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2C" w:rsidRDefault="00846F2C" w:rsidP="00846F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ЧУКСОЛИНСКОГО СЕЛЬСКОГО ПОСЕЛЕНИЯ НОВОТОРЪЯЛЬСКОГО МУНИЦИПАЛЬНОГО РАЙОНА </w:t>
      </w:r>
    </w:p>
    <w:p w:rsidR="00846F2C" w:rsidRDefault="00846F2C" w:rsidP="00846F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rsidR="00846F2C" w:rsidRDefault="00846F2C" w:rsidP="00846F2C">
      <w:pPr>
        <w:spacing w:after="0" w:line="240" w:lineRule="auto"/>
        <w:jc w:val="center"/>
        <w:rPr>
          <w:rFonts w:ascii="Times New Roman" w:hAnsi="Times New Roman" w:cs="Times New Roman"/>
          <w:sz w:val="28"/>
          <w:szCs w:val="28"/>
        </w:rPr>
      </w:pPr>
    </w:p>
    <w:p w:rsidR="009E24A7" w:rsidRPr="008D0A6C" w:rsidRDefault="009E24A7" w:rsidP="009E24A7">
      <w:pPr>
        <w:jc w:val="center"/>
        <w:rPr>
          <w:sz w:val="26"/>
          <w:szCs w:val="26"/>
        </w:rPr>
      </w:pPr>
    </w:p>
    <w:p w:rsidR="009E24A7" w:rsidRPr="009E24A7" w:rsidRDefault="009E24A7" w:rsidP="009E24A7">
      <w:pPr>
        <w:pStyle w:val="a5"/>
        <w:jc w:val="center"/>
        <w:rPr>
          <w:rFonts w:ascii="Times New Roman" w:hAnsi="Times New Roman" w:cs="Times New Roman"/>
          <w:sz w:val="26"/>
          <w:szCs w:val="26"/>
        </w:rPr>
      </w:pPr>
      <w:r w:rsidRPr="009E24A7">
        <w:rPr>
          <w:rFonts w:ascii="Times New Roman" w:hAnsi="Times New Roman" w:cs="Times New Roman"/>
          <w:sz w:val="26"/>
          <w:szCs w:val="26"/>
        </w:rPr>
        <w:t>РЕШЕНИЕ</w:t>
      </w:r>
    </w:p>
    <w:p w:rsidR="009E24A7" w:rsidRPr="009E24A7" w:rsidRDefault="009E24A7" w:rsidP="009E24A7">
      <w:pPr>
        <w:pStyle w:val="a5"/>
        <w:jc w:val="center"/>
        <w:rPr>
          <w:rFonts w:ascii="Times New Roman" w:hAnsi="Times New Roman" w:cs="Times New Roman"/>
          <w:sz w:val="26"/>
          <w:szCs w:val="26"/>
        </w:rPr>
      </w:pP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Двадцать шестая</w:t>
      </w:r>
      <w:r w:rsidRPr="009E24A7">
        <w:rPr>
          <w:rFonts w:ascii="Times New Roman" w:hAnsi="Times New Roman" w:cs="Times New Roman"/>
          <w:sz w:val="26"/>
          <w:szCs w:val="26"/>
        </w:rPr>
        <w:t xml:space="preserve"> сессия                                                      </w:t>
      </w:r>
      <w:r>
        <w:rPr>
          <w:rFonts w:ascii="Times New Roman" w:hAnsi="Times New Roman" w:cs="Times New Roman"/>
          <w:sz w:val="26"/>
          <w:szCs w:val="26"/>
        </w:rPr>
        <w:t xml:space="preserve">                          </w:t>
      </w:r>
      <w:r w:rsidRPr="009E24A7">
        <w:rPr>
          <w:rFonts w:ascii="Times New Roman" w:hAnsi="Times New Roman" w:cs="Times New Roman"/>
          <w:sz w:val="26"/>
          <w:szCs w:val="26"/>
        </w:rPr>
        <w:t xml:space="preserve"> № </w:t>
      </w:r>
      <w:r w:rsidR="00846F2C">
        <w:rPr>
          <w:rFonts w:ascii="Times New Roman" w:hAnsi="Times New Roman" w:cs="Times New Roman"/>
          <w:sz w:val="26"/>
          <w:szCs w:val="26"/>
        </w:rPr>
        <w:t>178</w:t>
      </w: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9E24A7">
        <w:rPr>
          <w:rFonts w:ascii="Times New Roman" w:hAnsi="Times New Roman" w:cs="Times New Roman"/>
          <w:sz w:val="26"/>
          <w:szCs w:val="26"/>
        </w:rPr>
        <w:t xml:space="preserve">третьего созыва                                                          </w:t>
      </w:r>
      <w:r w:rsidR="00846F2C">
        <w:rPr>
          <w:rFonts w:ascii="Times New Roman" w:hAnsi="Times New Roman" w:cs="Times New Roman"/>
          <w:sz w:val="26"/>
          <w:szCs w:val="26"/>
        </w:rPr>
        <w:t xml:space="preserve">                    08</w:t>
      </w:r>
      <w:r>
        <w:rPr>
          <w:rFonts w:ascii="Times New Roman" w:hAnsi="Times New Roman" w:cs="Times New Roman"/>
          <w:sz w:val="26"/>
          <w:szCs w:val="26"/>
        </w:rPr>
        <w:t xml:space="preserve"> июля</w:t>
      </w:r>
      <w:r w:rsidRPr="009E24A7">
        <w:rPr>
          <w:rFonts w:ascii="Times New Roman" w:hAnsi="Times New Roman" w:cs="Times New Roman"/>
          <w:sz w:val="26"/>
          <w:szCs w:val="26"/>
        </w:rPr>
        <w:t xml:space="preserve"> 2022 года</w:t>
      </w:r>
    </w:p>
    <w:p w:rsidR="009E24A7" w:rsidRPr="008D0A6C" w:rsidRDefault="009E24A7" w:rsidP="009E24A7">
      <w:pPr>
        <w:pStyle w:val="ConsPlusNormal"/>
        <w:widowControl/>
        <w:ind w:firstLine="0"/>
        <w:jc w:val="both"/>
        <w:rPr>
          <w:rFonts w:ascii="Times New Roman" w:hAnsi="Times New Roman" w:cs="Times New Roman"/>
          <w:sz w:val="26"/>
          <w:szCs w:val="26"/>
        </w:rPr>
      </w:pPr>
    </w:p>
    <w:p w:rsidR="009E24A7" w:rsidRPr="009E24A7" w:rsidRDefault="009E24A7" w:rsidP="009E24A7">
      <w:pPr>
        <w:pStyle w:val="a5"/>
        <w:rPr>
          <w:rFonts w:ascii="Times New Roman" w:hAnsi="Times New Roman" w:cs="Times New Roman"/>
          <w:sz w:val="26"/>
          <w:szCs w:val="26"/>
        </w:rPr>
      </w:pPr>
    </w:p>
    <w:p w:rsidR="009E24A7" w:rsidRDefault="009E24A7" w:rsidP="009E24A7">
      <w:pPr>
        <w:pStyle w:val="a5"/>
        <w:jc w:val="center"/>
        <w:rPr>
          <w:rFonts w:ascii="Times New Roman" w:hAnsi="Times New Roman" w:cs="Times New Roman"/>
          <w:bCs/>
          <w:sz w:val="26"/>
          <w:szCs w:val="26"/>
        </w:rPr>
      </w:pPr>
      <w:r w:rsidRPr="009E24A7">
        <w:rPr>
          <w:rFonts w:ascii="Times New Roman" w:hAnsi="Times New Roman" w:cs="Times New Roman"/>
          <w:bCs/>
          <w:sz w:val="26"/>
          <w:szCs w:val="26"/>
        </w:rPr>
        <w:t xml:space="preserve">Об утверждении Положения о муниципальных правовых актах </w:t>
      </w:r>
    </w:p>
    <w:p w:rsidR="009E24A7" w:rsidRDefault="009E24A7" w:rsidP="009E24A7">
      <w:pPr>
        <w:pStyle w:val="a5"/>
        <w:jc w:val="center"/>
        <w:rPr>
          <w:rFonts w:ascii="Times New Roman" w:hAnsi="Times New Roman" w:cs="Times New Roman"/>
          <w:sz w:val="26"/>
          <w:szCs w:val="26"/>
        </w:rPr>
      </w:pPr>
      <w:r w:rsidRPr="009E24A7">
        <w:rPr>
          <w:rFonts w:ascii="Times New Roman" w:hAnsi="Times New Roman" w:cs="Times New Roman"/>
          <w:bCs/>
          <w:sz w:val="26"/>
          <w:szCs w:val="26"/>
        </w:rPr>
        <w:t xml:space="preserve">в </w:t>
      </w:r>
      <w:r w:rsidR="00846F2C">
        <w:rPr>
          <w:rFonts w:ascii="Times New Roman" w:hAnsi="Times New Roman" w:cs="Times New Roman"/>
          <w:bCs/>
          <w:sz w:val="26"/>
          <w:szCs w:val="26"/>
        </w:rPr>
        <w:t>Чуксолинском</w:t>
      </w:r>
      <w:r w:rsidRPr="009E24A7">
        <w:rPr>
          <w:rFonts w:ascii="Times New Roman" w:hAnsi="Times New Roman" w:cs="Times New Roman"/>
          <w:bCs/>
          <w:sz w:val="26"/>
          <w:szCs w:val="26"/>
        </w:rPr>
        <w:t xml:space="preserve"> сельском поселении</w:t>
      </w:r>
      <w:r w:rsidRPr="009E24A7">
        <w:rPr>
          <w:rFonts w:ascii="Times New Roman" w:hAnsi="Times New Roman" w:cs="Times New Roman"/>
          <w:sz w:val="26"/>
          <w:szCs w:val="26"/>
        </w:rPr>
        <w:t xml:space="preserve"> </w:t>
      </w:r>
    </w:p>
    <w:p w:rsidR="009E24A7" w:rsidRPr="009E24A7" w:rsidRDefault="009E24A7" w:rsidP="009E24A7">
      <w:pPr>
        <w:pStyle w:val="a5"/>
        <w:jc w:val="center"/>
        <w:rPr>
          <w:rFonts w:ascii="Times New Roman" w:hAnsi="Times New Roman" w:cs="Times New Roman"/>
          <w:bCs/>
          <w:sz w:val="26"/>
          <w:szCs w:val="26"/>
        </w:rPr>
      </w:pPr>
      <w:r w:rsidRPr="009E24A7">
        <w:rPr>
          <w:rFonts w:ascii="Times New Roman" w:hAnsi="Times New Roman" w:cs="Times New Roman"/>
          <w:sz w:val="26"/>
          <w:szCs w:val="26"/>
        </w:rPr>
        <w:t>Новоторъяльского муниципального  района Республики Марий Эл</w:t>
      </w:r>
    </w:p>
    <w:p w:rsidR="009E24A7" w:rsidRPr="009E24A7" w:rsidRDefault="009E24A7" w:rsidP="009E24A7">
      <w:pPr>
        <w:pStyle w:val="a5"/>
        <w:rPr>
          <w:rFonts w:ascii="Times New Roman" w:hAnsi="Times New Roman" w:cs="Times New Roman"/>
          <w:sz w:val="26"/>
          <w:szCs w:val="26"/>
        </w:rPr>
      </w:pPr>
      <w:r w:rsidRPr="009E24A7">
        <w:rPr>
          <w:rFonts w:ascii="Times New Roman" w:hAnsi="Times New Roman" w:cs="Times New Roman"/>
          <w:sz w:val="26"/>
          <w:szCs w:val="26"/>
        </w:rPr>
        <w:t xml:space="preserve"> </w:t>
      </w:r>
    </w:p>
    <w:p w:rsidR="009E24A7" w:rsidRPr="009E24A7" w:rsidRDefault="009E24A7" w:rsidP="009E24A7">
      <w:pPr>
        <w:pStyle w:val="a5"/>
        <w:rPr>
          <w:rFonts w:ascii="Times New Roman" w:hAnsi="Times New Roman" w:cs="Times New Roman"/>
          <w:sz w:val="26"/>
          <w:szCs w:val="26"/>
        </w:rPr>
      </w:pPr>
    </w:p>
    <w:p w:rsidR="009E24A7" w:rsidRPr="009E24A7" w:rsidRDefault="009E24A7" w:rsidP="009E24A7">
      <w:pPr>
        <w:pStyle w:val="a5"/>
        <w:jc w:val="both"/>
        <w:rPr>
          <w:rFonts w:ascii="Times New Roman" w:hAnsi="Times New Roman" w:cs="Times New Roman"/>
          <w:sz w:val="26"/>
          <w:szCs w:val="26"/>
        </w:rPr>
      </w:pPr>
      <w:r>
        <w:tab/>
      </w:r>
      <w:r w:rsidRPr="009E24A7">
        <w:rPr>
          <w:rFonts w:ascii="Times New Roman" w:hAnsi="Times New Roman" w:cs="Times New Roman"/>
          <w:sz w:val="26"/>
          <w:szCs w:val="26"/>
        </w:rPr>
        <w:t xml:space="preserve">В соответствии с ч. 2 ст. 46 Федерального закона от 06.10.2003 № 131-ФЗ </w:t>
      </w:r>
      <w:r w:rsidRPr="009E24A7">
        <w:rPr>
          <w:rFonts w:ascii="Times New Roman" w:hAnsi="Times New Roman" w:cs="Times New Roman"/>
          <w:sz w:val="26"/>
          <w:szCs w:val="26"/>
        </w:rPr>
        <w:br/>
        <w:t xml:space="preserve">«Об общих принципах организации местного самоуправления в Российской Федерации», Уставом </w:t>
      </w:r>
      <w:r w:rsidR="00846F2C">
        <w:rPr>
          <w:rFonts w:ascii="Times New Roman" w:hAnsi="Times New Roman" w:cs="Times New Roman"/>
          <w:sz w:val="26"/>
          <w:szCs w:val="26"/>
        </w:rPr>
        <w:t>Чуксолинского</w:t>
      </w:r>
      <w:r w:rsidRPr="009E24A7">
        <w:rPr>
          <w:rFonts w:ascii="Times New Roman" w:hAnsi="Times New Roman" w:cs="Times New Roman"/>
          <w:sz w:val="26"/>
          <w:szCs w:val="26"/>
        </w:rPr>
        <w:t xml:space="preserve"> сельского поселения Новоторъяльского муниципального  района Республики Марий Эл,</w:t>
      </w:r>
    </w:p>
    <w:p w:rsidR="009E24A7" w:rsidRPr="000A4D65" w:rsidRDefault="009E24A7" w:rsidP="009E24A7">
      <w:pPr>
        <w:pStyle w:val="ConsPlusNormal"/>
        <w:widowControl/>
        <w:ind w:firstLine="0"/>
        <w:jc w:val="center"/>
        <w:rPr>
          <w:rFonts w:ascii="Times New Roman" w:hAnsi="Times New Roman" w:cs="Times New Roman"/>
          <w:sz w:val="26"/>
          <w:szCs w:val="26"/>
        </w:rPr>
      </w:pPr>
      <w:r w:rsidRPr="000A4D65">
        <w:rPr>
          <w:rFonts w:ascii="Times New Roman" w:hAnsi="Times New Roman" w:cs="Times New Roman"/>
          <w:sz w:val="26"/>
          <w:szCs w:val="26"/>
        </w:rPr>
        <w:t xml:space="preserve">Собрание депутатов </w:t>
      </w:r>
      <w:r w:rsidR="00846F2C">
        <w:rPr>
          <w:rFonts w:ascii="Times New Roman" w:hAnsi="Times New Roman" w:cs="Times New Roman"/>
          <w:sz w:val="26"/>
          <w:szCs w:val="26"/>
        </w:rPr>
        <w:t>Чуксолинского</w:t>
      </w:r>
      <w:r w:rsidRPr="000A4D65">
        <w:rPr>
          <w:rFonts w:ascii="Times New Roman" w:hAnsi="Times New Roman" w:cs="Times New Roman"/>
          <w:sz w:val="26"/>
          <w:szCs w:val="26"/>
        </w:rPr>
        <w:t xml:space="preserve"> сельского поселения</w:t>
      </w:r>
    </w:p>
    <w:p w:rsidR="009E24A7" w:rsidRPr="000A4D65" w:rsidRDefault="009E24A7" w:rsidP="009E24A7">
      <w:pPr>
        <w:pStyle w:val="ConsPlusNormal"/>
        <w:widowControl/>
        <w:ind w:firstLine="0"/>
        <w:jc w:val="center"/>
        <w:rPr>
          <w:rFonts w:ascii="Times New Roman" w:hAnsi="Times New Roman" w:cs="Times New Roman"/>
          <w:sz w:val="26"/>
          <w:szCs w:val="26"/>
        </w:rPr>
      </w:pPr>
      <w:r w:rsidRPr="000A4D65">
        <w:rPr>
          <w:rFonts w:ascii="Times New Roman" w:hAnsi="Times New Roman" w:cs="Times New Roman"/>
          <w:sz w:val="26"/>
          <w:szCs w:val="26"/>
        </w:rPr>
        <w:t xml:space="preserve">Новоторъяльского муниципального  района Республики Марий Эл </w:t>
      </w:r>
    </w:p>
    <w:p w:rsidR="009E24A7" w:rsidRPr="000A4D65" w:rsidRDefault="009E24A7" w:rsidP="009E24A7">
      <w:pPr>
        <w:pStyle w:val="ConsPlusNormal"/>
        <w:widowControl/>
        <w:ind w:firstLine="0"/>
        <w:jc w:val="center"/>
        <w:rPr>
          <w:rFonts w:ascii="Times New Roman" w:hAnsi="Times New Roman" w:cs="Times New Roman"/>
          <w:sz w:val="26"/>
          <w:szCs w:val="26"/>
        </w:rPr>
      </w:pPr>
      <w:r w:rsidRPr="000A4D65">
        <w:rPr>
          <w:rFonts w:ascii="Times New Roman" w:hAnsi="Times New Roman" w:cs="Times New Roman"/>
          <w:sz w:val="26"/>
          <w:szCs w:val="26"/>
        </w:rPr>
        <w:t>Р Е Ш ИЛО:</w:t>
      </w: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ab/>
      </w:r>
      <w:r w:rsidRPr="009E24A7">
        <w:rPr>
          <w:rFonts w:ascii="Times New Roman" w:hAnsi="Times New Roman" w:cs="Times New Roman"/>
          <w:sz w:val="26"/>
          <w:szCs w:val="26"/>
        </w:rPr>
        <w:t xml:space="preserve">1. Утвердить прилагаемое </w:t>
      </w:r>
      <w:hyperlink w:anchor="Par33" w:tooltip="ПОЛОЖЕНИЕ" w:history="1">
        <w:r w:rsidRPr="009E24A7">
          <w:rPr>
            <w:rFonts w:ascii="Times New Roman" w:hAnsi="Times New Roman" w:cs="Times New Roman"/>
            <w:sz w:val="26"/>
            <w:szCs w:val="26"/>
          </w:rPr>
          <w:t>Положение</w:t>
        </w:r>
      </w:hyperlink>
      <w:r w:rsidRPr="009E24A7">
        <w:rPr>
          <w:rFonts w:ascii="Times New Roman" w:hAnsi="Times New Roman" w:cs="Times New Roman"/>
          <w:sz w:val="26"/>
          <w:szCs w:val="26"/>
        </w:rPr>
        <w:t xml:space="preserve"> о муниципальных правовых актах в </w:t>
      </w:r>
      <w:r w:rsidR="00846F2C">
        <w:rPr>
          <w:rFonts w:ascii="Times New Roman" w:hAnsi="Times New Roman" w:cs="Times New Roman"/>
          <w:sz w:val="26"/>
          <w:szCs w:val="26"/>
        </w:rPr>
        <w:t>Чуксолинском</w:t>
      </w:r>
      <w:r w:rsidRPr="009E24A7">
        <w:rPr>
          <w:rFonts w:ascii="Times New Roman" w:hAnsi="Times New Roman" w:cs="Times New Roman"/>
          <w:sz w:val="26"/>
          <w:szCs w:val="26"/>
        </w:rPr>
        <w:t xml:space="preserve"> сельском поселении Новоторъяльского муниципального  района Республики Марий Эл.</w:t>
      </w:r>
    </w:p>
    <w:p w:rsidR="009E24A7" w:rsidRPr="009E24A7" w:rsidRDefault="009E24A7" w:rsidP="009E24A7">
      <w:pPr>
        <w:pStyle w:val="a5"/>
        <w:jc w:val="both"/>
        <w:rPr>
          <w:rFonts w:ascii="Times New Roman" w:hAnsi="Times New Roman" w:cs="Times New Roman"/>
          <w:bCs/>
          <w:sz w:val="26"/>
          <w:szCs w:val="26"/>
        </w:rPr>
      </w:pPr>
      <w:r>
        <w:rPr>
          <w:rFonts w:ascii="Times New Roman" w:hAnsi="Times New Roman" w:cs="Times New Roman"/>
        </w:rPr>
        <w:tab/>
      </w:r>
      <w:r w:rsidRPr="009E24A7">
        <w:rPr>
          <w:rFonts w:ascii="Times New Roman" w:hAnsi="Times New Roman" w:cs="Times New Roman"/>
          <w:sz w:val="26"/>
          <w:szCs w:val="26"/>
        </w:rPr>
        <w:t xml:space="preserve">2. Настоящее решение обнародовать на информационных стендах </w:t>
      </w:r>
      <w:r w:rsidR="00846F2C">
        <w:rPr>
          <w:rFonts w:ascii="Times New Roman" w:hAnsi="Times New Roman" w:cs="Times New Roman"/>
          <w:sz w:val="26"/>
          <w:szCs w:val="26"/>
        </w:rPr>
        <w:t>Чуксолинского</w:t>
      </w:r>
      <w:r w:rsidRPr="009E24A7">
        <w:rPr>
          <w:rFonts w:ascii="Times New Roman" w:hAnsi="Times New Roman" w:cs="Times New Roman"/>
          <w:sz w:val="26"/>
          <w:szCs w:val="26"/>
        </w:rPr>
        <w:t xml:space="preserve"> сельского поселения Новоторъяльского муниципального района Республики Марий Эл и разместить в информационно-телекоммуникационной сети «Интернет» </w:t>
      </w:r>
      <w:r w:rsidRPr="009E24A7">
        <w:rPr>
          <w:rFonts w:ascii="Times New Roman" w:eastAsia="Calibri" w:hAnsi="Times New Roman" w:cs="Times New Roman"/>
          <w:sz w:val="26"/>
          <w:szCs w:val="26"/>
        </w:rPr>
        <w:t>официальный</w:t>
      </w:r>
      <w:r w:rsidRPr="009E24A7">
        <w:rPr>
          <w:rFonts w:ascii="Times New Roman" w:hAnsi="Times New Roman" w:cs="Times New Roman"/>
          <w:sz w:val="26"/>
          <w:szCs w:val="26"/>
        </w:rPr>
        <w:t xml:space="preserve"> интернет-портал Республики Марий Эл (адрес доступа: </w:t>
      </w:r>
      <w:r w:rsidRPr="009E24A7">
        <w:rPr>
          <w:rFonts w:ascii="Times New Roman" w:hAnsi="Times New Roman" w:cs="Times New Roman"/>
          <w:bCs/>
          <w:sz w:val="26"/>
          <w:szCs w:val="26"/>
        </w:rPr>
        <w:t xml:space="preserve"> </w:t>
      </w:r>
      <w:hyperlink r:id="rId6" w:history="1">
        <w:r w:rsidRPr="009E24A7">
          <w:rPr>
            <w:rStyle w:val="a6"/>
            <w:rFonts w:ascii="Times New Roman" w:hAnsi="Times New Roman" w:cs="Times New Roman"/>
            <w:bCs/>
            <w:sz w:val="26"/>
            <w:szCs w:val="26"/>
            <w:lang w:val="en-US"/>
          </w:rPr>
          <w:t>http</w:t>
        </w:r>
        <w:r w:rsidRPr="009E24A7">
          <w:rPr>
            <w:rStyle w:val="a6"/>
            <w:rFonts w:ascii="Times New Roman" w:hAnsi="Times New Roman" w:cs="Times New Roman"/>
            <w:bCs/>
            <w:sz w:val="26"/>
            <w:szCs w:val="26"/>
          </w:rPr>
          <w:t>://</w:t>
        </w:r>
        <w:r w:rsidRPr="009E24A7">
          <w:rPr>
            <w:rStyle w:val="a6"/>
            <w:rFonts w:ascii="Times New Roman" w:hAnsi="Times New Roman" w:cs="Times New Roman"/>
            <w:bCs/>
            <w:sz w:val="26"/>
            <w:szCs w:val="26"/>
            <w:lang w:val="en-US"/>
          </w:rPr>
          <w:t>mari</w:t>
        </w:r>
        <w:r w:rsidRPr="009E24A7">
          <w:rPr>
            <w:rStyle w:val="a6"/>
            <w:rFonts w:ascii="Times New Roman" w:hAnsi="Times New Roman" w:cs="Times New Roman"/>
            <w:bCs/>
            <w:sz w:val="26"/>
            <w:szCs w:val="26"/>
          </w:rPr>
          <w:t>-</w:t>
        </w:r>
        <w:r w:rsidRPr="009E24A7">
          <w:rPr>
            <w:rStyle w:val="a6"/>
            <w:rFonts w:ascii="Times New Roman" w:hAnsi="Times New Roman" w:cs="Times New Roman"/>
            <w:bCs/>
            <w:sz w:val="26"/>
            <w:szCs w:val="26"/>
            <w:lang w:val="en-US"/>
          </w:rPr>
          <w:t>el</w:t>
        </w:r>
        <w:r w:rsidRPr="009E24A7">
          <w:rPr>
            <w:rStyle w:val="a6"/>
            <w:rFonts w:ascii="Times New Roman" w:hAnsi="Times New Roman" w:cs="Times New Roman"/>
            <w:bCs/>
            <w:sz w:val="26"/>
            <w:szCs w:val="26"/>
          </w:rPr>
          <w:t>.</w:t>
        </w:r>
        <w:r w:rsidRPr="009E24A7">
          <w:rPr>
            <w:rStyle w:val="a6"/>
            <w:rFonts w:ascii="Times New Roman" w:hAnsi="Times New Roman" w:cs="Times New Roman"/>
            <w:bCs/>
            <w:sz w:val="26"/>
            <w:szCs w:val="26"/>
            <w:lang w:val="en-US"/>
          </w:rPr>
          <w:t>gov</w:t>
        </w:r>
        <w:r w:rsidRPr="009E24A7">
          <w:rPr>
            <w:rStyle w:val="a6"/>
            <w:rFonts w:ascii="Times New Roman" w:hAnsi="Times New Roman" w:cs="Times New Roman"/>
            <w:bCs/>
            <w:sz w:val="26"/>
            <w:szCs w:val="26"/>
          </w:rPr>
          <w:t>.</w:t>
        </w:r>
        <w:r w:rsidRPr="009E24A7">
          <w:rPr>
            <w:rStyle w:val="a6"/>
            <w:rFonts w:ascii="Times New Roman" w:hAnsi="Times New Roman" w:cs="Times New Roman"/>
            <w:bCs/>
            <w:sz w:val="26"/>
            <w:szCs w:val="26"/>
            <w:lang w:val="en-US"/>
          </w:rPr>
          <w:t>ru</w:t>
        </w:r>
        <w:r w:rsidRPr="009E24A7">
          <w:rPr>
            <w:rStyle w:val="a6"/>
            <w:rFonts w:ascii="Times New Roman" w:hAnsi="Times New Roman" w:cs="Times New Roman"/>
            <w:bCs/>
            <w:sz w:val="26"/>
            <w:szCs w:val="26"/>
          </w:rPr>
          <w:t>/</w:t>
        </w:r>
        <w:r w:rsidRPr="009E24A7">
          <w:rPr>
            <w:rStyle w:val="a6"/>
            <w:rFonts w:ascii="Times New Roman" w:hAnsi="Times New Roman" w:cs="Times New Roman"/>
            <w:bCs/>
            <w:sz w:val="26"/>
            <w:szCs w:val="26"/>
            <w:lang w:val="en-US"/>
          </w:rPr>
          <w:t>toryal</w:t>
        </w:r>
      </w:hyperlink>
      <w:r w:rsidRPr="009E24A7">
        <w:rPr>
          <w:rFonts w:ascii="Times New Roman" w:hAnsi="Times New Roman" w:cs="Times New Roman"/>
          <w:bCs/>
          <w:sz w:val="26"/>
          <w:szCs w:val="26"/>
        </w:rPr>
        <w:t>.</w:t>
      </w: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ab/>
      </w:r>
      <w:r w:rsidRPr="009E24A7">
        <w:rPr>
          <w:rFonts w:ascii="Times New Roman" w:hAnsi="Times New Roman" w:cs="Times New Roman"/>
          <w:sz w:val="26"/>
          <w:szCs w:val="26"/>
        </w:rPr>
        <w:t>3. Настоящее решение вступает в силу после его обнародования.</w:t>
      </w:r>
    </w:p>
    <w:p w:rsidR="009E24A7" w:rsidRPr="009E24A7" w:rsidRDefault="009E24A7" w:rsidP="009E24A7">
      <w:pPr>
        <w:pStyle w:val="a5"/>
        <w:jc w:val="both"/>
        <w:rPr>
          <w:rFonts w:ascii="Times New Roman" w:hAnsi="Times New Roman" w:cs="Times New Roman"/>
          <w:sz w:val="26"/>
          <w:szCs w:val="26"/>
        </w:rPr>
      </w:pPr>
    </w:p>
    <w:p w:rsidR="009E24A7" w:rsidRDefault="009E24A7" w:rsidP="009E24A7">
      <w:pPr>
        <w:pStyle w:val="a5"/>
        <w:rPr>
          <w:rFonts w:ascii="Times New Roman" w:hAnsi="Times New Roman" w:cs="Times New Roman"/>
          <w:sz w:val="26"/>
          <w:szCs w:val="26"/>
        </w:rPr>
      </w:pPr>
    </w:p>
    <w:p w:rsidR="009E24A7" w:rsidRPr="009E24A7" w:rsidRDefault="009E24A7" w:rsidP="009E24A7">
      <w:pPr>
        <w:pStyle w:val="a5"/>
        <w:rPr>
          <w:rFonts w:ascii="Times New Roman" w:hAnsi="Times New Roman" w:cs="Times New Roman"/>
          <w:sz w:val="26"/>
          <w:szCs w:val="26"/>
        </w:rPr>
      </w:pPr>
    </w:p>
    <w:p w:rsidR="009E24A7" w:rsidRPr="00517C0E" w:rsidRDefault="009E24A7" w:rsidP="009E24A7">
      <w:pPr>
        <w:pStyle w:val="a5"/>
        <w:rPr>
          <w:sz w:val="27"/>
          <w:szCs w:val="27"/>
        </w:rPr>
      </w:pPr>
      <w:r w:rsidRPr="009E24A7">
        <w:rPr>
          <w:rFonts w:ascii="Times New Roman" w:hAnsi="Times New Roman" w:cs="Times New Roman"/>
          <w:sz w:val="26"/>
          <w:szCs w:val="26"/>
        </w:rPr>
        <w:t xml:space="preserve">Глава </w:t>
      </w:r>
      <w:r w:rsidR="00846F2C">
        <w:rPr>
          <w:rFonts w:ascii="Times New Roman" w:hAnsi="Times New Roman" w:cs="Times New Roman"/>
          <w:sz w:val="26"/>
          <w:szCs w:val="26"/>
        </w:rPr>
        <w:t>Чуксолинского</w:t>
      </w:r>
      <w:r w:rsidRPr="009E24A7">
        <w:rPr>
          <w:rFonts w:ascii="Times New Roman" w:hAnsi="Times New Roman" w:cs="Times New Roman"/>
          <w:sz w:val="26"/>
          <w:szCs w:val="26"/>
        </w:rPr>
        <w:t xml:space="preserve">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846F2C">
        <w:rPr>
          <w:rFonts w:ascii="Times New Roman" w:hAnsi="Times New Roman" w:cs="Times New Roman"/>
          <w:sz w:val="26"/>
          <w:szCs w:val="26"/>
        </w:rPr>
        <w:t>Е.Мосунова</w:t>
      </w:r>
      <w:r w:rsidRPr="009E24A7">
        <w:rPr>
          <w:rFonts w:ascii="Times New Roman" w:hAnsi="Times New Roman" w:cs="Times New Roman"/>
          <w:sz w:val="26"/>
          <w:szCs w:val="26"/>
        </w:rPr>
        <w:tab/>
      </w:r>
      <w:r>
        <w:rPr>
          <w:rFonts w:ascii="Times New Roman" w:hAnsi="Times New Roman" w:cs="Times New Roman"/>
          <w:sz w:val="26"/>
          <w:szCs w:val="26"/>
        </w:rPr>
        <w:t xml:space="preserve">       </w:t>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t xml:space="preserve">      </w:t>
      </w:r>
    </w:p>
    <w:p w:rsidR="009E24A7" w:rsidRDefault="009E24A7" w:rsidP="009E24A7">
      <w:pPr>
        <w:autoSpaceDE w:val="0"/>
        <w:autoSpaceDN w:val="0"/>
        <w:adjustRightInd w:val="0"/>
        <w:ind w:firstLine="708"/>
        <w:jc w:val="both"/>
        <w:rPr>
          <w:sz w:val="27"/>
          <w:szCs w:val="27"/>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Pr="009E24A7" w:rsidRDefault="009E24A7" w:rsidP="009E24A7">
      <w:pPr>
        <w:pStyle w:val="a5"/>
        <w:ind w:right="282"/>
        <w:jc w:val="right"/>
        <w:rPr>
          <w:rFonts w:ascii="Times New Roman" w:hAnsi="Times New Roman" w:cs="Times New Roman"/>
        </w:rPr>
      </w:pPr>
      <w:r w:rsidRPr="009E24A7">
        <w:rPr>
          <w:rFonts w:ascii="Times New Roman" w:hAnsi="Times New Roman" w:cs="Times New Roman"/>
        </w:rPr>
        <w:lastRenderedPageBreak/>
        <w:t>УТВЕРЖДЕНО</w:t>
      </w:r>
    </w:p>
    <w:p w:rsidR="009E24A7" w:rsidRPr="009E24A7" w:rsidRDefault="009E24A7" w:rsidP="009E24A7">
      <w:pPr>
        <w:pStyle w:val="a5"/>
        <w:ind w:right="282"/>
        <w:jc w:val="right"/>
        <w:rPr>
          <w:rFonts w:ascii="Times New Roman" w:hAnsi="Times New Roman" w:cs="Times New Roman"/>
        </w:rPr>
      </w:pPr>
      <w:r w:rsidRPr="009E24A7">
        <w:rPr>
          <w:rFonts w:ascii="Times New Roman" w:hAnsi="Times New Roman" w:cs="Times New Roman"/>
        </w:rPr>
        <w:t>решением Собрания депутатов</w:t>
      </w:r>
    </w:p>
    <w:p w:rsidR="009E24A7" w:rsidRPr="009E24A7" w:rsidRDefault="00846F2C" w:rsidP="009E24A7">
      <w:pPr>
        <w:pStyle w:val="a5"/>
        <w:ind w:right="282"/>
        <w:jc w:val="right"/>
        <w:rPr>
          <w:rFonts w:ascii="Times New Roman" w:hAnsi="Times New Roman" w:cs="Times New Roman"/>
        </w:rPr>
      </w:pPr>
      <w:r>
        <w:rPr>
          <w:rFonts w:ascii="Times New Roman" w:hAnsi="Times New Roman" w:cs="Times New Roman"/>
          <w:szCs w:val="28"/>
        </w:rPr>
        <w:t>Чуксолинского</w:t>
      </w:r>
      <w:r w:rsidR="009E24A7" w:rsidRPr="009E24A7">
        <w:rPr>
          <w:rFonts w:ascii="Times New Roman" w:hAnsi="Times New Roman" w:cs="Times New Roman"/>
        </w:rPr>
        <w:t xml:space="preserve"> сельского поселения </w:t>
      </w:r>
    </w:p>
    <w:p w:rsidR="009E24A7" w:rsidRPr="009E24A7" w:rsidRDefault="009E24A7" w:rsidP="009E24A7">
      <w:pPr>
        <w:pStyle w:val="a5"/>
        <w:ind w:right="282"/>
        <w:jc w:val="right"/>
      </w:pPr>
      <w:r w:rsidRPr="009E24A7">
        <w:rPr>
          <w:rFonts w:ascii="Times New Roman" w:hAnsi="Times New Roman" w:cs="Times New Roman"/>
        </w:rPr>
        <w:t xml:space="preserve">от </w:t>
      </w:r>
      <w:r w:rsidR="00846F2C">
        <w:rPr>
          <w:rFonts w:ascii="Times New Roman" w:hAnsi="Times New Roman" w:cs="Times New Roman"/>
        </w:rPr>
        <w:t>08</w:t>
      </w:r>
      <w:r w:rsidR="00BD73EE">
        <w:rPr>
          <w:rFonts w:ascii="Times New Roman" w:hAnsi="Times New Roman" w:cs="Times New Roman"/>
        </w:rPr>
        <w:t xml:space="preserve"> июля</w:t>
      </w:r>
      <w:r w:rsidRPr="009E24A7">
        <w:rPr>
          <w:rFonts w:ascii="Times New Roman" w:hAnsi="Times New Roman" w:cs="Times New Roman"/>
        </w:rPr>
        <w:t xml:space="preserve"> №</w:t>
      </w:r>
      <w:r w:rsidR="00846F2C">
        <w:rPr>
          <w:rFonts w:ascii="Times New Roman" w:hAnsi="Times New Roman" w:cs="Times New Roman"/>
        </w:rPr>
        <w:t xml:space="preserve"> </w:t>
      </w:r>
      <w:r w:rsidR="00BD73EE">
        <w:rPr>
          <w:rFonts w:ascii="Times New Roman" w:hAnsi="Times New Roman" w:cs="Times New Roman"/>
        </w:rPr>
        <w:t>17</w:t>
      </w:r>
      <w:r w:rsidR="00846F2C">
        <w:rPr>
          <w:rFonts w:ascii="Times New Roman" w:hAnsi="Times New Roman" w:cs="Times New Roman"/>
        </w:rPr>
        <w:t>8</w:t>
      </w:r>
    </w:p>
    <w:p w:rsidR="009E24A7" w:rsidRPr="0013767B" w:rsidRDefault="009E24A7" w:rsidP="009E24A7">
      <w:pPr>
        <w:shd w:val="clear" w:color="auto" w:fill="FFFFFF"/>
        <w:ind w:right="282" w:firstLine="709"/>
        <w:rPr>
          <w:sz w:val="24"/>
        </w:rPr>
      </w:pPr>
    </w:p>
    <w:p w:rsidR="009E24A7" w:rsidRPr="009E24A7" w:rsidRDefault="009E24A7" w:rsidP="009E24A7">
      <w:pPr>
        <w:pStyle w:val="consplustitle"/>
        <w:spacing w:before="0" w:beforeAutospacing="0" w:after="0" w:afterAutospacing="0" w:line="240" w:lineRule="exact"/>
        <w:ind w:right="282"/>
        <w:jc w:val="center"/>
        <w:rPr>
          <w:bCs/>
        </w:rPr>
      </w:pPr>
      <w:r w:rsidRPr="009E24A7">
        <w:rPr>
          <w:bCs/>
        </w:rPr>
        <w:t>Положения о муниципальных правовых актах</w:t>
      </w:r>
    </w:p>
    <w:p w:rsidR="009E24A7" w:rsidRDefault="009E24A7" w:rsidP="009E24A7">
      <w:pPr>
        <w:pStyle w:val="consplustitle"/>
        <w:spacing w:before="0" w:beforeAutospacing="0" w:after="0" w:afterAutospacing="0" w:line="240" w:lineRule="exact"/>
        <w:ind w:right="282"/>
        <w:jc w:val="center"/>
        <w:rPr>
          <w:bCs/>
        </w:rPr>
      </w:pPr>
      <w:r w:rsidRPr="009E24A7">
        <w:rPr>
          <w:bCs/>
        </w:rPr>
        <w:t xml:space="preserve"> в </w:t>
      </w:r>
      <w:r w:rsidR="00846F2C">
        <w:t>Чуксолинском</w:t>
      </w:r>
      <w:r w:rsidRPr="009E24A7">
        <w:rPr>
          <w:bCs/>
        </w:rPr>
        <w:t xml:space="preserve"> сельском поселении</w:t>
      </w:r>
    </w:p>
    <w:p w:rsidR="009E24A7" w:rsidRPr="009E24A7" w:rsidRDefault="009E24A7" w:rsidP="009E24A7">
      <w:pPr>
        <w:pStyle w:val="consplustitle"/>
        <w:spacing w:before="0" w:beforeAutospacing="0" w:after="0" w:afterAutospacing="0" w:line="240" w:lineRule="exact"/>
        <w:ind w:right="282"/>
        <w:jc w:val="center"/>
        <w:rPr>
          <w:bCs/>
        </w:rPr>
      </w:pPr>
      <w:r w:rsidRPr="009E24A7">
        <w:rPr>
          <w:bCs/>
        </w:rPr>
        <w:t xml:space="preserve"> </w:t>
      </w:r>
      <w:r w:rsidRPr="009E24A7">
        <w:t>Новоторъяльского муниципального  района Республики Марий Эл</w:t>
      </w:r>
    </w:p>
    <w:p w:rsidR="009E24A7" w:rsidRPr="009E24A7" w:rsidRDefault="009E24A7" w:rsidP="009E24A7">
      <w:pPr>
        <w:pStyle w:val="consplustitle"/>
        <w:spacing w:before="0" w:beforeAutospacing="0" w:after="0" w:afterAutospacing="0" w:line="240" w:lineRule="exact"/>
        <w:ind w:right="282"/>
        <w:jc w:val="center"/>
      </w:pPr>
      <w:r w:rsidRPr="009E24A7">
        <w:t xml:space="preserve"> </w:t>
      </w:r>
    </w:p>
    <w:p w:rsidR="009E24A7" w:rsidRPr="009E24A7" w:rsidRDefault="009E24A7" w:rsidP="009E24A7">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1. Общие положения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1.1. Настоящее положение в соответствии с Федеральным законом от 06.10.2003 </w:t>
      </w:r>
      <w:r>
        <w:rPr>
          <w:rFonts w:ascii="Times New Roman" w:hAnsi="Times New Roman" w:cs="Times New Roman"/>
          <w:sz w:val="24"/>
          <w:szCs w:val="24"/>
        </w:rPr>
        <w:br/>
      </w:r>
      <w:r w:rsidRPr="009E24A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(далее - Федеральный закон), Уставом </w:t>
      </w:r>
      <w:r w:rsidR="00846F2C">
        <w:rPr>
          <w:rFonts w:ascii="Times New Roman" w:hAnsi="Times New Roman" w:cs="Times New Roman"/>
          <w:sz w:val="24"/>
          <w:szCs w:val="24"/>
        </w:rPr>
        <w:t>Чуксолинского</w:t>
      </w:r>
      <w:r w:rsidRPr="009E24A7">
        <w:rPr>
          <w:rFonts w:ascii="Times New Roman" w:hAnsi="Times New Roman" w:cs="Times New Roman"/>
          <w:sz w:val="24"/>
          <w:szCs w:val="24"/>
        </w:rPr>
        <w:t xml:space="preserve"> сельского поселения Новоторъяльского муниципального  района Республики Марий Эл (далее - </w:t>
      </w:r>
      <w:r w:rsidR="00BD73EE">
        <w:rPr>
          <w:rFonts w:ascii="Times New Roman" w:hAnsi="Times New Roman" w:cs="Times New Roman"/>
          <w:color w:val="FF0000"/>
          <w:sz w:val="24"/>
          <w:szCs w:val="24"/>
        </w:rPr>
        <w:t>сельское поселение</w:t>
      </w:r>
      <w:r w:rsidRPr="009E24A7">
        <w:rPr>
          <w:rFonts w:ascii="Times New Roman" w:hAnsi="Times New Roman" w:cs="Times New Roman"/>
          <w:sz w:val="24"/>
          <w:szCs w:val="24"/>
        </w:rPr>
        <w:t xml:space="preserve">) определяет понятие, виды и порядок принятия (издания) муниципальных правовых актов в </w:t>
      </w:r>
      <w:r w:rsidR="00BD73EE">
        <w:rPr>
          <w:rFonts w:ascii="Times New Roman" w:hAnsi="Times New Roman" w:cs="Times New Roman"/>
          <w:color w:val="FF0000"/>
          <w:sz w:val="24"/>
          <w:szCs w:val="24"/>
        </w:rPr>
        <w:t>сельском поселении</w:t>
      </w:r>
      <w:r w:rsidRPr="009E24A7">
        <w:rPr>
          <w:rFonts w:ascii="Times New Roman" w:hAnsi="Times New Roman" w:cs="Times New Roman"/>
          <w:sz w:val="24"/>
          <w:szCs w:val="24"/>
        </w:rPr>
        <w:t>, устанавливает единые требования к их подготовке, внесению, рассмотрению, принятию, опубликованию и систематизации.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1.2. Муниципальный правовой акт - решение, принятое непосредственно населением </w:t>
      </w:r>
      <w:r w:rsidR="00BD73EE">
        <w:rPr>
          <w:rFonts w:ascii="Times New Roman" w:hAnsi="Times New Roman" w:cs="Times New Roman"/>
          <w:color w:val="FF0000"/>
          <w:sz w:val="24"/>
          <w:szCs w:val="24"/>
        </w:rPr>
        <w:t>сельского поселения</w:t>
      </w:r>
      <w:r w:rsidR="00BD73EE" w:rsidRPr="009E24A7">
        <w:rPr>
          <w:rFonts w:ascii="Times New Roman" w:hAnsi="Times New Roman" w:cs="Times New Roman"/>
          <w:sz w:val="24"/>
          <w:szCs w:val="24"/>
        </w:rPr>
        <w:t xml:space="preserve"> </w:t>
      </w:r>
      <w:r w:rsidRPr="009E24A7">
        <w:rPr>
          <w:rFonts w:ascii="Times New Roman" w:hAnsi="Times New Roman" w:cs="Times New Roman"/>
          <w:sz w:val="24"/>
          <w:szCs w:val="24"/>
        </w:rPr>
        <w:t xml:space="preserve">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по иным вопросам, отнесенным уставом </w:t>
      </w:r>
      <w:r w:rsidR="00BD73EE">
        <w:rPr>
          <w:rFonts w:ascii="Times New Roman" w:hAnsi="Times New Roman" w:cs="Times New Roman"/>
          <w:color w:val="FF0000"/>
          <w:sz w:val="24"/>
          <w:szCs w:val="24"/>
        </w:rPr>
        <w:t>сельского поселения</w:t>
      </w:r>
      <w:r w:rsidR="00BD73EE" w:rsidRPr="009E24A7">
        <w:rPr>
          <w:rFonts w:ascii="Times New Roman" w:hAnsi="Times New Roman" w:cs="Times New Roman"/>
          <w:sz w:val="24"/>
          <w:szCs w:val="24"/>
        </w:rPr>
        <w:t xml:space="preserve"> </w:t>
      </w:r>
      <w:r w:rsidRPr="009E24A7">
        <w:rPr>
          <w:rFonts w:ascii="Times New Roman" w:hAnsi="Times New Roman" w:cs="Times New Roman"/>
          <w:sz w:val="24"/>
          <w:szCs w:val="24"/>
        </w:rPr>
        <w:t xml:space="preserve">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 устанавливающие либо изменяющие общеобязательные правила или имеющие индивидуальный характер.</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1.3. Муниципальный нормативный правовой акт - принятый (изданный) населением </w:t>
      </w:r>
      <w:r w:rsidR="00BD73EE">
        <w:rPr>
          <w:rFonts w:ascii="Times New Roman" w:hAnsi="Times New Roman" w:cs="Times New Roman"/>
          <w:color w:val="FF0000"/>
          <w:sz w:val="24"/>
          <w:szCs w:val="24"/>
        </w:rPr>
        <w:t>сельского поселения</w:t>
      </w:r>
      <w:r w:rsidR="00BD73EE" w:rsidRPr="009E24A7">
        <w:rPr>
          <w:rFonts w:ascii="Times New Roman" w:hAnsi="Times New Roman" w:cs="Times New Roman"/>
          <w:sz w:val="24"/>
          <w:szCs w:val="24"/>
        </w:rPr>
        <w:t xml:space="preserve"> </w:t>
      </w:r>
      <w:r w:rsidRPr="009E24A7">
        <w:rPr>
          <w:rFonts w:ascii="Times New Roman" w:hAnsi="Times New Roman" w:cs="Times New Roman"/>
          <w:sz w:val="24"/>
          <w:szCs w:val="24"/>
        </w:rPr>
        <w:t>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направленный на установление или изменение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существующих правоотношений.</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1.4. Муниципальный ненормативный правовой акт - принятый (изданный) населением </w:t>
      </w:r>
      <w:r w:rsidR="00BD73EE">
        <w:rPr>
          <w:rFonts w:ascii="Times New Roman" w:hAnsi="Times New Roman" w:cs="Times New Roman"/>
          <w:color w:val="FF0000"/>
          <w:sz w:val="24"/>
          <w:szCs w:val="24"/>
        </w:rPr>
        <w:t>сельского поселения</w:t>
      </w:r>
      <w:r w:rsidR="00BD73EE" w:rsidRPr="009E24A7">
        <w:rPr>
          <w:rFonts w:ascii="Times New Roman" w:hAnsi="Times New Roman" w:cs="Times New Roman"/>
          <w:sz w:val="24"/>
          <w:szCs w:val="24"/>
        </w:rPr>
        <w:t xml:space="preserve"> </w:t>
      </w:r>
      <w:r w:rsidRPr="009E24A7">
        <w:rPr>
          <w:rFonts w:ascii="Times New Roman" w:hAnsi="Times New Roman" w:cs="Times New Roman"/>
          <w:sz w:val="24"/>
          <w:szCs w:val="24"/>
        </w:rPr>
        <w:t>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носящий индивидуальный характер и связанный с конкретными правоотношениями, в котором отсутствуют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существующих правоотношений.</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BD73EE">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2. Система муниципальных правовых актов</w:t>
      </w:r>
    </w:p>
    <w:p w:rsidR="009E24A7" w:rsidRPr="009E24A7" w:rsidRDefault="00BD73EE" w:rsidP="00BD73EE">
      <w:pPr>
        <w:pStyle w:val="ConsPlusNormal"/>
        <w:ind w:right="282" w:firstLine="540"/>
        <w:jc w:val="center"/>
        <w:rPr>
          <w:rFonts w:ascii="Times New Roman" w:hAnsi="Times New Roman" w:cs="Times New Roman"/>
          <w:sz w:val="24"/>
          <w:szCs w:val="24"/>
        </w:rPr>
      </w:pPr>
      <w:r>
        <w:rPr>
          <w:rFonts w:ascii="Times New Roman" w:hAnsi="Times New Roman" w:cs="Times New Roman"/>
          <w:color w:val="FF0000"/>
          <w:sz w:val="24"/>
          <w:szCs w:val="24"/>
        </w:rPr>
        <w:t>сельского поселения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2.1. Система муниципальных правовых актов </w:t>
      </w:r>
      <w:r w:rsidR="00BD73EE">
        <w:rPr>
          <w:rFonts w:ascii="Times New Roman" w:hAnsi="Times New Roman" w:cs="Times New Roman"/>
          <w:color w:val="FF0000"/>
          <w:sz w:val="24"/>
          <w:szCs w:val="24"/>
        </w:rPr>
        <w:t xml:space="preserve">сельского поселения </w:t>
      </w:r>
      <w:r w:rsidRPr="009E24A7">
        <w:rPr>
          <w:rFonts w:ascii="Times New Roman" w:hAnsi="Times New Roman" w:cs="Times New Roman"/>
          <w:sz w:val="24"/>
          <w:szCs w:val="24"/>
        </w:rPr>
        <w:t>включает в себя: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Устав муниципального образования (далее - Устав);</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правовые акты, принятые на местном референдуме (сходе граждан);</w:t>
      </w:r>
    </w:p>
    <w:p w:rsidR="009E24A7" w:rsidRPr="00423BCA" w:rsidRDefault="009E24A7" w:rsidP="009E24A7">
      <w:pPr>
        <w:pStyle w:val="ConsPlusNormal"/>
        <w:ind w:right="282" w:firstLine="540"/>
        <w:jc w:val="both"/>
        <w:rPr>
          <w:rFonts w:ascii="Times New Roman" w:hAnsi="Times New Roman" w:cs="Times New Roman"/>
          <w:color w:val="FF0000"/>
          <w:sz w:val="24"/>
          <w:szCs w:val="24"/>
        </w:rPr>
      </w:pPr>
      <w:r w:rsidRPr="009E24A7">
        <w:rPr>
          <w:rFonts w:ascii="Times New Roman" w:hAnsi="Times New Roman" w:cs="Times New Roman"/>
          <w:sz w:val="24"/>
          <w:szCs w:val="24"/>
        </w:rPr>
        <w:t xml:space="preserve">- нормативные и иные правовые акты Собрания депутатов </w:t>
      </w:r>
      <w:r w:rsidR="00BD73EE">
        <w:rPr>
          <w:rFonts w:ascii="Times New Roman" w:hAnsi="Times New Roman" w:cs="Times New Roman"/>
          <w:color w:val="FF0000"/>
          <w:sz w:val="24"/>
          <w:szCs w:val="24"/>
        </w:rPr>
        <w:t>сельского поселения</w:t>
      </w:r>
      <w:r w:rsidRPr="00423BCA">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 правовые акты главы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lastRenderedPageBreak/>
        <w:t>- правовые акты местной администрации;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правовые акты иных органов местного самоуправления и должностных лиц местного самоуправления, предусмотренных Уставом.</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2.2.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Иные муниципальные правовые акты не должны противоречить Уставу и правовым актам, принятым на местном референдуме (сходе граждан).</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3. Требования к подготовке и оформлению</w:t>
      </w:r>
    </w:p>
    <w:p w:rsidR="009E24A7" w:rsidRPr="009E24A7" w:rsidRDefault="009E24A7" w:rsidP="009E24A7">
      <w:pPr>
        <w:pStyle w:val="ConsPlusNormal"/>
        <w:ind w:right="282"/>
        <w:jc w:val="center"/>
        <w:rPr>
          <w:rFonts w:ascii="Times New Roman" w:hAnsi="Times New Roman" w:cs="Times New Roman"/>
          <w:sz w:val="24"/>
          <w:szCs w:val="24"/>
        </w:rPr>
      </w:pPr>
      <w:r w:rsidRPr="009E24A7">
        <w:rPr>
          <w:rFonts w:ascii="Times New Roman" w:hAnsi="Times New Roman" w:cs="Times New Roman"/>
          <w:sz w:val="24"/>
          <w:szCs w:val="24"/>
        </w:rPr>
        <w:t>муниципального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3.1. Муниципальные правовые акты должны соответствовать Конституции Российской Федерации, Конституции Республики Марий Эл, законам и иным нормативным правовым актам Российской Федерации и Республики Марий Эл, Уставу и настоящему Положению.</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3.2. Текст муниципального правового акта по содержанию должен соответствовать предмету регулирования, заявленному в названии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Структура муниципального правового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3.3. Муниципальные правовые акты излагаются на русском языке.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В тексте муниципального правового акта должны соблюдаться правила орфографии, пунктуации и иные правила русского языка. Не допускается употребление сложных фраз и грамматических конструкций, а также устаревших и многозначных слов и выражений, образных сравнений, использование эмоционально-экспрессивных языковых средств, образных сравнений (эпитетов, метафор, гипербол и других).</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правовом акте.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Наименования Республики Марий Эл как субъекта Российской Федерации, </w:t>
      </w:r>
      <w:r w:rsidR="00BD73EE">
        <w:rPr>
          <w:rFonts w:ascii="Times New Roman" w:hAnsi="Times New Roman" w:cs="Times New Roman"/>
          <w:color w:val="FF0000"/>
          <w:sz w:val="24"/>
          <w:szCs w:val="24"/>
        </w:rPr>
        <w:t>сельских поселений</w:t>
      </w:r>
      <w:r w:rsidRPr="009E24A7">
        <w:rPr>
          <w:rFonts w:ascii="Times New Roman" w:hAnsi="Times New Roman" w:cs="Times New Roman"/>
          <w:sz w:val="24"/>
          <w:szCs w:val="24"/>
        </w:rPr>
        <w:t>, органов государственной власти Республики Марий Эл,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В муниципальном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3.4. В случае необходимости в муниципальном правовом акте воспроизводятся отдельные положения из правовых актов более высокой юридической силы со ссылкой на такие акты.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lastRenderedPageBreak/>
        <w:t>3.5. Индивидуальный правовой акт должен содержать мотивы и цели (задачи) принятия акта, ссылку на нормативные правовые акты, в соответствии с которыми принимается индивидуальный правовой акт, а также реальные, конкретные предложения, мероприятия или объемы работ, сроки исполнения и исполнители.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3.6.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таблицы, графики, схемы, чертежи, рисунки, карты.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3.7. Нумерация муниципальных правовых актов каждого вида ведется в пределах года, исходя из даты их принятия.</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4. Структура и содержание муниципального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4.1. Муниципальный правовой акт как документ состоит из содержательной части и реквизитов, образующих текст правового акта, может также иметь приложения.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Реквизиты муниципального правового акта - обязательные сведения, включаемые в текст правового акта для признания его действительности и определения его места в системе муниципальных правовых актов.</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4.2. Содержательная часть муниципального правового акта может иметь следующие структурные элементы текста правового акта (по нисходящей):</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преамбулу;</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разделы;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главы;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пункты;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подпункты;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абзацы.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Текст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4.3. Преамбула муниципального правового акта - самостоятельная часть правового акта, которая определяет его цели и задачи, но не является обязательной. Структурные единицы правового акта не могут иметь преамбулу.</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Преамбула: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не содержит самостоятельные нормативные предписания;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не делится на статьи;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не содержит ссылки на другие правовые акты, подлежащие признанию утратившими силу и изменению в связи с изданием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не содержит легальные дефиниции;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не нумеруется.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4.4. Вводить структурную единицу "раздел", если в правовом акте нет глав, не следует. Раздел имеет порядковый номер, обозначаемый римскими цифрами, имеет наименование. 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4.5. Глава нумеруется арабскими цифрами, имеет наименование. Обозначение главы </w:t>
      </w:r>
      <w:r w:rsidRPr="009E24A7">
        <w:rPr>
          <w:rFonts w:ascii="Times New Roman" w:hAnsi="Times New Roman" w:cs="Times New Roman"/>
          <w:sz w:val="24"/>
          <w:szCs w:val="24"/>
        </w:rPr>
        <w:lastRenderedPageBreak/>
        <w:t>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4.6. Пункт муниципального правового акта является его основной структурной единицей, имеет порядковый номер, обозначаемый арабскими цифрами, может иметь наименование.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Пункт муниципального правового акта может иметь подпункты, подпункты подразделяются на абзацы.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4.7. Муниципальные правовые акты о внесении изменений (дополнений) или о признании утратившими силу ранее принятых муниципальных правовых актов не имеют деления на разделы и главы, состоят из наименования, преамбулы и пунктов, подпунктов, абзацев.</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4.8. Муниципальный правовой акт должен иметь следующие реквизиты: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указание на орган местного самоуправления, должностное лицо, принявшие муниципальный правовой акт;</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указание на форму муниципального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дату, место принятия и номер муниципального правового акта, состоящий из порядкового номера правового акта данного вида;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наименование муниципального правового акта, отражающее его содержание и предмет правового регулирования;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подписи лиц, уполномоченных подписывать соответствующий муниципальный правовой акт.</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4.9. При ссылках на правовые акты в других муниципальных правовых актах используется официальное обозначение муниципального правового акта, которое включает: обозначение вида акта, дату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 номер последней редакции акта без указания его заголовка.</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5. Правотворческий процесс</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5.1. Правотворчество (правотворческая деятельность) органов местного самоуправления - урегулированная нормативными правовыми актами Российской Федерации, Уставом и иными нормативными правовыми актами </w:t>
      </w:r>
      <w:r w:rsidR="00BD73EE">
        <w:rPr>
          <w:rFonts w:ascii="Times New Roman" w:hAnsi="Times New Roman" w:cs="Times New Roman"/>
          <w:color w:val="FF0000"/>
          <w:sz w:val="24"/>
          <w:szCs w:val="24"/>
        </w:rPr>
        <w:t>сельского поселения</w:t>
      </w:r>
      <w:r w:rsidR="00BD73EE" w:rsidRPr="009E24A7">
        <w:rPr>
          <w:rFonts w:ascii="Times New Roman" w:hAnsi="Times New Roman" w:cs="Times New Roman"/>
          <w:sz w:val="24"/>
          <w:szCs w:val="24"/>
        </w:rPr>
        <w:t xml:space="preserve"> </w:t>
      </w:r>
      <w:r w:rsidRPr="009E24A7">
        <w:rPr>
          <w:rFonts w:ascii="Times New Roman" w:hAnsi="Times New Roman" w:cs="Times New Roman"/>
          <w:sz w:val="24"/>
          <w:szCs w:val="24"/>
        </w:rPr>
        <w:t>деятельность по подготовке, принятию (изданию), изменению, введению в действие, приостановлению и отмене муниципальных правовых актов.</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5.2. При осуществлении правотворческой деятельности органы местного самоуправления и (или) должностные лица местного самоуправления должны соблюдать следующие основные принципы: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обеспечения верховенства Конституции Российской Федерации, федерального законодательства и Конституции и законодательства Республики Марий Эл;</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демократизма и гласности в процессе разработки и принятия муниципальных правовых актов;</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единства, полноты и непротиворечивости системы муниципальных правовых актов;</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планомерности и оперативности правотворчества;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соблюдения правил юридической техники;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открытости и доступности информации о принятых муниципальных правовых актах, за исключением случаев, установленных действующим законодательством.</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5.3. Основными стадиями правотворческого процесса являются: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планирование правотворческой деятельности;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подготовка и внесение проекта муниципального правового акта в органы местного самоуправления или должностным лицам местного самоуправления;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lastRenderedPageBreak/>
        <w:t>- рассмотрение проекта муниципального правового акта и его принятие (издание) органом местного самоуправления или должностным лицом местного самоуправления;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подписание и официальное опубликование (обнародование) муниципального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вступление в силу муниципального правового акта.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Принятие (издание) отдельных видов правовых актов может иметь иное количество основных стадий.</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5.4. Правотворческая деятельность органов местного самоуправления и должностных лиц местного самоуправления осуществляется на плановой основе.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Планы правотворческой деятельности могут быть текущими (на срок не более одного года) и перспективными (на срок более одного года).</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Планы правотворческой деятельности разрабатываются с учетом предложений депутатов Собрания депутатов, главы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 xml:space="preserve">, главы местной администрации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Утвержденные планы правотворческой деятельности не препятствуют разработке и принятию (изданию) органами местного самоуправления и должностными лицами местного самоуправления проектов муниципальных правовых актов, не предусмотренных в плане.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5.6. Субъектами правотворческой инициативы являются: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 глава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 депутаты Собрания депутатов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 глава местной администрации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инициативные группы граждан;</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органы территориального общественного самоуправления;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иные выборные органы местного самоуправления;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органы прокуратуры;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иные субъекты правотворческой инициативы, установленные Уставом.</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5.8. Проекты муниципальных правовых актов выносятся к обсуждению на публичных слушаниях в обязательном порядке в случаях, предусмотренных Федеральным законом. Также могут быть вынесены на публичные слушания проекты иных муниципальных правовых актов, затрагивающих права и интересы жителей муниципального образования, в связи с их особой важностью и значимостью.</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Порядок организации и проведения публичных слушаний устанавливается нормативным правовым актом, утвержденным решением Собрания депутатов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Предложения, полученные в ходе публичных слушаний по проектам нормативных правовых актов, имеют рекомендательный характер и учитываются при работе над проектом.</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5.9. Органы местного самоуправления, должностные лица местного самоуправления в пределах своих полномочий организуют и проводят внутреннюю (служебную) экспертизу муниципальных правовых актов, а также проектов муниципальных правовых актов.</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Для оценки качества муниципальных правовых актов и их проектов, а также для получения предложений по их совершенствованию может проводиться независимая экспертиза, как на возмездной, так и на безвозмездной основе.</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В качестве независимых экспертов не могут привлекаться глава </w:t>
      </w:r>
      <w:r w:rsidR="00BD73EE">
        <w:rPr>
          <w:rFonts w:ascii="Times New Roman" w:hAnsi="Times New Roman" w:cs="Times New Roman"/>
          <w:color w:val="FF0000"/>
          <w:sz w:val="24"/>
          <w:szCs w:val="24"/>
        </w:rPr>
        <w:t>сельского поселения</w:t>
      </w:r>
      <w:r w:rsidRPr="009E24A7">
        <w:rPr>
          <w:rFonts w:ascii="Times New Roman" w:hAnsi="Times New Roman" w:cs="Times New Roman"/>
          <w:sz w:val="24"/>
          <w:szCs w:val="24"/>
        </w:rPr>
        <w:t>, депутаты и выборные должностные лица местного самоуправления.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По результатам экспертизы составляется письменное заключение, которое подлежит обязательному рассмотрению органами местного самоуправления, должностными лицами </w:t>
      </w:r>
      <w:r w:rsidRPr="009E24A7">
        <w:rPr>
          <w:rFonts w:ascii="Times New Roman" w:hAnsi="Times New Roman" w:cs="Times New Roman"/>
          <w:sz w:val="24"/>
          <w:szCs w:val="24"/>
        </w:rPr>
        <w:lastRenderedPageBreak/>
        <w:t>местного самоуправления.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5.10. Внесение изменений в правовой акт осуществляется путем принятия (издания) органом местного самоуправления, должностным лицом, принявшим (издавшим) правовой акт, в который вносятся изменения, правового акта того же вида. Изменения вносятся только в основной акт. Вносить изменения в основной акт путем внесения изменений в изменяющий его правовой акт не допустимо.</w:t>
      </w:r>
    </w:p>
    <w:p w:rsidR="009E24A7" w:rsidRPr="009E24A7" w:rsidRDefault="009E24A7" w:rsidP="009E24A7">
      <w:pPr>
        <w:pStyle w:val="ConsPlusNormal"/>
        <w:ind w:right="282"/>
        <w:jc w:val="center"/>
        <w:rPr>
          <w:rFonts w:ascii="Times New Roman" w:hAnsi="Times New Roman" w:cs="Times New Roman"/>
          <w:sz w:val="24"/>
          <w:szCs w:val="24"/>
        </w:rPr>
      </w:pPr>
    </w:p>
    <w:p w:rsidR="009E24A7" w:rsidRPr="009E24A7" w:rsidRDefault="009E24A7" w:rsidP="009E24A7">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6. Вступление в силу муниципальных правовых актов</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 xml:space="preserve">6.1. Муниципальные правовые акты вступают в силу в порядке, установленном Уставом, за исключением нормативных правовых актов Собрания депутатов </w:t>
      </w:r>
      <w:r w:rsidR="00BD73EE">
        <w:rPr>
          <w:rFonts w:ascii="Times New Roman" w:hAnsi="Times New Roman" w:cs="Times New Roman"/>
          <w:color w:val="FF0000"/>
          <w:sz w:val="24"/>
          <w:szCs w:val="24"/>
        </w:rPr>
        <w:t xml:space="preserve">сельского поселения </w:t>
      </w:r>
      <w:r w:rsidRPr="009E24A7">
        <w:rPr>
          <w:rFonts w:ascii="Times New Roman" w:hAnsi="Times New Roman" w:cs="Times New Roman"/>
          <w:sz w:val="24"/>
          <w:szCs w:val="24"/>
        </w:rPr>
        <w:t>о налогах и сборах, которые вступают в силу в соответствии с Налоговым кодексом Российской Федерации.</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6.2.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6.3. Порядок опубликования муниципальных правовых актов устанавливается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7. Отмена муниципальных правовых актов и</w:t>
      </w:r>
    </w:p>
    <w:p w:rsidR="009E24A7" w:rsidRPr="009E24A7" w:rsidRDefault="009E24A7" w:rsidP="009E24A7">
      <w:pPr>
        <w:pStyle w:val="ConsPlusNormal"/>
        <w:ind w:right="282"/>
        <w:jc w:val="center"/>
        <w:rPr>
          <w:rFonts w:ascii="Times New Roman" w:hAnsi="Times New Roman" w:cs="Times New Roman"/>
          <w:sz w:val="24"/>
          <w:szCs w:val="24"/>
        </w:rPr>
      </w:pPr>
      <w:r w:rsidRPr="009E24A7">
        <w:rPr>
          <w:rFonts w:ascii="Times New Roman" w:hAnsi="Times New Roman" w:cs="Times New Roman"/>
          <w:sz w:val="24"/>
          <w:szCs w:val="24"/>
        </w:rPr>
        <w:t>приостановление их действия</w:t>
      </w:r>
    </w:p>
    <w:p w:rsidR="009E24A7" w:rsidRPr="009E24A7" w:rsidRDefault="009E24A7" w:rsidP="009E24A7">
      <w:pPr>
        <w:pStyle w:val="ConsPlusNormal"/>
        <w:ind w:right="282" w:firstLine="540"/>
        <w:jc w:val="both"/>
        <w:rPr>
          <w:rFonts w:ascii="Times New Roman" w:hAnsi="Times New Roman" w:cs="Times New Roman"/>
          <w:sz w:val="24"/>
          <w:szCs w:val="24"/>
        </w:rPr>
      </w:pP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7.1.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7.2. В случае упразднения органов или должностных лиц местного самоуправления, принявших (издавших) муниципальный правовой акт, либо изменения перечня их полномочий акт может быть отменен или его действие может быть приостановлено органами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9E24A7" w:rsidRPr="009E24A7" w:rsidRDefault="009E24A7" w:rsidP="009E24A7">
      <w:pPr>
        <w:pStyle w:val="ConsPlusNormal"/>
        <w:ind w:right="282" w:firstLine="540"/>
        <w:jc w:val="both"/>
        <w:rPr>
          <w:rFonts w:ascii="Times New Roman" w:hAnsi="Times New Roman" w:cs="Times New Roman"/>
          <w:sz w:val="24"/>
          <w:szCs w:val="24"/>
        </w:rPr>
      </w:pPr>
      <w:r w:rsidRPr="009E24A7">
        <w:rPr>
          <w:rFonts w:ascii="Times New Roman" w:hAnsi="Times New Roman" w:cs="Times New Roman"/>
          <w:sz w:val="24"/>
          <w:szCs w:val="24"/>
        </w:rPr>
        <w:t>7.3. Отмена или приостановление действия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Марий Эл, осуществляется уполномоченным органом государственной власти Российской Федерации (уполномоченным органом государственной власти Республики Марий Эл).</w:t>
      </w:r>
    </w:p>
    <w:p w:rsidR="00701B68" w:rsidRPr="009E24A7" w:rsidRDefault="00701B68" w:rsidP="009E24A7">
      <w:pPr>
        <w:ind w:right="282"/>
        <w:rPr>
          <w:sz w:val="24"/>
          <w:szCs w:val="24"/>
        </w:rPr>
      </w:pPr>
    </w:p>
    <w:sectPr w:rsidR="00701B68" w:rsidRPr="009E24A7" w:rsidSect="009E24A7">
      <w:headerReference w:type="default" r:id="rId7"/>
      <w:pgSz w:w="11906" w:h="16838"/>
      <w:pgMar w:top="851" w:right="567"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4E4" w:rsidRDefault="00C924E4" w:rsidP="00701B68">
      <w:pPr>
        <w:spacing w:after="0" w:line="240" w:lineRule="auto"/>
      </w:pPr>
      <w:r>
        <w:separator/>
      </w:r>
    </w:p>
  </w:endnote>
  <w:endnote w:type="continuationSeparator" w:id="1">
    <w:p w:rsidR="00C924E4" w:rsidRDefault="00C924E4" w:rsidP="0070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4E4" w:rsidRDefault="00C924E4" w:rsidP="00701B68">
      <w:pPr>
        <w:spacing w:after="0" w:line="240" w:lineRule="auto"/>
      </w:pPr>
      <w:r>
        <w:separator/>
      </w:r>
    </w:p>
  </w:footnote>
  <w:footnote w:type="continuationSeparator" w:id="1">
    <w:p w:rsidR="00C924E4" w:rsidRDefault="00C924E4" w:rsidP="0070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32" w:rsidRDefault="00E76728">
    <w:pPr>
      <w:pStyle w:val="a3"/>
      <w:jc w:val="center"/>
    </w:pPr>
    <w:r>
      <w:fldChar w:fldCharType="begin"/>
    </w:r>
    <w:r w:rsidR="00A5422F">
      <w:instrText xml:space="preserve"> PAGE   \* MERGEFORMAT </w:instrText>
    </w:r>
    <w:r>
      <w:fldChar w:fldCharType="separate"/>
    </w:r>
    <w:r w:rsidR="00846F2C">
      <w:rPr>
        <w:noProof/>
      </w:rPr>
      <w:t>2</w:t>
    </w:r>
    <w:r>
      <w:rPr>
        <w:noProof/>
      </w:rPr>
      <w:fldChar w:fldCharType="end"/>
    </w:r>
  </w:p>
  <w:p w:rsidR="003F5332" w:rsidRDefault="00C924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24A7"/>
    <w:rsid w:val="00423BCA"/>
    <w:rsid w:val="00701B68"/>
    <w:rsid w:val="00846F2C"/>
    <w:rsid w:val="009E24A7"/>
    <w:rsid w:val="00A5422F"/>
    <w:rsid w:val="00BD73EE"/>
    <w:rsid w:val="00C924E4"/>
    <w:rsid w:val="00E7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24A7"/>
    <w:pPr>
      <w:tabs>
        <w:tab w:val="center" w:pos="4677"/>
        <w:tab w:val="right" w:pos="9355"/>
      </w:tabs>
      <w:spacing w:after="0" w:line="240" w:lineRule="auto"/>
    </w:pPr>
    <w:rPr>
      <w:rFonts w:ascii="Times New Roman" w:eastAsia="Times New Roman" w:hAnsi="Times New Roman" w:cs="Times New Roman"/>
      <w:color w:val="000000"/>
      <w:sz w:val="28"/>
      <w:szCs w:val="24"/>
    </w:rPr>
  </w:style>
  <w:style w:type="character" w:customStyle="1" w:styleId="a4">
    <w:name w:val="Верхний колонтитул Знак"/>
    <w:basedOn w:val="a0"/>
    <w:link w:val="a3"/>
    <w:rsid w:val="009E24A7"/>
    <w:rPr>
      <w:rFonts w:ascii="Times New Roman" w:eastAsia="Times New Roman" w:hAnsi="Times New Roman" w:cs="Times New Roman"/>
      <w:color w:val="000000"/>
      <w:sz w:val="28"/>
      <w:szCs w:val="24"/>
    </w:rPr>
  </w:style>
  <w:style w:type="paragraph" w:customStyle="1" w:styleId="ConsPlusNormal">
    <w:name w:val="ConsPlusNormal"/>
    <w:rsid w:val="009E24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basedOn w:val="a"/>
    <w:rsid w:val="009E24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9E24A7"/>
    <w:pPr>
      <w:spacing w:after="0" w:line="240" w:lineRule="auto"/>
    </w:pPr>
  </w:style>
  <w:style w:type="character" w:styleId="a6">
    <w:name w:val="Hyperlink"/>
    <w:rsid w:val="009E24A7"/>
    <w:rPr>
      <w:color w:val="0000FF"/>
      <w:u w:val="single"/>
    </w:rPr>
  </w:style>
  <w:style w:type="character" w:customStyle="1" w:styleId="a7">
    <w:name w:val="Основной текст_"/>
    <w:link w:val="2"/>
    <w:rsid w:val="009E24A7"/>
    <w:rPr>
      <w:shd w:val="clear" w:color="auto" w:fill="FFFFFF"/>
    </w:rPr>
  </w:style>
  <w:style w:type="paragraph" w:customStyle="1" w:styleId="2">
    <w:name w:val="Основной текст2"/>
    <w:basedOn w:val="a"/>
    <w:link w:val="a7"/>
    <w:rsid w:val="009E24A7"/>
    <w:pPr>
      <w:widowControl w:val="0"/>
      <w:shd w:val="clear" w:color="auto" w:fill="FFFFFF"/>
      <w:spacing w:before="600" w:after="0" w:line="317"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earch.gov.mari.ru:32643/toryal/"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04dfd8d38aafb5cdc8ba94bed8542d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39b8be208953f95d4753bb82700400ef"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2022 год</_x041f__x0430__x043f__x043a__x0430_>
    <_x041e__x043f__x0438__x0441__x0430__x043d__x0438__x0435_ xmlns="6d7c22ec-c6a4-4777-88aa-bc3c76ac660e">Об утверждении Положения о муниципальных правовых актах 
в Чуксолинском сельском поселении Новоторъяльского муниципального  района Республики Марий Эл
</_x041e__x043f__x0438__x0441__x0430__x043d__x0438__x0435_>
    <_dlc_DocId xmlns="57504d04-691e-4fc4-8f09-4f19fdbe90f6">XXJ7TYMEEKJ2-7834-235</_dlc_DocId>
    <_dlc_DocIdUrl xmlns="57504d04-691e-4fc4-8f09-4f19fdbe90f6">
      <Url>https://vip.gov.mari.ru/toryal/_layouts/DocIdRedir.aspx?ID=XXJ7TYMEEKJ2-7834-235</Url>
      <Description>XXJ7TYMEEKJ2-7834-235</Description>
    </_dlc_DocIdUrl>
  </documentManagement>
</p:properties>
</file>

<file path=customXml/itemProps1.xml><?xml version="1.0" encoding="utf-8"?>
<ds:datastoreItem xmlns:ds="http://schemas.openxmlformats.org/officeDocument/2006/customXml" ds:itemID="{7366E7A8-11A9-4BC8-84B3-3C812E072E4C}"/>
</file>

<file path=customXml/itemProps2.xml><?xml version="1.0" encoding="utf-8"?>
<ds:datastoreItem xmlns:ds="http://schemas.openxmlformats.org/officeDocument/2006/customXml" ds:itemID="{75D037BD-C07A-43A8-AB23-8AA894149CE1}"/>
</file>

<file path=customXml/itemProps3.xml><?xml version="1.0" encoding="utf-8"?>
<ds:datastoreItem xmlns:ds="http://schemas.openxmlformats.org/officeDocument/2006/customXml" ds:itemID="{3526578D-A265-421A-B1EF-0099B4AE0FA0}"/>
</file>

<file path=customXml/itemProps4.xml><?xml version="1.0" encoding="utf-8"?>
<ds:datastoreItem xmlns:ds="http://schemas.openxmlformats.org/officeDocument/2006/customXml" ds:itemID="{40EAD0A0-2377-45E8-BB9F-E0FA7C3B99B6}"/>
</file>

<file path=docProps/app.xml><?xml version="1.0" encoding="utf-8"?>
<Properties xmlns="http://schemas.openxmlformats.org/officeDocument/2006/extended-properties" xmlns:vt="http://schemas.openxmlformats.org/officeDocument/2006/docPropsVTypes">
  <Template>Normal.dotm</Template>
  <TotalTime>37</TotalTime>
  <Pages>1</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08 июля 2022 г. №178</dc:title>
  <dc:subject/>
  <dc:creator>User578</dc:creator>
  <cp:keywords/>
  <dc:description/>
  <cp:lastModifiedBy>SuperUser</cp:lastModifiedBy>
  <cp:revision>5</cp:revision>
  <cp:lastPrinted>2022-07-11T07:13:00Z</cp:lastPrinted>
  <dcterms:created xsi:type="dcterms:W3CDTF">2022-07-04T13:31:00Z</dcterms:created>
  <dcterms:modified xsi:type="dcterms:W3CDTF">2022-07-11T07:15:00Z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edbbefb4-efe0-450a-bec1-c0ee5ad2f80a</vt:lpwstr>
  </property>
</Properties>
</file>