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62" w:rsidRDefault="00571762">
      <w:pPr>
        <w:spacing w:line="235" w:lineRule="auto"/>
        <w:ind w:left="4140"/>
        <w:jc w:val="right"/>
        <w:rPr>
          <w:sz w:val="28"/>
          <w:szCs w:val="28"/>
        </w:rPr>
      </w:pPr>
    </w:p>
    <w:p w:rsidR="00571762" w:rsidRDefault="00571762">
      <w:pPr>
        <w:spacing w:line="235" w:lineRule="auto"/>
        <w:ind w:left="4140"/>
        <w:jc w:val="right"/>
        <w:rPr>
          <w:sz w:val="28"/>
          <w:szCs w:val="28"/>
        </w:rPr>
      </w:pPr>
    </w:p>
    <w:p w:rsidR="00571762" w:rsidRDefault="00571762">
      <w:pPr>
        <w:spacing w:line="235" w:lineRule="auto"/>
        <w:ind w:left="4140"/>
        <w:jc w:val="right"/>
        <w:rPr>
          <w:sz w:val="28"/>
          <w:szCs w:val="28"/>
        </w:rPr>
      </w:pPr>
    </w:p>
    <w:p w:rsidR="00571762" w:rsidRDefault="00571762">
      <w:pPr>
        <w:spacing w:line="235" w:lineRule="auto"/>
        <w:ind w:left="4140"/>
        <w:jc w:val="right"/>
        <w:rPr>
          <w:sz w:val="28"/>
          <w:szCs w:val="28"/>
        </w:rPr>
      </w:pPr>
    </w:p>
    <w:p w:rsidR="00571762" w:rsidRDefault="00571762">
      <w:pPr>
        <w:spacing w:line="235" w:lineRule="auto"/>
        <w:ind w:left="4140"/>
        <w:jc w:val="right"/>
        <w:rPr>
          <w:sz w:val="28"/>
          <w:szCs w:val="28"/>
        </w:rPr>
      </w:pPr>
    </w:p>
    <w:p w:rsidR="00571762" w:rsidRDefault="00571762">
      <w:pPr>
        <w:spacing w:line="235" w:lineRule="auto"/>
        <w:ind w:left="4140"/>
        <w:jc w:val="right"/>
        <w:rPr>
          <w:sz w:val="28"/>
          <w:szCs w:val="28"/>
        </w:rPr>
      </w:pPr>
    </w:p>
    <w:p w:rsidR="00571762" w:rsidRPr="00B814EA" w:rsidRDefault="00571762">
      <w:pPr>
        <w:spacing w:line="235" w:lineRule="auto"/>
        <w:ind w:left="4140"/>
        <w:jc w:val="right"/>
        <w:rPr>
          <w:sz w:val="28"/>
          <w:szCs w:val="28"/>
        </w:rPr>
      </w:pPr>
    </w:p>
    <w:p w:rsidR="00571762" w:rsidRPr="00B814EA" w:rsidRDefault="00571762">
      <w:pPr>
        <w:spacing w:line="235" w:lineRule="auto"/>
        <w:ind w:left="4140"/>
        <w:jc w:val="right"/>
        <w:rPr>
          <w:sz w:val="20"/>
          <w:szCs w:val="20"/>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rsidP="004B349E">
      <w:pPr>
        <w:ind w:right="320"/>
        <w:jc w:val="center"/>
        <w:rPr>
          <w:sz w:val="28"/>
          <w:szCs w:val="28"/>
        </w:rPr>
      </w:pPr>
    </w:p>
    <w:p w:rsidR="00571762" w:rsidRPr="00B814EA" w:rsidRDefault="00571762" w:rsidP="00AD74A9">
      <w:pPr>
        <w:widowControl w:val="0"/>
        <w:autoSpaceDE w:val="0"/>
        <w:autoSpaceDN w:val="0"/>
        <w:jc w:val="center"/>
        <w:rPr>
          <w:sz w:val="32"/>
          <w:szCs w:val="32"/>
        </w:rPr>
      </w:pPr>
      <w:r>
        <w:rPr>
          <w:sz w:val="32"/>
          <w:szCs w:val="32"/>
        </w:rPr>
        <w:t>внесение</w:t>
      </w:r>
      <w:r w:rsidRPr="00B814EA">
        <w:rPr>
          <w:sz w:val="32"/>
          <w:szCs w:val="32"/>
        </w:rPr>
        <w:t xml:space="preserve"> изменений в</w:t>
      </w:r>
    </w:p>
    <w:p w:rsidR="00571762" w:rsidRPr="00B814EA" w:rsidRDefault="00571762" w:rsidP="00AD74A9">
      <w:pPr>
        <w:widowControl w:val="0"/>
        <w:autoSpaceDE w:val="0"/>
        <w:autoSpaceDN w:val="0"/>
        <w:jc w:val="center"/>
        <w:rPr>
          <w:b/>
          <w:sz w:val="32"/>
          <w:szCs w:val="32"/>
        </w:rPr>
      </w:pPr>
      <w:r w:rsidRPr="00B814EA">
        <w:rPr>
          <w:b/>
          <w:sz w:val="32"/>
          <w:szCs w:val="32"/>
        </w:rPr>
        <w:t>ГЕНЕРАЛЬНЫЙ ПЛАН</w:t>
      </w:r>
    </w:p>
    <w:p w:rsidR="00571762" w:rsidRDefault="00571762" w:rsidP="002F57E2">
      <w:pPr>
        <w:widowControl w:val="0"/>
        <w:autoSpaceDE w:val="0"/>
        <w:autoSpaceDN w:val="0"/>
        <w:jc w:val="center"/>
        <w:rPr>
          <w:sz w:val="32"/>
          <w:szCs w:val="32"/>
        </w:rPr>
      </w:pPr>
      <w:r>
        <w:rPr>
          <w:sz w:val="32"/>
          <w:szCs w:val="32"/>
        </w:rPr>
        <w:t>Красноволжского</w:t>
      </w:r>
      <w:r w:rsidRPr="00BB4868">
        <w:rPr>
          <w:sz w:val="32"/>
          <w:szCs w:val="32"/>
        </w:rPr>
        <w:t xml:space="preserve"> сельского поселения</w:t>
      </w:r>
    </w:p>
    <w:p w:rsidR="00571762" w:rsidRPr="00765CF1" w:rsidRDefault="00571762" w:rsidP="002F57E2">
      <w:pPr>
        <w:widowControl w:val="0"/>
        <w:autoSpaceDE w:val="0"/>
        <w:autoSpaceDN w:val="0"/>
        <w:jc w:val="center"/>
        <w:rPr>
          <w:sz w:val="32"/>
          <w:szCs w:val="32"/>
        </w:rPr>
      </w:pPr>
      <w:r w:rsidRPr="00765CF1">
        <w:rPr>
          <w:sz w:val="32"/>
          <w:szCs w:val="32"/>
        </w:rPr>
        <w:t xml:space="preserve"> Горномарийского муниципального района Республики Марий Эл </w:t>
      </w:r>
    </w:p>
    <w:p w:rsidR="00571762" w:rsidRPr="00765CF1" w:rsidRDefault="00571762" w:rsidP="002F57E2">
      <w:pPr>
        <w:widowControl w:val="0"/>
        <w:autoSpaceDE w:val="0"/>
        <w:autoSpaceDN w:val="0"/>
        <w:jc w:val="center"/>
        <w:rPr>
          <w:sz w:val="32"/>
          <w:szCs w:val="32"/>
        </w:rPr>
      </w:pPr>
      <w:r w:rsidRPr="00765CF1">
        <w:rPr>
          <w:sz w:val="32"/>
          <w:szCs w:val="32"/>
        </w:rPr>
        <w:t>(актуализация генерального плана)</w:t>
      </w:r>
    </w:p>
    <w:p w:rsidR="00571762" w:rsidRPr="00B814EA" w:rsidRDefault="00571762" w:rsidP="00AD74A9">
      <w:pPr>
        <w:widowControl w:val="0"/>
        <w:autoSpaceDE w:val="0"/>
        <w:autoSpaceDN w:val="0"/>
        <w:jc w:val="center"/>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308" w:lineRule="exact"/>
        <w:rPr>
          <w:sz w:val="24"/>
          <w:szCs w:val="24"/>
        </w:rPr>
      </w:pPr>
    </w:p>
    <w:p w:rsidR="00571762" w:rsidRPr="00B814EA" w:rsidRDefault="00571762">
      <w:pPr>
        <w:ind w:right="320"/>
        <w:jc w:val="center"/>
        <w:rPr>
          <w:sz w:val="20"/>
          <w:szCs w:val="20"/>
        </w:rPr>
      </w:pPr>
      <w:r w:rsidRPr="00B814EA">
        <w:rPr>
          <w:sz w:val="28"/>
          <w:szCs w:val="28"/>
        </w:rPr>
        <w:t>Положение о территориальном</w:t>
      </w:r>
    </w:p>
    <w:p w:rsidR="00571762" w:rsidRPr="00B814EA" w:rsidRDefault="00571762" w:rsidP="00AD74A9">
      <w:pPr>
        <w:ind w:right="320"/>
        <w:jc w:val="center"/>
        <w:rPr>
          <w:sz w:val="20"/>
          <w:szCs w:val="20"/>
        </w:rPr>
      </w:pPr>
      <w:r w:rsidRPr="00B814EA">
        <w:rPr>
          <w:sz w:val="28"/>
          <w:szCs w:val="28"/>
        </w:rPr>
        <w:t>планировании</w:t>
      </w:r>
    </w:p>
    <w:p w:rsidR="00571762" w:rsidRPr="00B814EA" w:rsidRDefault="00571762">
      <w:pPr>
        <w:spacing w:line="218" w:lineRule="exact"/>
        <w:rPr>
          <w:sz w:val="24"/>
          <w:szCs w:val="24"/>
        </w:rPr>
      </w:pPr>
    </w:p>
    <w:p w:rsidR="00571762" w:rsidRPr="00B814EA" w:rsidRDefault="00571762" w:rsidP="0098401B">
      <w:pPr>
        <w:ind w:right="320"/>
        <w:jc w:val="center"/>
        <w:rPr>
          <w:sz w:val="24"/>
          <w:szCs w:val="24"/>
        </w:rPr>
      </w:pPr>
      <w:r w:rsidRPr="00B814EA">
        <w:rPr>
          <w:sz w:val="28"/>
          <w:szCs w:val="28"/>
        </w:rPr>
        <w:t>Том I</w:t>
      </w: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200" w:lineRule="exact"/>
        <w:rPr>
          <w:sz w:val="24"/>
          <w:szCs w:val="24"/>
        </w:rPr>
      </w:pPr>
    </w:p>
    <w:p w:rsidR="00571762" w:rsidRPr="00B814EA" w:rsidRDefault="00571762">
      <w:pPr>
        <w:spacing w:line="303" w:lineRule="exact"/>
        <w:rPr>
          <w:sz w:val="24"/>
          <w:szCs w:val="24"/>
        </w:rPr>
      </w:pPr>
    </w:p>
    <w:p w:rsidR="00571762" w:rsidRPr="00B814EA" w:rsidRDefault="00571762" w:rsidP="00A27024">
      <w:pPr>
        <w:ind w:right="320"/>
        <w:jc w:val="center"/>
        <w:rPr>
          <w:sz w:val="27"/>
          <w:szCs w:val="27"/>
        </w:rPr>
      </w:pPr>
      <w:r>
        <w:rPr>
          <w:sz w:val="27"/>
          <w:szCs w:val="27"/>
        </w:rPr>
        <w:t xml:space="preserve">г. Чебоксары, </w:t>
      </w:r>
      <w:smartTag w:uri="urn:schemas-microsoft-com:office:smarttags" w:element="metricconverter">
        <w:smartTagPr>
          <w:attr w:name="ProductID" w:val="2023 г"/>
        </w:smartTagPr>
        <w:r>
          <w:rPr>
            <w:sz w:val="27"/>
            <w:szCs w:val="27"/>
          </w:rPr>
          <w:t>2023</w:t>
        </w:r>
        <w:r w:rsidRPr="00B814EA">
          <w:rPr>
            <w:sz w:val="27"/>
            <w:szCs w:val="27"/>
          </w:rPr>
          <w:t xml:space="preserve"> г</w:t>
        </w:r>
      </w:smartTag>
      <w:r w:rsidRPr="00B814EA">
        <w:rPr>
          <w:sz w:val="27"/>
          <w:szCs w:val="27"/>
        </w:rPr>
        <w:t>.</w:t>
      </w:r>
    </w:p>
    <w:p w:rsidR="00571762" w:rsidRPr="00B814EA" w:rsidRDefault="00571762" w:rsidP="0098401B">
      <w:pPr>
        <w:rPr>
          <w:sz w:val="27"/>
          <w:szCs w:val="27"/>
        </w:rPr>
      </w:pPr>
      <w:r w:rsidRPr="00B814EA">
        <w:rPr>
          <w:sz w:val="27"/>
          <w:szCs w:val="27"/>
        </w:rPr>
        <w:br w:type="page"/>
      </w:r>
    </w:p>
    <w:p w:rsidR="00571762" w:rsidRPr="00B814EA" w:rsidRDefault="00571762" w:rsidP="00751CD5">
      <w:pPr>
        <w:pageBreakBefore/>
        <w:jc w:val="center"/>
        <w:rPr>
          <w:sz w:val="26"/>
          <w:szCs w:val="26"/>
        </w:rPr>
      </w:pPr>
      <w:r w:rsidRPr="00B814EA">
        <w:rPr>
          <w:sz w:val="26"/>
          <w:szCs w:val="26"/>
        </w:rPr>
        <w:t>СОСТАВ ПРОЕКТА</w:t>
      </w:r>
    </w:p>
    <w:p w:rsidR="00571762" w:rsidRPr="00B814EA" w:rsidRDefault="00571762" w:rsidP="00751CD5">
      <w:pPr>
        <w:ind w:left="1943" w:right="2006"/>
        <w:jc w:val="center"/>
        <w:rPr>
          <w:sz w:val="26"/>
          <w:szCs w:val="26"/>
        </w:rPr>
      </w:pPr>
      <w:r w:rsidRPr="00B814EA">
        <w:rPr>
          <w:sz w:val="26"/>
          <w:szCs w:val="26"/>
        </w:rPr>
        <w:t xml:space="preserve"> ВНЕСЕНИЯ ИЗМЕНЕНИЙ В ГЕНЕРАЛЬНЫЙ ПЛАН</w:t>
      </w:r>
    </w:p>
    <w:p w:rsidR="00571762" w:rsidRPr="00B814EA" w:rsidRDefault="00571762" w:rsidP="00751CD5">
      <w:pPr>
        <w:pStyle w:val="BodyText"/>
        <w:rPr>
          <w:sz w:val="26"/>
          <w:szCs w:val="26"/>
        </w:rPr>
      </w:pPr>
    </w:p>
    <w:p w:rsidR="00571762" w:rsidRPr="00B814EA" w:rsidRDefault="00571762" w:rsidP="00D16607">
      <w:pPr>
        <w:jc w:val="center"/>
        <w:rPr>
          <w:b/>
          <w:sz w:val="26"/>
          <w:szCs w:val="26"/>
        </w:rPr>
      </w:pPr>
      <w:r w:rsidRPr="00B814EA">
        <w:rPr>
          <w:b/>
          <w:sz w:val="26"/>
          <w:szCs w:val="26"/>
        </w:rPr>
        <w:t>I. Генеральный план</w:t>
      </w:r>
    </w:p>
    <w:p w:rsidR="00571762" w:rsidRPr="00B814EA" w:rsidRDefault="00571762" w:rsidP="00751CD5">
      <w:pPr>
        <w:pStyle w:val="Heading31"/>
        <w:tabs>
          <w:tab w:val="left" w:pos="1380"/>
        </w:tabs>
        <w:ind w:left="1640"/>
        <w:rPr>
          <w:b w:val="0"/>
          <w:bCs w:val="0"/>
          <w:lang w:eastAsia="ru-RU"/>
        </w:rPr>
      </w:pPr>
    </w:p>
    <w:p w:rsidR="00571762" w:rsidRPr="00B814EA" w:rsidRDefault="00571762" w:rsidP="00751CD5">
      <w:pPr>
        <w:pStyle w:val="Heading31"/>
        <w:numPr>
          <w:ilvl w:val="0"/>
          <w:numId w:val="19"/>
        </w:numPr>
        <w:tabs>
          <w:tab w:val="left" w:pos="142"/>
        </w:tabs>
        <w:ind w:left="284" w:firstLine="0"/>
        <w:rPr>
          <w:b w:val="0"/>
        </w:rPr>
      </w:pPr>
      <w:r w:rsidRPr="00B814EA">
        <w:rPr>
          <w:b w:val="0"/>
        </w:rPr>
        <w:t>Положение</w:t>
      </w:r>
      <w:r w:rsidRPr="00B814EA">
        <w:rPr>
          <w:b w:val="0"/>
          <w:spacing w:val="-5"/>
        </w:rPr>
        <w:t xml:space="preserve"> </w:t>
      </w:r>
      <w:r w:rsidRPr="00B814EA">
        <w:rPr>
          <w:b w:val="0"/>
        </w:rPr>
        <w:t>о</w:t>
      </w:r>
      <w:r w:rsidRPr="00B814EA">
        <w:rPr>
          <w:b w:val="0"/>
          <w:spacing w:val="-8"/>
        </w:rPr>
        <w:t xml:space="preserve"> </w:t>
      </w:r>
      <w:r w:rsidRPr="00B814EA">
        <w:rPr>
          <w:b w:val="0"/>
        </w:rPr>
        <w:t>территориальном</w:t>
      </w:r>
      <w:r w:rsidRPr="00B814EA">
        <w:rPr>
          <w:b w:val="0"/>
          <w:spacing w:val="-7"/>
        </w:rPr>
        <w:t xml:space="preserve"> </w:t>
      </w:r>
      <w:r w:rsidRPr="00B814EA">
        <w:rPr>
          <w:b w:val="0"/>
        </w:rPr>
        <w:t>планировании</w:t>
      </w:r>
    </w:p>
    <w:p w:rsidR="00571762" w:rsidRPr="00B814EA" w:rsidRDefault="00571762" w:rsidP="00751CD5">
      <w:pPr>
        <w:pStyle w:val="ListParagraph"/>
        <w:widowControl w:val="0"/>
        <w:numPr>
          <w:ilvl w:val="0"/>
          <w:numId w:val="19"/>
        </w:numPr>
        <w:tabs>
          <w:tab w:val="left" w:pos="142"/>
        </w:tabs>
        <w:autoSpaceDE w:val="0"/>
        <w:autoSpaceDN w:val="0"/>
        <w:spacing w:before="2"/>
        <w:ind w:left="284" w:right="917" w:firstLine="0"/>
        <w:contextualSpacing w:val="0"/>
        <w:rPr>
          <w:sz w:val="26"/>
          <w:szCs w:val="26"/>
        </w:rPr>
      </w:pPr>
      <w:r w:rsidRPr="00B814EA">
        <w:rPr>
          <w:sz w:val="26"/>
          <w:szCs w:val="26"/>
        </w:rPr>
        <w:t>Карта планируемого размещения объектов местного значения</w:t>
      </w:r>
      <w:r w:rsidRPr="00B814EA">
        <w:rPr>
          <w:spacing w:val="-62"/>
          <w:sz w:val="26"/>
          <w:szCs w:val="26"/>
        </w:rPr>
        <w:t xml:space="preserve"> </w:t>
      </w:r>
      <w:r w:rsidRPr="00B814EA">
        <w:rPr>
          <w:sz w:val="26"/>
          <w:szCs w:val="26"/>
        </w:rPr>
        <w:t>посел</w:t>
      </w:r>
      <w:r w:rsidRPr="00B814EA">
        <w:rPr>
          <w:sz w:val="26"/>
          <w:szCs w:val="26"/>
        </w:rPr>
        <w:t>е</w:t>
      </w:r>
      <w:r w:rsidRPr="00B814EA">
        <w:rPr>
          <w:sz w:val="26"/>
          <w:szCs w:val="26"/>
        </w:rPr>
        <w:t>ния</w:t>
      </w:r>
    </w:p>
    <w:p w:rsidR="00571762" w:rsidRPr="00B814EA" w:rsidRDefault="00571762" w:rsidP="00751CD5">
      <w:pPr>
        <w:pStyle w:val="Heading31"/>
        <w:numPr>
          <w:ilvl w:val="0"/>
          <w:numId w:val="19"/>
        </w:numPr>
        <w:tabs>
          <w:tab w:val="left" w:pos="142"/>
        </w:tabs>
        <w:ind w:left="284" w:right="1728" w:firstLine="0"/>
        <w:rPr>
          <w:b w:val="0"/>
        </w:rPr>
      </w:pPr>
      <w:r w:rsidRPr="00B814EA">
        <w:rPr>
          <w:b w:val="0"/>
        </w:rPr>
        <w:t>Карта границ населенных пунктов (в том числе границ</w:t>
      </w:r>
      <w:r w:rsidRPr="00B814EA">
        <w:rPr>
          <w:b w:val="0"/>
          <w:spacing w:val="-62"/>
        </w:rPr>
        <w:t xml:space="preserve"> </w:t>
      </w:r>
      <w:r w:rsidRPr="00B814EA">
        <w:rPr>
          <w:b w:val="0"/>
        </w:rPr>
        <w:t>образу</w:t>
      </w:r>
      <w:r w:rsidRPr="00B814EA">
        <w:rPr>
          <w:b w:val="0"/>
        </w:rPr>
        <w:t>е</w:t>
      </w:r>
      <w:r w:rsidRPr="00B814EA">
        <w:rPr>
          <w:b w:val="0"/>
        </w:rPr>
        <w:t>мых</w:t>
      </w:r>
      <w:r w:rsidRPr="00B814EA">
        <w:rPr>
          <w:b w:val="0"/>
          <w:spacing w:val="-3"/>
        </w:rPr>
        <w:t xml:space="preserve"> </w:t>
      </w:r>
      <w:r w:rsidRPr="00B814EA">
        <w:rPr>
          <w:b w:val="0"/>
        </w:rPr>
        <w:t>населенных</w:t>
      </w:r>
      <w:r w:rsidRPr="00B814EA">
        <w:rPr>
          <w:b w:val="0"/>
          <w:spacing w:val="-3"/>
        </w:rPr>
        <w:t xml:space="preserve"> </w:t>
      </w:r>
      <w:r w:rsidRPr="00B814EA">
        <w:rPr>
          <w:b w:val="0"/>
        </w:rPr>
        <w:t>пунктов),</w:t>
      </w:r>
      <w:r w:rsidRPr="00B814EA">
        <w:rPr>
          <w:b w:val="0"/>
          <w:spacing w:val="-4"/>
        </w:rPr>
        <w:t xml:space="preserve"> </w:t>
      </w:r>
      <w:r w:rsidRPr="00B814EA">
        <w:rPr>
          <w:b w:val="0"/>
        </w:rPr>
        <w:t>входящих</w:t>
      </w:r>
      <w:r w:rsidRPr="00B814EA">
        <w:rPr>
          <w:b w:val="0"/>
          <w:spacing w:val="-3"/>
        </w:rPr>
        <w:t xml:space="preserve"> </w:t>
      </w:r>
      <w:r w:rsidRPr="00B814EA">
        <w:rPr>
          <w:b w:val="0"/>
        </w:rPr>
        <w:t>в</w:t>
      </w:r>
      <w:r w:rsidRPr="00B814EA">
        <w:rPr>
          <w:b w:val="0"/>
          <w:spacing w:val="-4"/>
        </w:rPr>
        <w:t xml:space="preserve"> </w:t>
      </w:r>
      <w:r w:rsidRPr="00B814EA">
        <w:rPr>
          <w:b w:val="0"/>
        </w:rPr>
        <w:t>состав</w:t>
      </w:r>
      <w:r w:rsidRPr="00B814EA">
        <w:rPr>
          <w:b w:val="0"/>
          <w:spacing w:val="-5"/>
        </w:rPr>
        <w:t xml:space="preserve"> </w:t>
      </w:r>
      <w:r w:rsidRPr="00B814EA">
        <w:rPr>
          <w:b w:val="0"/>
        </w:rPr>
        <w:t>поселения</w:t>
      </w:r>
    </w:p>
    <w:p w:rsidR="00571762" w:rsidRPr="00B814EA" w:rsidRDefault="00571762" w:rsidP="00751CD5">
      <w:pPr>
        <w:pStyle w:val="ListParagraph"/>
        <w:widowControl w:val="0"/>
        <w:numPr>
          <w:ilvl w:val="0"/>
          <w:numId w:val="19"/>
        </w:numPr>
        <w:tabs>
          <w:tab w:val="left" w:pos="142"/>
        </w:tabs>
        <w:autoSpaceDE w:val="0"/>
        <w:autoSpaceDN w:val="0"/>
        <w:spacing w:line="299" w:lineRule="exact"/>
        <w:ind w:left="284" w:firstLine="0"/>
        <w:contextualSpacing w:val="0"/>
        <w:rPr>
          <w:sz w:val="26"/>
          <w:szCs w:val="26"/>
        </w:rPr>
      </w:pPr>
      <w:r w:rsidRPr="00B814EA">
        <w:rPr>
          <w:sz w:val="26"/>
          <w:szCs w:val="26"/>
        </w:rPr>
        <w:t>Карта</w:t>
      </w:r>
      <w:r w:rsidRPr="00B814EA">
        <w:rPr>
          <w:spacing w:val="-5"/>
          <w:sz w:val="26"/>
          <w:szCs w:val="26"/>
        </w:rPr>
        <w:t xml:space="preserve"> </w:t>
      </w:r>
      <w:r w:rsidRPr="00B814EA">
        <w:rPr>
          <w:sz w:val="26"/>
          <w:szCs w:val="26"/>
        </w:rPr>
        <w:t>функциональных</w:t>
      </w:r>
      <w:r w:rsidRPr="00B814EA">
        <w:rPr>
          <w:spacing w:val="-5"/>
          <w:sz w:val="26"/>
          <w:szCs w:val="26"/>
        </w:rPr>
        <w:t xml:space="preserve"> </w:t>
      </w:r>
      <w:r w:rsidRPr="00B814EA">
        <w:rPr>
          <w:sz w:val="26"/>
          <w:szCs w:val="26"/>
        </w:rPr>
        <w:t>зон</w:t>
      </w:r>
      <w:r w:rsidRPr="00B814EA">
        <w:rPr>
          <w:spacing w:val="-4"/>
          <w:sz w:val="26"/>
          <w:szCs w:val="26"/>
        </w:rPr>
        <w:t xml:space="preserve"> </w:t>
      </w:r>
      <w:r w:rsidRPr="00B814EA">
        <w:rPr>
          <w:sz w:val="26"/>
          <w:szCs w:val="26"/>
        </w:rPr>
        <w:t>поселения</w:t>
      </w:r>
    </w:p>
    <w:p w:rsidR="00571762" w:rsidRPr="00B814EA" w:rsidRDefault="00571762" w:rsidP="00751CD5">
      <w:pPr>
        <w:pStyle w:val="BodyText"/>
        <w:tabs>
          <w:tab w:val="left" w:pos="142"/>
        </w:tabs>
        <w:spacing w:before="3"/>
        <w:ind w:left="284" w:firstLine="0"/>
        <w:jc w:val="left"/>
        <w:rPr>
          <w:sz w:val="26"/>
          <w:szCs w:val="26"/>
        </w:rPr>
      </w:pPr>
    </w:p>
    <w:p w:rsidR="00571762" w:rsidRPr="00B814EA" w:rsidRDefault="00571762" w:rsidP="00751CD5">
      <w:pPr>
        <w:pStyle w:val="BodyText"/>
        <w:tabs>
          <w:tab w:val="left" w:pos="142"/>
        </w:tabs>
        <w:spacing w:before="5"/>
        <w:ind w:left="284" w:firstLine="0"/>
        <w:rPr>
          <w:sz w:val="26"/>
          <w:szCs w:val="26"/>
        </w:rPr>
      </w:pPr>
    </w:p>
    <w:p w:rsidR="00571762" w:rsidRPr="00B814EA" w:rsidRDefault="00571762" w:rsidP="00D16607">
      <w:pPr>
        <w:jc w:val="center"/>
        <w:rPr>
          <w:b/>
          <w:sz w:val="26"/>
          <w:szCs w:val="26"/>
        </w:rPr>
      </w:pPr>
      <w:r w:rsidRPr="00B814EA">
        <w:rPr>
          <w:b/>
          <w:sz w:val="26"/>
          <w:szCs w:val="26"/>
        </w:rPr>
        <w:t>II. Материалы по обоснованию генерального плана</w:t>
      </w:r>
    </w:p>
    <w:p w:rsidR="00571762" w:rsidRPr="00B814EA" w:rsidRDefault="00571762" w:rsidP="00751CD5">
      <w:pPr>
        <w:tabs>
          <w:tab w:val="left" w:pos="142"/>
        </w:tabs>
        <w:ind w:left="284"/>
        <w:rPr>
          <w:sz w:val="26"/>
          <w:szCs w:val="26"/>
        </w:rPr>
      </w:pPr>
    </w:p>
    <w:p w:rsidR="00571762" w:rsidRPr="00B814EA" w:rsidRDefault="00571762" w:rsidP="00751CD5">
      <w:pPr>
        <w:pStyle w:val="Heading31"/>
        <w:numPr>
          <w:ilvl w:val="0"/>
          <w:numId w:val="19"/>
        </w:numPr>
        <w:tabs>
          <w:tab w:val="left" w:pos="142"/>
        </w:tabs>
        <w:ind w:left="284" w:firstLine="0"/>
        <w:rPr>
          <w:b w:val="0"/>
        </w:rPr>
      </w:pPr>
      <w:r w:rsidRPr="00B814EA">
        <w:rPr>
          <w:b w:val="0"/>
        </w:rPr>
        <w:t>Материалы по обоснованию генерального плана в текстовой форме</w:t>
      </w:r>
    </w:p>
    <w:p w:rsidR="00571762" w:rsidRPr="00B814EA" w:rsidRDefault="00571762" w:rsidP="00751CD5">
      <w:pPr>
        <w:pStyle w:val="Heading31"/>
        <w:numPr>
          <w:ilvl w:val="0"/>
          <w:numId w:val="19"/>
        </w:numPr>
        <w:tabs>
          <w:tab w:val="left" w:pos="142"/>
        </w:tabs>
        <w:ind w:left="284" w:firstLine="0"/>
        <w:rPr>
          <w:b w:val="0"/>
        </w:rPr>
      </w:pPr>
      <w:r w:rsidRPr="00B814EA">
        <w:rPr>
          <w:b w:val="0"/>
        </w:rPr>
        <w:t>Материалы по обоснованию генерального плана в виде карт</w:t>
      </w:r>
    </w:p>
    <w:p w:rsidR="00571762" w:rsidRPr="00B814EA" w:rsidRDefault="00571762" w:rsidP="00751CD5">
      <w:pPr>
        <w:pStyle w:val="BodyText"/>
        <w:tabs>
          <w:tab w:val="left" w:pos="142"/>
        </w:tabs>
        <w:spacing w:before="4"/>
        <w:ind w:left="284" w:firstLine="0"/>
        <w:rPr>
          <w:b/>
          <w:sz w:val="26"/>
          <w:szCs w:val="26"/>
        </w:rPr>
      </w:pPr>
    </w:p>
    <w:p w:rsidR="00571762" w:rsidRPr="00B814EA" w:rsidRDefault="00571762" w:rsidP="00751CD5">
      <w:pPr>
        <w:pStyle w:val="BodyText"/>
        <w:tabs>
          <w:tab w:val="left" w:pos="142"/>
        </w:tabs>
        <w:spacing w:before="0"/>
        <w:rPr>
          <w:b/>
          <w:sz w:val="26"/>
          <w:szCs w:val="26"/>
        </w:rPr>
      </w:pPr>
      <w:r w:rsidRPr="00B814EA">
        <w:rPr>
          <w:sz w:val="26"/>
          <w:szCs w:val="26"/>
        </w:rPr>
        <w:tab/>
      </w:r>
      <w:r w:rsidRPr="00B814EA">
        <w:rPr>
          <w:sz w:val="26"/>
          <w:szCs w:val="26"/>
        </w:rPr>
        <w:tab/>
      </w:r>
      <w:r w:rsidRPr="00B814EA">
        <w:rPr>
          <w:sz w:val="26"/>
          <w:szCs w:val="26"/>
        </w:rPr>
        <w:tab/>
      </w:r>
      <w:r w:rsidRPr="00B814EA">
        <w:rPr>
          <w:sz w:val="26"/>
          <w:szCs w:val="26"/>
        </w:rPr>
        <w:tab/>
      </w:r>
    </w:p>
    <w:p w:rsidR="00571762" w:rsidRPr="00B814EA" w:rsidRDefault="00571762" w:rsidP="006060DB">
      <w:pPr>
        <w:rPr>
          <w:bCs/>
          <w:sz w:val="26"/>
          <w:szCs w:val="26"/>
          <w:lang w:eastAsia="en-US"/>
        </w:rPr>
      </w:pPr>
      <w:r w:rsidRPr="00B814EA">
        <w:rPr>
          <w:bCs/>
          <w:sz w:val="26"/>
          <w:szCs w:val="26"/>
          <w:lang w:eastAsia="en-US"/>
        </w:rPr>
        <w:t xml:space="preserve">Приложение в электронном виде CD-диск с вложенными файлами 1 шт.: </w:t>
      </w:r>
    </w:p>
    <w:p w:rsidR="00571762" w:rsidRPr="00B814EA" w:rsidRDefault="00571762" w:rsidP="002721A9">
      <w:pPr>
        <w:ind w:firstLine="708"/>
        <w:rPr>
          <w:bCs/>
          <w:sz w:val="26"/>
          <w:szCs w:val="26"/>
          <w:lang w:eastAsia="en-US"/>
        </w:rPr>
      </w:pPr>
      <w:r w:rsidRPr="00B814EA">
        <w:rPr>
          <w:bCs/>
          <w:sz w:val="26"/>
          <w:szCs w:val="26"/>
          <w:lang w:eastAsia="en-US"/>
        </w:rPr>
        <w:t>- Положение о территориальном планировании;</w:t>
      </w:r>
    </w:p>
    <w:p w:rsidR="00571762" w:rsidRPr="00B814EA" w:rsidRDefault="00571762" w:rsidP="002721A9">
      <w:pPr>
        <w:ind w:firstLine="708"/>
        <w:rPr>
          <w:bCs/>
          <w:sz w:val="26"/>
          <w:szCs w:val="26"/>
          <w:lang w:eastAsia="en-US"/>
        </w:rPr>
      </w:pPr>
      <w:r w:rsidRPr="00B814EA">
        <w:rPr>
          <w:bCs/>
          <w:sz w:val="26"/>
          <w:szCs w:val="26"/>
          <w:lang w:eastAsia="en-US"/>
        </w:rPr>
        <w:t>- Материалы по обоснованию Генерального плана;</w:t>
      </w:r>
    </w:p>
    <w:p w:rsidR="00571762" w:rsidRPr="00B814EA" w:rsidRDefault="00571762" w:rsidP="002721A9">
      <w:pPr>
        <w:ind w:firstLine="708"/>
        <w:rPr>
          <w:bCs/>
          <w:sz w:val="26"/>
          <w:szCs w:val="26"/>
          <w:lang w:eastAsia="en-US"/>
        </w:rPr>
      </w:pPr>
      <w:r w:rsidRPr="00B814EA">
        <w:rPr>
          <w:bCs/>
          <w:sz w:val="26"/>
          <w:szCs w:val="26"/>
          <w:lang w:eastAsia="en-US"/>
        </w:rPr>
        <w:t>- Копии карт границ населенных пунктов в растровом формате;</w:t>
      </w:r>
    </w:p>
    <w:p w:rsidR="00571762" w:rsidRPr="00B814EA" w:rsidRDefault="00571762" w:rsidP="002721A9">
      <w:pPr>
        <w:ind w:firstLine="708"/>
        <w:rPr>
          <w:bCs/>
          <w:sz w:val="26"/>
          <w:szCs w:val="26"/>
          <w:lang w:eastAsia="en-US"/>
        </w:rPr>
      </w:pPr>
      <w:r w:rsidRPr="00B814EA">
        <w:rPr>
          <w:bCs/>
          <w:sz w:val="26"/>
          <w:szCs w:val="26"/>
          <w:lang w:eastAsia="en-US"/>
        </w:rPr>
        <w:t>- Копии карт планируемого размещения объектов в растровом формате;</w:t>
      </w:r>
    </w:p>
    <w:p w:rsidR="00571762" w:rsidRPr="00B814EA" w:rsidRDefault="00571762" w:rsidP="002721A9">
      <w:pPr>
        <w:ind w:firstLine="708"/>
        <w:rPr>
          <w:bCs/>
          <w:sz w:val="26"/>
          <w:szCs w:val="26"/>
          <w:lang w:eastAsia="en-US"/>
        </w:rPr>
      </w:pPr>
      <w:r w:rsidRPr="00B814EA">
        <w:rPr>
          <w:bCs/>
          <w:sz w:val="26"/>
          <w:szCs w:val="26"/>
          <w:lang w:eastAsia="en-US"/>
        </w:rPr>
        <w:t>- Копии карт функциональных зон поселения или городского округа в растр</w:t>
      </w:r>
      <w:r w:rsidRPr="00B814EA">
        <w:rPr>
          <w:bCs/>
          <w:sz w:val="26"/>
          <w:szCs w:val="26"/>
          <w:lang w:eastAsia="en-US"/>
        </w:rPr>
        <w:t>о</w:t>
      </w:r>
      <w:r w:rsidRPr="00B814EA">
        <w:rPr>
          <w:bCs/>
          <w:sz w:val="26"/>
          <w:szCs w:val="26"/>
          <w:lang w:eastAsia="en-US"/>
        </w:rPr>
        <w:t>вом формате;</w:t>
      </w:r>
    </w:p>
    <w:p w:rsidR="00571762" w:rsidRPr="00B814EA" w:rsidRDefault="00571762" w:rsidP="002721A9">
      <w:pPr>
        <w:ind w:firstLine="708"/>
        <w:rPr>
          <w:bCs/>
          <w:sz w:val="26"/>
          <w:szCs w:val="26"/>
          <w:lang w:eastAsia="en-US"/>
        </w:rPr>
      </w:pPr>
      <w:r w:rsidRPr="00B814EA">
        <w:rPr>
          <w:bCs/>
          <w:sz w:val="26"/>
          <w:szCs w:val="26"/>
          <w:lang w:eastAsia="en-US"/>
        </w:rPr>
        <w:t>- Копии материалов по обоснованию в виде карт в растровом формате;</w:t>
      </w:r>
    </w:p>
    <w:p w:rsidR="00571762" w:rsidRPr="00B814EA" w:rsidRDefault="00571762" w:rsidP="002721A9">
      <w:pPr>
        <w:ind w:firstLine="708"/>
        <w:rPr>
          <w:bCs/>
          <w:sz w:val="26"/>
          <w:szCs w:val="26"/>
          <w:lang w:eastAsia="en-US"/>
        </w:rPr>
      </w:pPr>
      <w:r w:rsidRPr="00B814EA">
        <w:rPr>
          <w:bCs/>
          <w:sz w:val="26"/>
          <w:szCs w:val="26"/>
          <w:lang w:eastAsia="en-US"/>
        </w:rPr>
        <w:t>- Сведения, предусмотренные п.3.1 ст.19, п.5.1 ст.23 и п.6.1 ст.30 Градостро</w:t>
      </w:r>
      <w:r w:rsidRPr="00B814EA">
        <w:rPr>
          <w:bCs/>
          <w:sz w:val="26"/>
          <w:szCs w:val="26"/>
          <w:lang w:eastAsia="en-US"/>
        </w:rPr>
        <w:t>и</w:t>
      </w:r>
      <w:r w:rsidRPr="00B814EA">
        <w:rPr>
          <w:bCs/>
          <w:sz w:val="26"/>
          <w:szCs w:val="26"/>
          <w:lang w:eastAsia="en-US"/>
        </w:rPr>
        <w:t>тельного кодекса. xlsx.</w:t>
      </w:r>
    </w:p>
    <w:p w:rsidR="00571762" w:rsidRPr="00B814EA" w:rsidRDefault="00571762" w:rsidP="002721A9">
      <w:pPr>
        <w:ind w:firstLine="708"/>
        <w:rPr>
          <w:bCs/>
          <w:sz w:val="26"/>
          <w:szCs w:val="26"/>
          <w:lang w:eastAsia="en-US"/>
        </w:rPr>
      </w:pPr>
      <w:r w:rsidRPr="00B814EA">
        <w:rPr>
          <w:bCs/>
          <w:sz w:val="26"/>
          <w:szCs w:val="26"/>
          <w:lang w:eastAsia="en-US"/>
        </w:rPr>
        <w:t>- Карта границ населенных пунктов (в том числе образуемых населенных пун</w:t>
      </w:r>
      <w:r w:rsidRPr="00B814EA">
        <w:rPr>
          <w:bCs/>
          <w:sz w:val="26"/>
          <w:szCs w:val="26"/>
          <w:lang w:eastAsia="en-US"/>
        </w:rPr>
        <w:t>к</w:t>
      </w:r>
      <w:r w:rsidRPr="00B814EA">
        <w:rPr>
          <w:bCs/>
          <w:sz w:val="26"/>
          <w:szCs w:val="26"/>
          <w:lang w:eastAsia="en-US"/>
        </w:rPr>
        <w:t xml:space="preserve">тов). </w:t>
      </w:r>
      <w:r w:rsidRPr="00B814EA">
        <w:rPr>
          <w:bCs/>
          <w:sz w:val="26"/>
          <w:szCs w:val="26"/>
          <w:lang w:val="en-US" w:eastAsia="en-US"/>
        </w:rPr>
        <w:t>gml</w:t>
      </w:r>
      <w:r w:rsidRPr="00B814EA">
        <w:rPr>
          <w:bCs/>
          <w:sz w:val="26"/>
          <w:szCs w:val="26"/>
          <w:lang w:eastAsia="en-US"/>
        </w:rPr>
        <w:t>;</w:t>
      </w:r>
    </w:p>
    <w:p w:rsidR="00571762" w:rsidRPr="00B814EA" w:rsidRDefault="00571762" w:rsidP="002721A9">
      <w:pPr>
        <w:ind w:firstLine="708"/>
        <w:rPr>
          <w:bCs/>
          <w:sz w:val="26"/>
          <w:szCs w:val="26"/>
          <w:lang w:eastAsia="en-US"/>
        </w:rPr>
      </w:pPr>
      <w:r w:rsidRPr="00B814EA">
        <w:rPr>
          <w:bCs/>
          <w:sz w:val="26"/>
          <w:szCs w:val="26"/>
          <w:lang w:eastAsia="en-US"/>
        </w:rPr>
        <w:t xml:space="preserve">- Карта планируемого размещения объектов. </w:t>
      </w:r>
      <w:r w:rsidRPr="00B814EA">
        <w:rPr>
          <w:bCs/>
          <w:sz w:val="26"/>
          <w:szCs w:val="26"/>
          <w:lang w:val="en-US" w:eastAsia="en-US"/>
        </w:rPr>
        <w:t>gml</w:t>
      </w:r>
      <w:r w:rsidRPr="00B814EA">
        <w:rPr>
          <w:bCs/>
          <w:sz w:val="26"/>
          <w:szCs w:val="26"/>
          <w:lang w:eastAsia="en-US"/>
        </w:rPr>
        <w:t>;</w:t>
      </w:r>
    </w:p>
    <w:p w:rsidR="00571762" w:rsidRPr="00B814EA" w:rsidRDefault="00571762" w:rsidP="002721A9">
      <w:pPr>
        <w:ind w:firstLine="708"/>
        <w:rPr>
          <w:bCs/>
          <w:sz w:val="26"/>
          <w:szCs w:val="26"/>
          <w:lang w:eastAsia="en-US"/>
        </w:rPr>
      </w:pPr>
      <w:r w:rsidRPr="00B814EA">
        <w:rPr>
          <w:bCs/>
          <w:sz w:val="26"/>
          <w:szCs w:val="26"/>
          <w:lang w:eastAsia="en-US"/>
        </w:rPr>
        <w:t xml:space="preserve">- Карта функциональных зон поселения или городского округа. </w:t>
      </w:r>
      <w:r w:rsidRPr="00B814EA">
        <w:rPr>
          <w:bCs/>
          <w:sz w:val="26"/>
          <w:szCs w:val="26"/>
          <w:lang w:val="en-US" w:eastAsia="en-US"/>
        </w:rPr>
        <w:t>gml</w:t>
      </w:r>
      <w:r w:rsidRPr="00B814EA">
        <w:rPr>
          <w:bCs/>
          <w:sz w:val="26"/>
          <w:szCs w:val="26"/>
          <w:lang w:eastAsia="en-US"/>
        </w:rPr>
        <w:t>;</w:t>
      </w:r>
    </w:p>
    <w:p w:rsidR="00571762" w:rsidRPr="00B814EA" w:rsidRDefault="00571762" w:rsidP="002721A9">
      <w:pPr>
        <w:ind w:firstLine="708"/>
        <w:rPr>
          <w:bCs/>
          <w:sz w:val="26"/>
          <w:szCs w:val="26"/>
          <w:lang w:eastAsia="en-US"/>
        </w:rPr>
      </w:pPr>
      <w:r w:rsidRPr="00B814EA">
        <w:rPr>
          <w:bCs/>
          <w:sz w:val="26"/>
          <w:szCs w:val="26"/>
          <w:lang w:eastAsia="en-US"/>
        </w:rPr>
        <w:t xml:space="preserve">- Материалы по обоснованию в виде карт. </w:t>
      </w:r>
      <w:r w:rsidRPr="00B814EA">
        <w:rPr>
          <w:bCs/>
          <w:sz w:val="26"/>
          <w:szCs w:val="26"/>
          <w:lang w:val="en-US" w:eastAsia="en-US"/>
        </w:rPr>
        <w:t>gml</w:t>
      </w:r>
      <w:r w:rsidRPr="00B814EA">
        <w:rPr>
          <w:bCs/>
          <w:sz w:val="26"/>
          <w:szCs w:val="26"/>
          <w:lang w:eastAsia="en-US"/>
        </w:rPr>
        <w:t>.</w:t>
      </w:r>
    </w:p>
    <w:p w:rsidR="00571762" w:rsidRPr="00B814EA" w:rsidRDefault="00571762" w:rsidP="00751CD5">
      <w:pPr>
        <w:spacing w:line="276" w:lineRule="exact"/>
        <w:jc w:val="both"/>
        <w:rPr>
          <w:bCs/>
          <w:sz w:val="26"/>
          <w:szCs w:val="26"/>
          <w:lang w:eastAsia="en-US"/>
        </w:rPr>
      </w:pPr>
    </w:p>
    <w:p w:rsidR="00571762" w:rsidRPr="00B814EA" w:rsidRDefault="00571762" w:rsidP="00751CD5">
      <w:pPr>
        <w:spacing w:line="276" w:lineRule="exact"/>
        <w:jc w:val="both"/>
        <w:rPr>
          <w:sz w:val="24"/>
        </w:rPr>
      </w:pPr>
    </w:p>
    <w:p w:rsidR="00571762" w:rsidRPr="00B814EA" w:rsidRDefault="00571762" w:rsidP="00751CD5">
      <w:pPr>
        <w:spacing w:line="276" w:lineRule="exact"/>
        <w:jc w:val="both"/>
        <w:rPr>
          <w:sz w:val="24"/>
        </w:rPr>
      </w:pPr>
    </w:p>
    <w:p w:rsidR="00571762" w:rsidRPr="00B814EA" w:rsidRDefault="00571762" w:rsidP="00751CD5">
      <w:pPr>
        <w:spacing w:line="276" w:lineRule="exact"/>
        <w:jc w:val="both"/>
        <w:rPr>
          <w:sz w:val="24"/>
        </w:rPr>
      </w:pPr>
    </w:p>
    <w:p w:rsidR="00571762" w:rsidRPr="00B814EA" w:rsidRDefault="00571762" w:rsidP="00751CD5">
      <w:pPr>
        <w:spacing w:line="276" w:lineRule="exact"/>
        <w:jc w:val="both"/>
        <w:rPr>
          <w:sz w:val="24"/>
        </w:rPr>
      </w:pPr>
    </w:p>
    <w:p w:rsidR="00571762" w:rsidRPr="00B814EA" w:rsidRDefault="00571762">
      <w:pPr>
        <w:sectPr w:rsidR="00571762" w:rsidRPr="00B814EA" w:rsidSect="00D16607">
          <w:headerReference w:type="default" r:id="rId7"/>
          <w:footerReference w:type="default" r:id="rId8"/>
          <w:footerReference w:type="first" r:id="rId9"/>
          <w:type w:val="continuous"/>
          <w:pgSz w:w="11900" w:h="16838"/>
          <w:pgMar w:top="1141" w:right="849" w:bottom="701" w:left="1440" w:header="0" w:footer="0" w:gutter="0"/>
          <w:pgNumType w:start="1"/>
          <w:cols w:space="720" w:equalWidth="0">
            <w:col w:w="9620"/>
          </w:cols>
          <w:titlePg/>
          <w:docGrid w:linePitch="299"/>
        </w:sectPr>
      </w:pPr>
    </w:p>
    <w:p w:rsidR="00571762" w:rsidRPr="007B62F5" w:rsidRDefault="00571762" w:rsidP="00D16607">
      <w:pPr>
        <w:pStyle w:val="TOCHeading"/>
        <w:jc w:val="center"/>
        <w:rPr>
          <w:b w:val="0"/>
          <w:noProof/>
        </w:rPr>
      </w:pPr>
      <w:r w:rsidRPr="007B62F5">
        <w:rPr>
          <w:rFonts w:ascii="Times New Roman" w:hAnsi="Times New Roman"/>
          <w:b w:val="0"/>
          <w:color w:val="auto"/>
          <w:sz w:val="24"/>
          <w:szCs w:val="24"/>
        </w:rPr>
        <w:t>СОДЕРЖАНИЕ</w:t>
      </w:r>
      <w:r w:rsidRPr="007B62F5">
        <w:rPr>
          <w:rFonts w:ascii="Times New Roman" w:hAnsi="Times New Roman"/>
          <w:b w:val="0"/>
          <w:sz w:val="24"/>
          <w:szCs w:val="24"/>
        </w:rPr>
        <w:t xml:space="preserve"> </w:t>
      </w:r>
      <w:r w:rsidRPr="007B62F5">
        <w:rPr>
          <w:rFonts w:ascii="Times New Roman" w:hAnsi="Times New Roman"/>
          <w:b w:val="0"/>
          <w:sz w:val="24"/>
          <w:szCs w:val="24"/>
        </w:rPr>
        <w:fldChar w:fldCharType="begin"/>
      </w:r>
      <w:r w:rsidRPr="007B62F5">
        <w:rPr>
          <w:rFonts w:ascii="Times New Roman" w:hAnsi="Times New Roman"/>
          <w:b w:val="0"/>
          <w:sz w:val="24"/>
          <w:szCs w:val="24"/>
        </w:rPr>
        <w:instrText xml:space="preserve"> TOC \o "1-3" \h \z \u </w:instrText>
      </w:r>
      <w:r w:rsidRPr="007B62F5">
        <w:rPr>
          <w:rFonts w:ascii="Times New Roman" w:hAnsi="Times New Roman"/>
          <w:b w:val="0"/>
          <w:sz w:val="24"/>
          <w:szCs w:val="24"/>
        </w:rPr>
        <w:fldChar w:fldCharType="separate"/>
      </w:r>
    </w:p>
    <w:p w:rsidR="00571762" w:rsidRPr="007B62F5" w:rsidRDefault="00571762">
      <w:pPr>
        <w:pStyle w:val="TOC2"/>
        <w:tabs>
          <w:tab w:val="left" w:pos="440"/>
        </w:tabs>
        <w:rPr>
          <w:rFonts w:ascii="Calibri" w:hAnsi="Calibri"/>
          <w:b w:val="0"/>
          <w:noProof/>
          <w:sz w:val="22"/>
          <w:szCs w:val="22"/>
        </w:rPr>
      </w:pPr>
      <w:hyperlink w:anchor="_Toc147219702" w:history="1">
        <w:r w:rsidRPr="007B62F5">
          <w:rPr>
            <w:rStyle w:val="Hyperlink"/>
            <w:b w:val="0"/>
            <w:noProof/>
          </w:rPr>
          <w:t>1.</w:t>
        </w:r>
        <w:r w:rsidRPr="007B62F5">
          <w:rPr>
            <w:rFonts w:ascii="Calibri" w:hAnsi="Calibri"/>
            <w:b w:val="0"/>
            <w:noProof/>
            <w:sz w:val="22"/>
            <w:szCs w:val="22"/>
          </w:rPr>
          <w:tab/>
        </w:r>
        <w:r w:rsidRPr="007B62F5">
          <w:rPr>
            <w:rStyle w:val="Hyperlink"/>
            <w:b w:val="0"/>
            <w:noProof/>
          </w:rPr>
          <w:t>ВВЕДЕНИЕ</w:t>
        </w:r>
        <w:r w:rsidRPr="007B62F5">
          <w:rPr>
            <w:b w:val="0"/>
            <w:noProof/>
            <w:webHidden/>
          </w:rPr>
          <w:tab/>
        </w:r>
        <w:r w:rsidRPr="007B62F5">
          <w:rPr>
            <w:b w:val="0"/>
            <w:noProof/>
            <w:webHidden/>
          </w:rPr>
          <w:fldChar w:fldCharType="begin"/>
        </w:r>
        <w:r w:rsidRPr="007B62F5">
          <w:rPr>
            <w:b w:val="0"/>
            <w:noProof/>
            <w:webHidden/>
          </w:rPr>
          <w:instrText xml:space="preserve"> PAGEREF _Toc147219702 \h </w:instrText>
        </w:r>
        <w:r w:rsidRPr="007B62F5">
          <w:rPr>
            <w:b w:val="0"/>
            <w:noProof/>
            <w:webHidden/>
          </w:rPr>
        </w:r>
        <w:r w:rsidRPr="007B62F5">
          <w:rPr>
            <w:b w:val="0"/>
            <w:noProof/>
            <w:webHidden/>
          </w:rPr>
          <w:fldChar w:fldCharType="separate"/>
        </w:r>
        <w:r>
          <w:rPr>
            <w:b w:val="0"/>
            <w:noProof/>
            <w:webHidden/>
          </w:rPr>
          <w:t>4</w:t>
        </w:r>
        <w:r w:rsidRPr="007B62F5">
          <w:rPr>
            <w:b w:val="0"/>
            <w:noProof/>
            <w:webHidden/>
          </w:rPr>
          <w:fldChar w:fldCharType="end"/>
        </w:r>
      </w:hyperlink>
    </w:p>
    <w:p w:rsidR="00571762" w:rsidRPr="007B62F5" w:rsidRDefault="00571762">
      <w:pPr>
        <w:pStyle w:val="TOC2"/>
        <w:tabs>
          <w:tab w:val="left" w:pos="440"/>
        </w:tabs>
        <w:rPr>
          <w:rFonts w:ascii="Calibri" w:hAnsi="Calibri"/>
          <w:b w:val="0"/>
          <w:noProof/>
          <w:sz w:val="22"/>
          <w:szCs w:val="22"/>
        </w:rPr>
      </w:pPr>
      <w:hyperlink w:anchor="_Toc147219703" w:history="1">
        <w:r w:rsidRPr="007B62F5">
          <w:rPr>
            <w:rStyle w:val="Hyperlink"/>
            <w:b w:val="0"/>
            <w:noProof/>
          </w:rPr>
          <w:t>2.</w:t>
        </w:r>
        <w:r w:rsidRPr="007B62F5">
          <w:rPr>
            <w:rFonts w:ascii="Calibri" w:hAnsi="Calibri"/>
            <w:b w:val="0"/>
            <w:noProof/>
            <w:sz w:val="22"/>
            <w:szCs w:val="22"/>
          </w:rPr>
          <w:tab/>
        </w:r>
        <w:r w:rsidRPr="007B62F5">
          <w:rPr>
            <w:rStyle w:val="Hyperlink"/>
            <w:b w:val="0"/>
            <w:noProof/>
          </w:rPr>
          <w:t>ОБЩИЕ СВЕДЕНИЯ О КРАСНОВОЛЖСКОМ СЕЛЬСКОМ ПОСЕЛЕНИИ</w:t>
        </w:r>
        <w:r w:rsidRPr="007B62F5">
          <w:rPr>
            <w:b w:val="0"/>
            <w:noProof/>
            <w:webHidden/>
          </w:rPr>
          <w:tab/>
        </w:r>
        <w:r w:rsidRPr="007B62F5">
          <w:rPr>
            <w:b w:val="0"/>
            <w:noProof/>
            <w:webHidden/>
          </w:rPr>
          <w:fldChar w:fldCharType="begin"/>
        </w:r>
        <w:r w:rsidRPr="007B62F5">
          <w:rPr>
            <w:b w:val="0"/>
            <w:noProof/>
            <w:webHidden/>
          </w:rPr>
          <w:instrText xml:space="preserve"> PAGEREF _Toc147219703 \h </w:instrText>
        </w:r>
        <w:r w:rsidRPr="007B62F5">
          <w:rPr>
            <w:b w:val="0"/>
            <w:noProof/>
            <w:webHidden/>
          </w:rPr>
        </w:r>
        <w:r w:rsidRPr="007B62F5">
          <w:rPr>
            <w:b w:val="0"/>
            <w:noProof/>
            <w:webHidden/>
          </w:rPr>
          <w:fldChar w:fldCharType="separate"/>
        </w:r>
        <w:r>
          <w:rPr>
            <w:b w:val="0"/>
            <w:noProof/>
            <w:webHidden/>
          </w:rPr>
          <w:t>5</w:t>
        </w:r>
        <w:r w:rsidRPr="007B62F5">
          <w:rPr>
            <w:b w:val="0"/>
            <w:noProof/>
            <w:webHidden/>
          </w:rPr>
          <w:fldChar w:fldCharType="end"/>
        </w:r>
      </w:hyperlink>
    </w:p>
    <w:p w:rsidR="00571762" w:rsidRPr="007B62F5" w:rsidRDefault="00571762">
      <w:pPr>
        <w:pStyle w:val="TOC2"/>
        <w:tabs>
          <w:tab w:val="left" w:pos="440"/>
        </w:tabs>
        <w:rPr>
          <w:rFonts w:ascii="Calibri" w:hAnsi="Calibri"/>
          <w:b w:val="0"/>
          <w:noProof/>
          <w:sz w:val="22"/>
          <w:szCs w:val="22"/>
        </w:rPr>
      </w:pPr>
      <w:hyperlink w:anchor="_Toc147219704" w:history="1">
        <w:r w:rsidRPr="007B62F5">
          <w:rPr>
            <w:rStyle w:val="Hyperlink"/>
            <w:b w:val="0"/>
            <w:noProof/>
          </w:rPr>
          <w:t>3.</w:t>
        </w:r>
        <w:r w:rsidRPr="007B62F5">
          <w:rPr>
            <w:rFonts w:ascii="Calibri" w:hAnsi="Calibri"/>
            <w:b w:val="0"/>
            <w:noProof/>
            <w:sz w:val="22"/>
            <w:szCs w:val="22"/>
          </w:rPr>
          <w:tab/>
        </w:r>
        <w:r w:rsidRPr="007B62F5">
          <w:rPr>
            <w:rStyle w:val="Hyperlink"/>
            <w:b w:val="0"/>
            <w:noProof/>
          </w:rPr>
          <w:t>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r w:rsidRPr="007B62F5">
          <w:rPr>
            <w:b w:val="0"/>
            <w:noProof/>
            <w:webHidden/>
          </w:rPr>
          <w:tab/>
        </w:r>
        <w:r w:rsidRPr="007B62F5">
          <w:rPr>
            <w:b w:val="0"/>
            <w:noProof/>
            <w:webHidden/>
          </w:rPr>
          <w:fldChar w:fldCharType="begin"/>
        </w:r>
        <w:r w:rsidRPr="007B62F5">
          <w:rPr>
            <w:b w:val="0"/>
            <w:noProof/>
            <w:webHidden/>
          </w:rPr>
          <w:instrText xml:space="preserve"> PAGEREF _Toc147219704 \h </w:instrText>
        </w:r>
        <w:r w:rsidRPr="007B62F5">
          <w:rPr>
            <w:b w:val="0"/>
            <w:noProof/>
            <w:webHidden/>
          </w:rPr>
        </w:r>
        <w:r w:rsidRPr="007B62F5">
          <w:rPr>
            <w:b w:val="0"/>
            <w:noProof/>
            <w:webHidden/>
          </w:rPr>
          <w:fldChar w:fldCharType="separate"/>
        </w:r>
        <w:r>
          <w:rPr>
            <w:b w:val="0"/>
            <w:noProof/>
            <w:webHidden/>
          </w:rPr>
          <w:t>6</w:t>
        </w:r>
        <w:r w:rsidRPr="007B62F5">
          <w:rPr>
            <w:b w:val="0"/>
            <w:noProof/>
            <w:webHidden/>
          </w:rPr>
          <w:fldChar w:fldCharType="end"/>
        </w:r>
      </w:hyperlink>
    </w:p>
    <w:p w:rsidR="00571762" w:rsidRPr="007B62F5" w:rsidRDefault="00571762">
      <w:pPr>
        <w:pStyle w:val="TOC2"/>
        <w:tabs>
          <w:tab w:val="left" w:pos="440"/>
        </w:tabs>
        <w:rPr>
          <w:rFonts w:ascii="Calibri" w:hAnsi="Calibri"/>
          <w:b w:val="0"/>
          <w:noProof/>
          <w:sz w:val="22"/>
          <w:szCs w:val="22"/>
        </w:rPr>
      </w:pPr>
      <w:hyperlink w:anchor="_Toc147219705" w:history="1">
        <w:r w:rsidRPr="007B62F5">
          <w:rPr>
            <w:rStyle w:val="Hyperlink"/>
            <w:b w:val="0"/>
            <w:noProof/>
          </w:rPr>
          <w:t>4.</w:t>
        </w:r>
        <w:r w:rsidRPr="007B62F5">
          <w:rPr>
            <w:rFonts w:ascii="Calibri" w:hAnsi="Calibri"/>
            <w:b w:val="0"/>
            <w:noProof/>
            <w:sz w:val="22"/>
            <w:szCs w:val="22"/>
          </w:rPr>
          <w:tab/>
        </w:r>
        <w:r w:rsidRPr="007B62F5">
          <w:rPr>
            <w:rStyle w:val="Hyperlink"/>
            <w:b w:val="0"/>
            <w:noProof/>
          </w:rPr>
          <w:t>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И ИНОГО ЗНАЧЕНИЯ</w:t>
        </w:r>
        <w:r w:rsidRPr="007B62F5">
          <w:rPr>
            <w:b w:val="0"/>
            <w:noProof/>
            <w:webHidden/>
          </w:rPr>
          <w:tab/>
        </w:r>
        <w:r w:rsidRPr="007B62F5">
          <w:rPr>
            <w:b w:val="0"/>
            <w:noProof/>
            <w:webHidden/>
          </w:rPr>
          <w:fldChar w:fldCharType="begin"/>
        </w:r>
        <w:r w:rsidRPr="007B62F5">
          <w:rPr>
            <w:b w:val="0"/>
            <w:noProof/>
            <w:webHidden/>
          </w:rPr>
          <w:instrText xml:space="preserve"> PAGEREF _Toc147219705 \h </w:instrText>
        </w:r>
        <w:r w:rsidRPr="007B62F5">
          <w:rPr>
            <w:b w:val="0"/>
            <w:noProof/>
            <w:webHidden/>
          </w:rPr>
        </w:r>
        <w:r w:rsidRPr="007B62F5">
          <w:rPr>
            <w:b w:val="0"/>
            <w:noProof/>
            <w:webHidden/>
          </w:rPr>
          <w:fldChar w:fldCharType="separate"/>
        </w:r>
        <w:r>
          <w:rPr>
            <w:b w:val="0"/>
            <w:noProof/>
            <w:webHidden/>
          </w:rPr>
          <w:t>8</w:t>
        </w:r>
        <w:r w:rsidRPr="007B62F5">
          <w:rPr>
            <w:b w:val="0"/>
            <w:noProof/>
            <w:webHidden/>
          </w:rPr>
          <w:fldChar w:fldCharType="end"/>
        </w:r>
      </w:hyperlink>
    </w:p>
    <w:p w:rsidR="00571762" w:rsidRPr="00B814EA" w:rsidRDefault="00571762">
      <w:r w:rsidRPr="007B62F5">
        <w:rPr>
          <w:b/>
          <w:sz w:val="24"/>
          <w:szCs w:val="24"/>
        </w:rPr>
        <w:fldChar w:fldCharType="end"/>
      </w:r>
    </w:p>
    <w:p w:rsidR="00571762" w:rsidRPr="00B814EA" w:rsidRDefault="00571762">
      <w:pPr>
        <w:sectPr w:rsidR="00571762" w:rsidRPr="00B814EA">
          <w:footerReference w:type="default" r:id="rId10"/>
          <w:pgSz w:w="11900" w:h="16838"/>
          <w:pgMar w:top="1125" w:right="864" w:bottom="149" w:left="1420" w:header="0" w:footer="0" w:gutter="0"/>
          <w:cols w:space="720" w:equalWidth="0">
            <w:col w:w="9620"/>
          </w:cols>
        </w:sectPr>
      </w:pPr>
    </w:p>
    <w:p w:rsidR="00571762" w:rsidRPr="00B814EA" w:rsidRDefault="00571762" w:rsidP="00070FDE">
      <w:pPr>
        <w:pStyle w:val="11"/>
        <w:numPr>
          <w:ilvl w:val="0"/>
          <w:numId w:val="22"/>
        </w:numPr>
        <w:rPr>
          <w:b/>
          <w:sz w:val="26"/>
          <w:szCs w:val="26"/>
        </w:rPr>
      </w:pPr>
      <w:bookmarkStart w:id="0" w:name="_Toc147219702"/>
      <w:r>
        <w:rPr>
          <w:b/>
        </w:rPr>
        <w:t>ВВЕДЕНИЕ</w:t>
      </w:r>
      <w:bookmarkEnd w:id="0"/>
    </w:p>
    <w:p w:rsidR="00571762" w:rsidRPr="00B814EA" w:rsidRDefault="00571762">
      <w:pPr>
        <w:spacing w:line="129" w:lineRule="exact"/>
        <w:rPr>
          <w:sz w:val="26"/>
          <w:szCs w:val="26"/>
        </w:rPr>
      </w:pPr>
    </w:p>
    <w:p w:rsidR="00571762" w:rsidRPr="00B814EA" w:rsidRDefault="00571762" w:rsidP="009C3249">
      <w:pPr>
        <w:spacing w:line="238" w:lineRule="auto"/>
        <w:ind w:left="4" w:firstLine="567"/>
        <w:jc w:val="both"/>
        <w:rPr>
          <w:sz w:val="24"/>
          <w:szCs w:val="24"/>
        </w:rPr>
      </w:pPr>
      <w:r w:rsidRPr="00B814EA">
        <w:rPr>
          <w:sz w:val="24"/>
          <w:szCs w:val="24"/>
        </w:rPr>
        <w:t xml:space="preserve">Настоящее Положение о территориальном планировании (далее – Положение) </w:t>
      </w:r>
      <w:r>
        <w:rPr>
          <w:sz w:val="24"/>
          <w:szCs w:val="24"/>
        </w:rPr>
        <w:t>Красн</w:t>
      </w:r>
      <w:r>
        <w:rPr>
          <w:sz w:val="24"/>
          <w:szCs w:val="24"/>
        </w:rPr>
        <w:t>о</w:t>
      </w:r>
      <w:r>
        <w:rPr>
          <w:sz w:val="24"/>
          <w:szCs w:val="24"/>
        </w:rPr>
        <w:t>волжского сельского поселения</w:t>
      </w:r>
      <w:r w:rsidRPr="00B814EA">
        <w:rPr>
          <w:sz w:val="24"/>
          <w:szCs w:val="24"/>
        </w:rPr>
        <w:t xml:space="preserve"> Горномарийского </w:t>
      </w:r>
      <w:r>
        <w:rPr>
          <w:sz w:val="24"/>
          <w:szCs w:val="24"/>
        </w:rPr>
        <w:t xml:space="preserve">муниципального </w:t>
      </w:r>
      <w:r w:rsidRPr="00B814EA">
        <w:rPr>
          <w:sz w:val="24"/>
          <w:szCs w:val="24"/>
        </w:rPr>
        <w:t>района Республики М</w:t>
      </w:r>
      <w:r w:rsidRPr="00B814EA">
        <w:rPr>
          <w:sz w:val="24"/>
          <w:szCs w:val="24"/>
        </w:rPr>
        <w:t>а</w:t>
      </w:r>
      <w:r w:rsidRPr="00B814EA">
        <w:rPr>
          <w:sz w:val="24"/>
          <w:szCs w:val="24"/>
        </w:rPr>
        <w:t xml:space="preserve">рий Эл (далее – </w:t>
      </w:r>
      <w:r>
        <w:rPr>
          <w:sz w:val="24"/>
          <w:szCs w:val="24"/>
        </w:rPr>
        <w:t>Красноволжское</w:t>
      </w:r>
      <w:r w:rsidRPr="00B814EA">
        <w:rPr>
          <w:sz w:val="24"/>
          <w:szCs w:val="24"/>
        </w:rPr>
        <w:t xml:space="preserve"> сельское поселение, муниципальное образование, посел</w:t>
      </w:r>
      <w:r w:rsidRPr="00B814EA">
        <w:rPr>
          <w:sz w:val="24"/>
          <w:szCs w:val="24"/>
        </w:rPr>
        <w:t>е</w:t>
      </w:r>
      <w:r w:rsidRPr="00B814EA">
        <w:rPr>
          <w:sz w:val="24"/>
          <w:szCs w:val="24"/>
        </w:rPr>
        <w:t>ние, сельское поселение) подготовлено в соответствии со статьей 23 Градостроительного к</w:t>
      </w:r>
      <w:r w:rsidRPr="00B814EA">
        <w:rPr>
          <w:sz w:val="24"/>
          <w:szCs w:val="24"/>
        </w:rPr>
        <w:t>о</w:t>
      </w:r>
      <w:r w:rsidRPr="00B814EA">
        <w:rPr>
          <w:sz w:val="24"/>
          <w:szCs w:val="24"/>
        </w:rPr>
        <w:t xml:space="preserve">декса Российской Федерации в качестве текстовой части Генерального плана </w:t>
      </w:r>
      <w:r>
        <w:rPr>
          <w:sz w:val="24"/>
          <w:szCs w:val="24"/>
        </w:rPr>
        <w:t>Красновол</w:t>
      </w:r>
      <w:r>
        <w:rPr>
          <w:sz w:val="24"/>
          <w:szCs w:val="24"/>
        </w:rPr>
        <w:t>ж</w:t>
      </w:r>
      <w:r>
        <w:rPr>
          <w:sz w:val="24"/>
          <w:szCs w:val="24"/>
        </w:rPr>
        <w:t xml:space="preserve">ского </w:t>
      </w:r>
      <w:r w:rsidRPr="00B814EA">
        <w:rPr>
          <w:sz w:val="24"/>
          <w:szCs w:val="24"/>
        </w:rPr>
        <w:t>сельского поселения Горномарийского муниципального района Республики Марий Эл (далее по тексту также – генеральный план), содержащей:</w:t>
      </w:r>
    </w:p>
    <w:p w:rsidR="00571762" w:rsidRPr="00B814EA" w:rsidRDefault="00571762" w:rsidP="00DA066D">
      <w:pPr>
        <w:spacing w:line="238" w:lineRule="auto"/>
        <w:ind w:firstLine="571"/>
        <w:jc w:val="both"/>
        <w:rPr>
          <w:sz w:val="24"/>
          <w:szCs w:val="24"/>
        </w:rPr>
      </w:pPr>
      <w:r w:rsidRPr="00B814EA">
        <w:rPr>
          <w:sz w:val="24"/>
          <w:szCs w:val="24"/>
        </w:rPr>
        <w:t>1) сведения о видах, назначении и наименованиях планируемых для размещения объе</w:t>
      </w:r>
      <w:r w:rsidRPr="00B814EA">
        <w:rPr>
          <w:sz w:val="24"/>
          <w:szCs w:val="24"/>
        </w:rPr>
        <w:t>к</w:t>
      </w:r>
      <w:r w:rsidRPr="00B814EA">
        <w:rPr>
          <w:sz w:val="24"/>
          <w:szCs w:val="24"/>
        </w:rPr>
        <w:t>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w:t>
      </w:r>
      <w:r w:rsidRPr="00B814EA">
        <w:rPr>
          <w:sz w:val="24"/>
          <w:szCs w:val="24"/>
        </w:rPr>
        <w:t>о</w:t>
      </w:r>
      <w:r w:rsidRPr="00B814EA">
        <w:rPr>
          <w:sz w:val="24"/>
          <w:szCs w:val="24"/>
        </w:rPr>
        <w:t>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71762" w:rsidRPr="00B814EA" w:rsidRDefault="00571762" w:rsidP="00DA066D">
      <w:pPr>
        <w:spacing w:line="238" w:lineRule="auto"/>
        <w:ind w:firstLine="571"/>
        <w:jc w:val="both"/>
        <w:rPr>
          <w:sz w:val="24"/>
          <w:szCs w:val="24"/>
        </w:rPr>
      </w:pPr>
      <w:r w:rsidRPr="00B814EA">
        <w:rPr>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71762" w:rsidRPr="00B814EA" w:rsidRDefault="00571762" w:rsidP="009C3249">
      <w:pPr>
        <w:spacing w:line="237" w:lineRule="auto"/>
        <w:ind w:left="4" w:firstLine="567"/>
        <w:jc w:val="both"/>
        <w:rPr>
          <w:sz w:val="24"/>
          <w:szCs w:val="24"/>
        </w:rPr>
      </w:pPr>
      <w:r w:rsidRPr="00B814EA">
        <w:rPr>
          <w:sz w:val="24"/>
          <w:szCs w:val="24"/>
        </w:rPr>
        <w:t>Территориальное планирование сельского поселения осуществляется в соответствии с действующим федеральным и республиканским законодательством, муниципальными пр</w:t>
      </w:r>
      <w:r w:rsidRPr="00B814EA">
        <w:rPr>
          <w:sz w:val="24"/>
          <w:szCs w:val="24"/>
        </w:rPr>
        <w:t>а</w:t>
      </w:r>
      <w:r w:rsidRPr="00B814EA">
        <w:rPr>
          <w:sz w:val="24"/>
          <w:szCs w:val="24"/>
        </w:rPr>
        <w:t>вовыми актами и направлено на комплексное решение задач развития муниципального обр</w:t>
      </w:r>
      <w:r w:rsidRPr="00B814EA">
        <w:rPr>
          <w:sz w:val="24"/>
          <w:szCs w:val="24"/>
        </w:rPr>
        <w:t>а</w:t>
      </w:r>
      <w:r w:rsidRPr="00B814EA">
        <w:rPr>
          <w:sz w:val="24"/>
          <w:szCs w:val="24"/>
        </w:rPr>
        <w:t>зования и решение вопросов местного значения, установленных Федеральным законом от 06.10.2003г. № 131-ФЗ «Об общих принципах организации местного самоуправления в Ро</w:t>
      </w:r>
      <w:r w:rsidRPr="00B814EA">
        <w:rPr>
          <w:sz w:val="24"/>
          <w:szCs w:val="24"/>
        </w:rPr>
        <w:t>с</w:t>
      </w:r>
      <w:r w:rsidRPr="00B814EA">
        <w:rPr>
          <w:sz w:val="24"/>
          <w:szCs w:val="24"/>
        </w:rPr>
        <w:t>сийской Федерации».</w:t>
      </w:r>
    </w:p>
    <w:p w:rsidR="00571762" w:rsidRPr="00B814EA" w:rsidRDefault="00571762" w:rsidP="009C3249">
      <w:pPr>
        <w:spacing w:line="233" w:lineRule="auto"/>
        <w:ind w:left="4" w:firstLine="567"/>
        <w:jc w:val="both"/>
        <w:rPr>
          <w:sz w:val="24"/>
          <w:szCs w:val="24"/>
        </w:rPr>
      </w:pPr>
      <w:r w:rsidRPr="00B814EA">
        <w:rPr>
          <w:sz w:val="24"/>
          <w:szCs w:val="24"/>
        </w:rPr>
        <w:t>При подготовке генерального плана поселения учтены социально-экономические, д</w:t>
      </w:r>
      <w:r w:rsidRPr="00B814EA">
        <w:rPr>
          <w:sz w:val="24"/>
          <w:szCs w:val="24"/>
        </w:rPr>
        <w:t>е</w:t>
      </w:r>
      <w:r w:rsidRPr="00B814EA">
        <w:rPr>
          <w:sz w:val="24"/>
          <w:szCs w:val="24"/>
        </w:rPr>
        <w:t>мографические и иные показатели развития муниципального образования.</w:t>
      </w:r>
    </w:p>
    <w:p w:rsidR="00571762" w:rsidRPr="00B814EA" w:rsidRDefault="00571762" w:rsidP="009C3249">
      <w:pPr>
        <w:ind w:left="4" w:firstLine="567"/>
        <w:jc w:val="both"/>
        <w:rPr>
          <w:sz w:val="24"/>
          <w:szCs w:val="24"/>
        </w:rPr>
      </w:pPr>
      <w:r w:rsidRPr="00B814EA">
        <w:rPr>
          <w:sz w:val="24"/>
          <w:szCs w:val="24"/>
        </w:rPr>
        <w:t>Основные задачи генерального плана:</w:t>
      </w:r>
    </w:p>
    <w:p w:rsidR="00571762" w:rsidRPr="00B814EA" w:rsidRDefault="00571762" w:rsidP="009C3249">
      <w:pPr>
        <w:spacing w:line="231" w:lineRule="auto"/>
        <w:ind w:left="4" w:firstLine="567"/>
        <w:jc w:val="both"/>
        <w:rPr>
          <w:sz w:val="24"/>
          <w:szCs w:val="24"/>
        </w:rPr>
      </w:pPr>
      <w:r w:rsidRPr="00B814EA">
        <w:rPr>
          <w:sz w:val="24"/>
          <w:szCs w:val="24"/>
        </w:rPr>
        <w:t>– выявление проблем градостроительного развития территории поселения, обеспечение их решения;</w:t>
      </w:r>
    </w:p>
    <w:p w:rsidR="00571762" w:rsidRPr="00B814EA" w:rsidRDefault="00571762" w:rsidP="009C3249">
      <w:pPr>
        <w:spacing w:line="236" w:lineRule="auto"/>
        <w:ind w:left="4" w:firstLine="567"/>
        <w:jc w:val="both"/>
        <w:rPr>
          <w:sz w:val="24"/>
          <w:szCs w:val="24"/>
        </w:rPr>
      </w:pPr>
      <w:r w:rsidRPr="00B814EA">
        <w:rPr>
          <w:sz w:val="24"/>
          <w:szCs w:val="24"/>
        </w:rPr>
        <w:t>– определение основных направлений и параметров пространственного развития пос</w:t>
      </w:r>
      <w:r w:rsidRPr="00B814EA">
        <w:rPr>
          <w:sz w:val="24"/>
          <w:szCs w:val="24"/>
        </w:rPr>
        <w:t>е</w:t>
      </w:r>
      <w:r w:rsidRPr="00B814EA">
        <w:rPr>
          <w:sz w:val="24"/>
          <w:szCs w:val="24"/>
        </w:rPr>
        <w:t>ления, обеспечивающих создание инструмента управления развитием территории поселения на основе баланса интересов федеральных, республиканских и местных органов публичной власти;</w:t>
      </w:r>
    </w:p>
    <w:p w:rsidR="00571762" w:rsidRPr="00B814EA" w:rsidRDefault="00571762" w:rsidP="009C3249">
      <w:pPr>
        <w:spacing w:line="235" w:lineRule="auto"/>
        <w:ind w:left="4" w:firstLine="567"/>
        <w:jc w:val="both"/>
        <w:rPr>
          <w:sz w:val="24"/>
          <w:szCs w:val="24"/>
        </w:rPr>
      </w:pPr>
      <w:r w:rsidRPr="00B814EA">
        <w:rPr>
          <w:sz w:val="24"/>
          <w:szCs w:val="24"/>
        </w:rPr>
        <w:t>– создание электронного генерального плана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571762" w:rsidRPr="00B814EA" w:rsidRDefault="00571762" w:rsidP="009C3249">
      <w:pPr>
        <w:ind w:left="4" w:firstLine="567"/>
        <w:jc w:val="both"/>
        <w:rPr>
          <w:sz w:val="24"/>
          <w:szCs w:val="24"/>
        </w:rPr>
      </w:pPr>
      <w:r w:rsidRPr="00B814EA">
        <w:rPr>
          <w:sz w:val="24"/>
          <w:szCs w:val="24"/>
        </w:rPr>
        <w:t>Генеральный план устанавливает:</w:t>
      </w:r>
    </w:p>
    <w:p w:rsidR="00571762" w:rsidRPr="00B814EA" w:rsidRDefault="00571762" w:rsidP="009C3249">
      <w:pPr>
        <w:ind w:left="4" w:firstLine="567"/>
        <w:jc w:val="both"/>
        <w:rPr>
          <w:sz w:val="24"/>
          <w:szCs w:val="24"/>
        </w:rPr>
      </w:pPr>
      <w:r w:rsidRPr="00B814EA">
        <w:rPr>
          <w:sz w:val="24"/>
          <w:szCs w:val="24"/>
        </w:rPr>
        <w:t>– функциональное зонирование территории сельского поселения;</w:t>
      </w:r>
    </w:p>
    <w:p w:rsidR="00571762" w:rsidRPr="00B814EA" w:rsidRDefault="00571762" w:rsidP="009C3249">
      <w:pPr>
        <w:ind w:left="4" w:firstLine="567"/>
        <w:jc w:val="both"/>
        <w:rPr>
          <w:sz w:val="24"/>
          <w:szCs w:val="24"/>
        </w:rPr>
      </w:pPr>
      <w:r w:rsidRPr="00B814EA">
        <w:rPr>
          <w:sz w:val="24"/>
          <w:szCs w:val="24"/>
        </w:rPr>
        <w:t>– границы населенных пунктов, входящих в состав поселения;</w:t>
      </w:r>
    </w:p>
    <w:p w:rsidR="00571762" w:rsidRPr="00B814EA" w:rsidRDefault="00571762" w:rsidP="009C3249">
      <w:pPr>
        <w:spacing w:line="235" w:lineRule="auto"/>
        <w:ind w:left="4" w:firstLine="567"/>
        <w:jc w:val="both"/>
        <w:rPr>
          <w:sz w:val="24"/>
          <w:szCs w:val="24"/>
        </w:rPr>
      </w:pPr>
      <w:r w:rsidRPr="00B814EA">
        <w:rPr>
          <w:sz w:val="24"/>
          <w:szCs w:val="24"/>
        </w:rPr>
        <w:t>– характер развития муниципального образования с определением подсистем социал</w:t>
      </w:r>
      <w:r w:rsidRPr="00B814EA">
        <w:rPr>
          <w:sz w:val="24"/>
          <w:szCs w:val="24"/>
        </w:rPr>
        <w:t>ь</w:t>
      </w:r>
      <w:r w:rsidRPr="00B814EA">
        <w:rPr>
          <w:sz w:val="24"/>
          <w:szCs w:val="24"/>
        </w:rPr>
        <w:t>но-культурных и общественно-деловых центров на основе перечня планируемых к размещ</w:t>
      </w:r>
      <w:r w:rsidRPr="00B814EA">
        <w:rPr>
          <w:sz w:val="24"/>
          <w:szCs w:val="24"/>
        </w:rPr>
        <w:t>е</w:t>
      </w:r>
      <w:r w:rsidRPr="00B814EA">
        <w:rPr>
          <w:sz w:val="24"/>
          <w:szCs w:val="24"/>
        </w:rPr>
        <w:t>нию объектов местного значения;</w:t>
      </w:r>
    </w:p>
    <w:p w:rsidR="00571762" w:rsidRPr="00B814EA" w:rsidRDefault="00571762" w:rsidP="009C3249">
      <w:pPr>
        <w:spacing w:line="233" w:lineRule="auto"/>
        <w:ind w:left="4" w:firstLine="567"/>
        <w:jc w:val="both"/>
        <w:rPr>
          <w:sz w:val="24"/>
          <w:szCs w:val="24"/>
        </w:rPr>
      </w:pPr>
      <w:r w:rsidRPr="00B814EA">
        <w:rPr>
          <w:sz w:val="24"/>
          <w:szCs w:val="24"/>
        </w:rPr>
        <w:t>– направления развития жилищного строительства за счет сноса ветхого и аварийного жилья, а также путем освоения незастроенных территорий;</w:t>
      </w:r>
    </w:p>
    <w:p w:rsidR="00571762" w:rsidRDefault="00571762" w:rsidP="009C3249">
      <w:pPr>
        <w:spacing w:line="231" w:lineRule="auto"/>
        <w:ind w:left="4" w:firstLine="567"/>
        <w:jc w:val="both"/>
        <w:rPr>
          <w:sz w:val="24"/>
          <w:szCs w:val="24"/>
        </w:rPr>
      </w:pPr>
      <w:r w:rsidRPr="00B814EA">
        <w:rPr>
          <w:sz w:val="24"/>
          <w:szCs w:val="24"/>
        </w:rPr>
        <w:t>– характер развития сети транспортной, инженерной, социальной и иных инфрастру</w:t>
      </w:r>
      <w:r w:rsidRPr="00B814EA">
        <w:rPr>
          <w:sz w:val="24"/>
          <w:szCs w:val="24"/>
        </w:rPr>
        <w:t>к</w:t>
      </w:r>
      <w:r w:rsidRPr="00B814EA">
        <w:rPr>
          <w:sz w:val="24"/>
          <w:szCs w:val="24"/>
        </w:rPr>
        <w:t>тур.</w:t>
      </w:r>
    </w:p>
    <w:p w:rsidR="00571762" w:rsidRDefault="00571762">
      <w:pPr>
        <w:rPr>
          <w:sz w:val="24"/>
          <w:szCs w:val="24"/>
        </w:rPr>
      </w:pPr>
      <w:r>
        <w:rPr>
          <w:sz w:val="24"/>
          <w:szCs w:val="24"/>
        </w:rPr>
        <w:br w:type="page"/>
      </w:r>
    </w:p>
    <w:p w:rsidR="00571762" w:rsidRPr="00357B70" w:rsidRDefault="00571762" w:rsidP="00357B70">
      <w:pPr>
        <w:pStyle w:val="11"/>
        <w:numPr>
          <w:ilvl w:val="0"/>
          <w:numId w:val="22"/>
        </w:numPr>
        <w:rPr>
          <w:b/>
        </w:rPr>
      </w:pPr>
      <w:bookmarkStart w:id="1" w:name="_Toc147219703"/>
      <w:r>
        <w:rPr>
          <w:b/>
        </w:rPr>
        <w:t>ОБЩИЕ СВЕДЕНИЯ О КРАСНОВОЛЖСКОМ СЕЛЬСКОМ ПОСЕЛЕНИИ</w:t>
      </w:r>
      <w:bookmarkEnd w:id="1"/>
    </w:p>
    <w:p w:rsidR="00571762" w:rsidRPr="00357B70" w:rsidRDefault="00571762" w:rsidP="00357B70">
      <w:pPr>
        <w:spacing w:line="236" w:lineRule="auto"/>
        <w:ind w:left="4" w:firstLine="567"/>
        <w:jc w:val="both"/>
        <w:rPr>
          <w:sz w:val="24"/>
          <w:szCs w:val="24"/>
        </w:rPr>
      </w:pPr>
      <w:r>
        <w:rPr>
          <w:sz w:val="24"/>
          <w:szCs w:val="24"/>
        </w:rPr>
        <w:t>Красноволжское</w:t>
      </w:r>
      <w:r w:rsidRPr="00357B70">
        <w:rPr>
          <w:sz w:val="24"/>
          <w:szCs w:val="24"/>
        </w:rPr>
        <w:t xml:space="preserve"> сельское поселение является административно-хозяйственной един</w:t>
      </w:r>
      <w:r w:rsidRPr="00357B70">
        <w:rPr>
          <w:sz w:val="24"/>
          <w:szCs w:val="24"/>
        </w:rPr>
        <w:t>и</w:t>
      </w:r>
      <w:r w:rsidRPr="00357B70">
        <w:rPr>
          <w:sz w:val="24"/>
          <w:szCs w:val="24"/>
        </w:rPr>
        <w:t xml:space="preserve">цей Горномарийского района Республики Марий Эл с административным центром в с. </w:t>
      </w:r>
      <w:r>
        <w:rPr>
          <w:sz w:val="24"/>
          <w:szCs w:val="24"/>
        </w:rPr>
        <w:t>Кул</w:t>
      </w:r>
      <w:r>
        <w:rPr>
          <w:sz w:val="24"/>
          <w:szCs w:val="24"/>
        </w:rPr>
        <w:t>а</w:t>
      </w:r>
      <w:r>
        <w:rPr>
          <w:sz w:val="24"/>
          <w:szCs w:val="24"/>
        </w:rPr>
        <w:t>ково.</w:t>
      </w:r>
    </w:p>
    <w:p w:rsidR="00571762" w:rsidRDefault="00571762" w:rsidP="005E71C1">
      <w:pPr>
        <w:pStyle w:val="BodyText"/>
        <w:spacing w:before="0"/>
        <w:ind w:left="0" w:right="-9"/>
      </w:pPr>
      <w:r>
        <w:t>Поселение расположено в восточной</w:t>
      </w:r>
      <w:r w:rsidRPr="00765CF1">
        <w:t xml:space="preserve"> части Горномарийского района и граничит:</w:t>
      </w:r>
    </w:p>
    <w:p w:rsidR="00571762" w:rsidRDefault="00571762" w:rsidP="005E71C1">
      <w:pPr>
        <w:pStyle w:val="BodyText"/>
        <w:spacing w:before="0"/>
        <w:ind w:left="0" w:right="-9"/>
      </w:pPr>
      <w:r>
        <w:t>с севера – с городским округом Козьмодемьянск;</w:t>
      </w:r>
    </w:p>
    <w:p w:rsidR="00571762" w:rsidRDefault="00571762" w:rsidP="005E71C1">
      <w:pPr>
        <w:pStyle w:val="BodyText"/>
        <w:spacing w:before="0"/>
        <w:ind w:left="0" w:right="-9"/>
      </w:pPr>
      <w:r>
        <w:t>с востока – с Озеркинским сельским поселением;</w:t>
      </w:r>
    </w:p>
    <w:p w:rsidR="00571762" w:rsidRDefault="00571762" w:rsidP="005E71C1">
      <w:pPr>
        <w:pStyle w:val="BodyText"/>
        <w:spacing w:before="0"/>
        <w:ind w:left="0" w:right="-9"/>
      </w:pPr>
      <w:r>
        <w:t>с юга – с Еласовским и Усолинским сельскими поселениями;</w:t>
      </w:r>
    </w:p>
    <w:p w:rsidR="00571762" w:rsidRDefault="00571762" w:rsidP="005E71C1">
      <w:pPr>
        <w:pStyle w:val="BodyText"/>
        <w:spacing w:before="0"/>
        <w:ind w:left="0" w:right="-9"/>
      </w:pPr>
      <w:r>
        <w:t>с запада – с Троицкопосадским сельским поселением.</w:t>
      </w:r>
    </w:p>
    <w:p w:rsidR="00571762" w:rsidRPr="00765CF1" w:rsidRDefault="00571762" w:rsidP="00965793">
      <w:pPr>
        <w:pStyle w:val="BodyText"/>
        <w:spacing w:before="0"/>
        <w:ind w:left="0" w:right="-9"/>
      </w:pPr>
      <w:r w:rsidRPr="00765CF1">
        <w:t xml:space="preserve">Состав и границы поселения определены Законом Республики Марий Эл от 28 декабря 2004 года № 62-З «О составе и границах сельских, городских поселений в Республике Марий Эл» с изменениями, внесенными Законом Республики Марий Эл от 05.08.2008 № 43-З «О внесении изменений в некоторые законодательные акты Республики Марий Эл по вопросам описания границ муниципальных образований» и Законом Республики Марий Эл от 01.04.2009 № 16-З «О преобразовании некоторых муниципальных образований в Республике Марий Эл и внесении изменений в отдельные законодательные акты Республики Марий Эл». </w:t>
      </w:r>
    </w:p>
    <w:p w:rsidR="00571762" w:rsidRPr="00F04C68" w:rsidRDefault="00571762" w:rsidP="005D3F9B">
      <w:pPr>
        <w:pStyle w:val="BodyText"/>
        <w:spacing w:before="0"/>
        <w:ind w:left="0" w:right="-9"/>
      </w:pPr>
      <w:r w:rsidRPr="00F04C68">
        <w:t>Поселение состоит из 18 населенных пунктов входящих в его административное по</w:t>
      </w:r>
      <w:r w:rsidRPr="00F04C68">
        <w:t>д</w:t>
      </w:r>
      <w:r w:rsidRPr="00F04C68">
        <w:t>чинение: с. Кулаково, д. Алешкино, д. Болониха, д. Ванюково, д. Верхние Шелаболки, с. Владимирское, д. Волна, д. Гаврениха, д. Замятино, д. Кадышево, д. Когаркино, с. Красн</w:t>
      </w:r>
      <w:r w:rsidRPr="00F04C68">
        <w:t>о</w:t>
      </w:r>
      <w:r w:rsidRPr="00F04C68">
        <w:t>горка, д. Лапкино, д. Нижние Шелаболки, п. Октябрьский, д. Сарамбаево, д. Тамарайкино, д. Четнаево.</w:t>
      </w:r>
    </w:p>
    <w:p w:rsidR="00571762" w:rsidRPr="00F04C68" w:rsidRDefault="00571762" w:rsidP="005D3F9B">
      <w:pPr>
        <w:pStyle w:val="BodyText"/>
        <w:spacing w:before="0"/>
        <w:ind w:left="0" w:right="-9"/>
      </w:pPr>
      <w:r w:rsidRPr="00B46309">
        <w:t xml:space="preserve">Площадь территории </w:t>
      </w:r>
      <w:r w:rsidRPr="007073F5">
        <w:t xml:space="preserve">поселения </w:t>
      </w:r>
      <w:smartTag w:uri="urn:schemas-microsoft-com:office:smarttags" w:element="metricconverter">
        <w:smartTagPr>
          <w:attr w:name="ProductID" w:val="6401,14 га"/>
        </w:smartTagPr>
        <w:r w:rsidRPr="00E42911">
          <w:t>6401,14</w:t>
        </w:r>
        <w:r>
          <w:t xml:space="preserve"> </w:t>
        </w:r>
        <w:r w:rsidRPr="00F04C68">
          <w:t>га</w:t>
        </w:r>
      </w:smartTag>
      <w:r w:rsidRPr="00F04C68">
        <w:t>.</w:t>
      </w:r>
    </w:p>
    <w:p w:rsidR="00571762" w:rsidRPr="00357B70" w:rsidRDefault="00571762" w:rsidP="00357B70">
      <w:pPr>
        <w:spacing w:line="236" w:lineRule="auto"/>
        <w:ind w:left="4" w:firstLine="567"/>
        <w:jc w:val="both"/>
        <w:rPr>
          <w:sz w:val="24"/>
          <w:szCs w:val="24"/>
        </w:rPr>
        <w:sectPr w:rsidR="00571762" w:rsidRPr="00357B70" w:rsidSect="00FF7EDB">
          <w:pgSz w:w="11900" w:h="16838"/>
          <w:pgMar w:top="851" w:right="844" w:bottom="149" w:left="1420" w:header="0" w:footer="0" w:gutter="0"/>
          <w:cols w:space="720" w:equalWidth="0">
            <w:col w:w="9640"/>
          </w:cols>
        </w:sectPr>
      </w:pPr>
    </w:p>
    <w:p w:rsidR="00571762" w:rsidRPr="009A5E58" w:rsidRDefault="00571762" w:rsidP="009A5E58">
      <w:pPr>
        <w:pStyle w:val="11"/>
        <w:numPr>
          <w:ilvl w:val="0"/>
          <w:numId w:val="22"/>
        </w:numPr>
        <w:ind w:left="142" w:firstLine="0"/>
        <w:jc w:val="both"/>
        <w:rPr>
          <w:b/>
        </w:rPr>
      </w:pPr>
      <w:bookmarkStart w:id="2" w:name="_Toc147219704"/>
      <w:r w:rsidRPr="009A5E58">
        <w:rPr>
          <w:b/>
        </w:rPr>
        <w:t>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bookmarkEnd w:id="2"/>
    </w:p>
    <w:p w:rsidR="00571762" w:rsidRPr="00B814EA" w:rsidRDefault="00571762" w:rsidP="00DA066D">
      <w:pPr>
        <w:pStyle w:val="ListParagraph"/>
        <w:spacing w:line="245" w:lineRule="auto"/>
        <w:ind w:left="142" w:right="600" w:firstLine="709"/>
        <w:jc w:val="both"/>
        <w:rPr>
          <w:b/>
          <w:sz w:val="24"/>
          <w:szCs w:val="24"/>
        </w:rPr>
      </w:pPr>
      <w:r w:rsidRPr="00B814EA">
        <w:rPr>
          <w:sz w:val="24"/>
          <w:szCs w:val="24"/>
        </w:rPr>
        <w:t>Сведения о видах, назначении и наименованиях планируемых для размещения объектах местного значения сельского поселения пр</w:t>
      </w:r>
      <w:r w:rsidRPr="00B814EA">
        <w:rPr>
          <w:sz w:val="24"/>
          <w:szCs w:val="24"/>
        </w:rPr>
        <w:t>и</w:t>
      </w:r>
      <w:r w:rsidRPr="00B814EA">
        <w:rPr>
          <w:sz w:val="24"/>
          <w:szCs w:val="24"/>
        </w:rPr>
        <w:t>ведены в таблице 1.</w:t>
      </w:r>
    </w:p>
    <w:p w:rsidR="00571762" w:rsidRPr="00B814EA" w:rsidRDefault="00571762" w:rsidP="007F00AD">
      <w:pPr>
        <w:spacing w:line="245" w:lineRule="auto"/>
        <w:ind w:right="-28"/>
        <w:jc w:val="right"/>
        <w:rPr>
          <w:sz w:val="24"/>
          <w:szCs w:val="24"/>
        </w:rPr>
      </w:pPr>
      <w:r w:rsidRPr="00B814EA">
        <w:rPr>
          <w:sz w:val="24"/>
          <w:szCs w:val="24"/>
        </w:rPr>
        <w:t>Таблица 1</w:t>
      </w:r>
    </w:p>
    <w:tbl>
      <w:tblPr>
        <w:tblW w:w="157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
        <w:gridCol w:w="2287"/>
        <w:gridCol w:w="8"/>
        <w:gridCol w:w="8"/>
        <w:gridCol w:w="16"/>
        <w:gridCol w:w="2085"/>
        <w:gridCol w:w="15"/>
        <w:gridCol w:w="26"/>
        <w:gridCol w:w="2240"/>
        <w:gridCol w:w="22"/>
        <w:gridCol w:w="1695"/>
        <w:gridCol w:w="6"/>
        <w:gridCol w:w="1843"/>
        <w:gridCol w:w="2979"/>
        <w:gridCol w:w="1847"/>
      </w:tblGrid>
      <w:tr w:rsidR="00571762" w:rsidRPr="00B814EA" w:rsidTr="003A0854">
        <w:trPr>
          <w:tblHeader/>
        </w:trPr>
        <w:tc>
          <w:tcPr>
            <w:tcW w:w="659" w:type="dxa"/>
          </w:tcPr>
          <w:p w:rsidR="00571762" w:rsidRPr="00B814EA" w:rsidRDefault="00571762" w:rsidP="008B724D">
            <w:pPr>
              <w:spacing w:line="245" w:lineRule="auto"/>
              <w:ind w:right="34"/>
              <w:jc w:val="center"/>
              <w:rPr>
                <w:b/>
                <w:sz w:val="24"/>
                <w:szCs w:val="24"/>
              </w:rPr>
            </w:pPr>
            <w:r w:rsidRPr="00B814EA">
              <w:rPr>
                <w:b/>
                <w:sz w:val="24"/>
                <w:szCs w:val="24"/>
              </w:rPr>
              <w:t>№ п/п</w:t>
            </w:r>
          </w:p>
        </w:tc>
        <w:tc>
          <w:tcPr>
            <w:tcW w:w="2287" w:type="dxa"/>
          </w:tcPr>
          <w:p w:rsidR="00571762" w:rsidRPr="00B814EA" w:rsidRDefault="00571762" w:rsidP="008B724D">
            <w:pPr>
              <w:tabs>
                <w:tab w:val="left" w:pos="1627"/>
              </w:tabs>
              <w:spacing w:line="245" w:lineRule="auto"/>
              <w:ind w:right="-128"/>
              <w:jc w:val="center"/>
              <w:rPr>
                <w:b/>
                <w:sz w:val="24"/>
                <w:szCs w:val="24"/>
              </w:rPr>
            </w:pPr>
            <w:r w:rsidRPr="00B814EA">
              <w:rPr>
                <w:b/>
                <w:sz w:val="24"/>
                <w:szCs w:val="24"/>
              </w:rPr>
              <w:t>Наименование об</w:t>
            </w:r>
            <w:r w:rsidRPr="00B814EA">
              <w:rPr>
                <w:b/>
                <w:sz w:val="24"/>
                <w:szCs w:val="24"/>
              </w:rPr>
              <w:t>ъ</w:t>
            </w:r>
            <w:r w:rsidRPr="00B814EA">
              <w:rPr>
                <w:b/>
                <w:sz w:val="24"/>
                <w:szCs w:val="24"/>
              </w:rPr>
              <w:t>екта</w:t>
            </w:r>
          </w:p>
        </w:tc>
        <w:tc>
          <w:tcPr>
            <w:tcW w:w="2117" w:type="dxa"/>
            <w:gridSpan w:val="4"/>
          </w:tcPr>
          <w:p w:rsidR="00571762" w:rsidRPr="00B814EA" w:rsidRDefault="00571762" w:rsidP="008B724D">
            <w:pPr>
              <w:spacing w:line="245" w:lineRule="auto"/>
              <w:jc w:val="center"/>
              <w:rPr>
                <w:b/>
                <w:sz w:val="24"/>
                <w:szCs w:val="24"/>
              </w:rPr>
            </w:pPr>
            <w:r w:rsidRPr="00B814EA">
              <w:rPr>
                <w:b/>
                <w:sz w:val="24"/>
                <w:szCs w:val="24"/>
              </w:rPr>
              <w:t>Краткая хара</w:t>
            </w:r>
            <w:r w:rsidRPr="00B814EA">
              <w:rPr>
                <w:b/>
                <w:sz w:val="24"/>
                <w:szCs w:val="24"/>
              </w:rPr>
              <w:t>к</w:t>
            </w:r>
            <w:r w:rsidRPr="00B814EA">
              <w:rPr>
                <w:b/>
                <w:sz w:val="24"/>
                <w:szCs w:val="24"/>
              </w:rPr>
              <w:t>теристика</w:t>
            </w:r>
          </w:p>
        </w:tc>
        <w:tc>
          <w:tcPr>
            <w:tcW w:w="2281" w:type="dxa"/>
            <w:gridSpan w:val="3"/>
          </w:tcPr>
          <w:p w:rsidR="00571762" w:rsidRPr="00B814EA" w:rsidRDefault="00571762" w:rsidP="008B724D">
            <w:pPr>
              <w:spacing w:line="245" w:lineRule="auto"/>
              <w:jc w:val="center"/>
              <w:rPr>
                <w:b/>
                <w:sz w:val="24"/>
                <w:szCs w:val="24"/>
              </w:rPr>
            </w:pPr>
            <w:r w:rsidRPr="00B814EA">
              <w:rPr>
                <w:b/>
                <w:sz w:val="24"/>
                <w:szCs w:val="24"/>
              </w:rPr>
              <w:t>Местоположение</w:t>
            </w:r>
          </w:p>
        </w:tc>
        <w:tc>
          <w:tcPr>
            <w:tcW w:w="1717" w:type="dxa"/>
            <w:gridSpan w:val="2"/>
          </w:tcPr>
          <w:p w:rsidR="00571762" w:rsidRPr="00B814EA" w:rsidRDefault="00571762" w:rsidP="008B724D">
            <w:pPr>
              <w:spacing w:line="245" w:lineRule="auto"/>
              <w:ind w:right="-25"/>
              <w:jc w:val="center"/>
              <w:rPr>
                <w:b/>
                <w:sz w:val="24"/>
                <w:szCs w:val="24"/>
              </w:rPr>
            </w:pPr>
            <w:r w:rsidRPr="00B814EA">
              <w:rPr>
                <w:b/>
                <w:sz w:val="24"/>
                <w:szCs w:val="24"/>
              </w:rPr>
              <w:t>Статус</w:t>
            </w:r>
          </w:p>
        </w:tc>
        <w:tc>
          <w:tcPr>
            <w:tcW w:w="1849" w:type="dxa"/>
            <w:gridSpan w:val="2"/>
          </w:tcPr>
          <w:p w:rsidR="00571762" w:rsidRPr="00B814EA" w:rsidRDefault="00571762" w:rsidP="008B724D">
            <w:pPr>
              <w:spacing w:line="245" w:lineRule="auto"/>
              <w:ind w:right="9"/>
              <w:jc w:val="center"/>
              <w:rPr>
                <w:b/>
                <w:sz w:val="24"/>
                <w:szCs w:val="24"/>
              </w:rPr>
            </w:pPr>
            <w:r w:rsidRPr="00B814EA">
              <w:rPr>
                <w:b/>
                <w:sz w:val="24"/>
                <w:szCs w:val="24"/>
              </w:rPr>
              <w:t>Функци</w:t>
            </w:r>
            <w:r w:rsidRPr="00B814EA">
              <w:rPr>
                <w:b/>
                <w:sz w:val="24"/>
                <w:szCs w:val="24"/>
              </w:rPr>
              <w:t>о</w:t>
            </w:r>
            <w:r w:rsidRPr="00B814EA">
              <w:rPr>
                <w:b/>
                <w:sz w:val="24"/>
                <w:szCs w:val="24"/>
              </w:rPr>
              <w:t>нальная зона</w:t>
            </w:r>
          </w:p>
        </w:tc>
        <w:tc>
          <w:tcPr>
            <w:tcW w:w="2979" w:type="dxa"/>
          </w:tcPr>
          <w:p w:rsidR="00571762" w:rsidRPr="00B814EA" w:rsidRDefault="00571762" w:rsidP="00E43CF4">
            <w:pPr>
              <w:tabs>
                <w:tab w:val="left" w:pos="1661"/>
              </w:tabs>
              <w:spacing w:line="245" w:lineRule="auto"/>
              <w:ind w:right="43"/>
              <w:jc w:val="center"/>
              <w:rPr>
                <w:b/>
                <w:sz w:val="24"/>
                <w:szCs w:val="24"/>
              </w:rPr>
            </w:pPr>
            <w:r w:rsidRPr="00B814EA">
              <w:rPr>
                <w:b/>
                <w:sz w:val="24"/>
                <w:szCs w:val="24"/>
              </w:rPr>
              <w:t>Нормативно-правовой акт</w:t>
            </w:r>
          </w:p>
        </w:tc>
        <w:tc>
          <w:tcPr>
            <w:tcW w:w="1847" w:type="dxa"/>
          </w:tcPr>
          <w:p w:rsidR="00571762" w:rsidRPr="00B814EA" w:rsidRDefault="00571762" w:rsidP="0098401B">
            <w:pPr>
              <w:spacing w:line="245" w:lineRule="auto"/>
              <w:jc w:val="center"/>
              <w:rPr>
                <w:b/>
                <w:sz w:val="24"/>
                <w:szCs w:val="24"/>
              </w:rPr>
            </w:pPr>
            <w:r w:rsidRPr="00B814EA">
              <w:rPr>
                <w:b/>
                <w:sz w:val="24"/>
                <w:szCs w:val="24"/>
              </w:rPr>
              <w:t>Зоны с особым условием и</w:t>
            </w:r>
            <w:r w:rsidRPr="00B814EA">
              <w:rPr>
                <w:b/>
                <w:sz w:val="24"/>
                <w:szCs w:val="24"/>
              </w:rPr>
              <w:t>с</w:t>
            </w:r>
            <w:r w:rsidRPr="00B814EA">
              <w:rPr>
                <w:b/>
                <w:sz w:val="24"/>
                <w:szCs w:val="24"/>
              </w:rPr>
              <w:t>пользования территории</w:t>
            </w:r>
          </w:p>
        </w:tc>
      </w:tr>
      <w:tr w:rsidR="00571762" w:rsidRPr="00B814EA" w:rsidTr="003A0854">
        <w:tc>
          <w:tcPr>
            <w:tcW w:w="659" w:type="dxa"/>
          </w:tcPr>
          <w:p w:rsidR="00571762" w:rsidRPr="00B814EA" w:rsidRDefault="00571762" w:rsidP="008B724D">
            <w:pPr>
              <w:spacing w:line="245" w:lineRule="auto"/>
              <w:ind w:right="34"/>
              <w:jc w:val="center"/>
              <w:rPr>
                <w:b/>
                <w:sz w:val="24"/>
                <w:szCs w:val="24"/>
              </w:rPr>
            </w:pPr>
            <w:r w:rsidRPr="00B814EA">
              <w:rPr>
                <w:b/>
                <w:sz w:val="24"/>
                <w:szCs w:val="24"/>
              </w:rPr>
              <w:t>1</w:t>
            </w:r>
          </w:p>
        </w:tc>
        <w:tc>
          <w:tcPr>
            <w:tcW w:w="15077" w:type="dxa"/>
            <w:gridSpan w:val="14"/>
            <w:shd w:val="clear" w:color="auto" w:fill="FFFFFF"/>
          </w:tcPr>
          <w:p w:rsidR="00571762" w:rsidRPr="00B814EA" w:rsidRDefault="00571762" w:rsidP="00E15B30">
            <w:pPr>
              <w:tabs>
                <w:tab w:val="left" w:pos="1661"/>
              </w:tabs>
              <w:spacing w:line="245" w:lineRule="auto"/>
              <w:jc w:val="center"/>
              <w:rPr>
                <w:b/>
                <w:sz w:val="24"/>
                <w:szCs w:val="24"/>
              </w:rPr>
            </w:pPr>
            <w:r w:rsidRPr="00B814EA">
              <w:rPr>
                <w:b/>
                <w:sz w:val="24"/>
                <w:szCs w:val="24"/>
              </w:rPr>
              <w:t xml:space="preserve">Объекты местного значения в сфере образования, молодежной политики </w:t>
            </w:r>
          </w:p>
        </w:tc>
      </w:tr>
      <w:tr w:rsidR="00571762" w:rsidRPr="00B814EA" w:rsidTr="003A0854">
        <w:tc>
          <w:tcPr>
            <w:tcW w:w="659" w:type="dxa"/>
          </w:tcPr>
          <w:p w:rsidR="00571762" w:rsidRPr="00B814EA" w:rsidRDefault="00571762" w:rsidP="008B724D">
            <w:pPr>
              <w:spacing w:line="245" w:lineRule="auto"/>
              <w:ind w:right="34"/>
              <w:jc w:val="center"/>
              <w:rPr>
                <w:sz w:val="24"/>
                <w:szCs w:val="24"/>
              </w:rPr>
            </w:pPr>
            <w:r>
              <w:rPr>
                <w:sz w:val="24"/>
                <w:szCs w:val="24"/>
              </w:rPr>
              <w:t>1.1</w:t>
            </w:r>
          </w:p>
        </w:tc>
        <w:tc>
          <w:tcPr>
            <w:tcW w:w="15077" w:type="dxa"/>
            <w:gridSpan w:val="14"/>
            <w:shd w:val="clear" w:color="auto" w:fill="FFFFFF"/>
          </w:tcPr>
          <w:p w:rsidR="00571762" w:rsidRPr="00B814EA" w:rsidRDefault="00571762" w:rsidP="00E15B30">
            <w:pPr>
              <w:tabs>
                <w:tab w:val="left" w:pos="1661"/>
              </w:tabs>
              <w:spacing w:line="245" w:lineRule="auto"/>
              <w:jc w:val="center"/>
              <w:rPr>
                <w:i/>
                <w:sz w:val="24"/>
                <w:szCs w:val="24"/>
              </w:rPr>
            </w:pPr>
            <w:r w:rsidRPr="00B814EA">
              <w:rPr>
                <w:i/>
                <w:sz w:val="24"/>
                <w:szCs w:val="24"/>
              </w:rPr>
              <w:t>Объекты местного значения в сфере образования, молодежной политики отсутствуют</w:t>
            </w:r>
          </w:p>
        </w:tc>
      </w:tr>
      <w:tr w:rsidR="00571762" w:rsidRPr="00B814EA" w:rsidTr="003A0854">
        <w:tc>
          <w:tcPr>
            <w:tcW w:w="659" w:type="dxa"/>
          </w:tcPr>
          <w:p w:rsidR="00571762" w:rsidRPr="0083118A" w:rsidRDefault="00571762" w:rsidP="008B724D">
            <w:pPr>
              <w:spacing w:line="245" w:lineRule="auto"/>
              <w:ind w:right="34"/>
              <w:jc w:val="center"/>
              <w:rPr>
                <w:b/>
                <w:sz w:val="24"/>
                <w:szCs w:val="24"/>
              </w:rPr>
            </w:pPr>
            <w:r w:rsidRPr="0083118A">
              <w:rPr>
                <w:b/>
                <w:sz w:val="24"/>
                <w:szCs w:val="24"/>
              </w:rPr>
              <w:t>2</w:t>
            </w:r>
          </w:p>
        </w:tc>
        <w:tc>
          <w:tcPr>
            <w:tcW w:w="15077" w:type="dxa"/>
            <w:gridSpan w:val="14"/>
            <w:shd w:val="clear" w:color="auto" w:fill="FFFFFF"/>
          </w:tcPr>
          <w:p w:rsidR="00571762" w:rsidRPr="005A6DF6" w:rsidRDefault="00571762" w:rsidP="002F57E2">
            <w:pPr>
              <w:tabs>
                <w:tab w:val="left" w:pos="1661"/>
              </w:tabs>
              <w:spacing w:line="245" w:lineRule="auto"/>
              <w:jc w:val="center"/>
              <w:rPr>
                <w:b/>
                <w:sz w:val="24"/>
                <w:szCs w:val="24"/>
              </w:rPr>
            </w:pPr>
            <w:r w:rsidRPr="005A6DF6">
              <w:rPr>
                <w:b/>
                <w:sz w:val="24"/>
                <w:szCs w:val="24"/>
              </w:rPr>
              <w:t>Объекты местного значения в области культуры, искусства и спорта</w:t>
            </w:r>
          </w:p>
        </w:tc>
      </w:tr>
      <w:tr w:rsidR="00571762" w:rsidRPr="00B814EA" w:rsidTr="003A0854">
        <w:tc>
          <w:tcPr>
            <w:tcW w:w="659" w:type="dxa"/>
          </w:tcPr>
          <w:p w:rsidR="00571762" w:rsidRPr="000741F1" w:rsidRDefault="00571762" w:rsidP="008B724D">
            <w:pPr>
              <w:spacing w:line="245" w:lineRule="auto"/>
              <w:ind w:right="34"/>
              <w:jc w:val="center"/>
              <w:rPr>
                <w:sz w:val="24"/>
                <w:szCs w:val="24"/>
                <w:highlight w:val="yellow"/>
              </w:rPr>
            </w:pPr>
            <w:r w:rsidRPr="00F579E4">
              <w:rPr>
                <w:sz w:val="24"/>
                <w:szCs w:val="24"/>
              </w:rPr>
              <w:t>2.1</w:t>
            </w:r>
          </w:p>
        </w:tc>
        <w:tc>
          <w:tcPr>
            <w:tcW w:w="2303" w:type="dxa"/>
            <w:gridSpan w:val="3"/>
          </w:tcPr>
          <w:p w:rsidR="00571762" w:rsidRPr="00F579E4" w:rsidRDefault="00571762" w:rsidP="00F579E4">
            <w:pPr>
              <w:tabs>
                <w:tab w:val="left" w:pos="1661"/>
              </w:tabs>
              <w:spacing w:line="245" w:lineRule="auto"/>
              <w:jc w:val="both"/>
              <w:rPr>
                <w:sz w:val="24"/>
                <w:szCs w:val="24"/>
              </w:rPr>
            </w:pPr>
            <w:r w:rsidRPr="00F579E4">
              <w:rPr>
                <w:sz w:val="24"/>
                <w:szCs w:val="24"/>
              </w:rPr>
              <w:t>Церковь Святых равнопостольных Константина и Ел</w:t>
            </w:r>
            <w:r w:rsidRPr="00F579E4">
              <w:rPr>
                <w:sz w:val="24"/>
                <w:szCs w:val="24"/>
              </w:rPr>
              <w:t>е</w:t>
            </w:r>
            <w:r w:rsidRPr="00F579E4">
              <w:rPr>
                <w:sz w:val="24"/>
                <w:szCs w:val="24"/>
              </w:rPr>
              <w:t>ны.</w:t>
            </w:r>
          </w:p>
          <w:p w:rsidR="00571762" w:rsidRPr="00F579E4" w:rsidRDefault="00571762" w:rsidP="00F579E4">
            <w:pPr>
              <w:tabs>
                <w:tab w:val="left" w:pos="1661"/>
              </w:tabs>
              <w:spacing w:line="245" w:lineRule="auto"/>
              <w:jc w:val="both"/>
              <w:rPr>
                <w:sz w:val="24"/>
                <w:szCs w:val="24"/>
              </w:rPr>
            </w:pPr>
          </w:p>
        </w:tc>
        <w:tc>
          <w:tcPr>
            <w:tcW w:w="2116" w:type="dxa"/>
            <w:gridSpan w:val="3"/>
          </w:tcPr>
          <w:p w:rsidR="00571762" w:rsidRPr="00F579E4" w:rsidRDefault="00571762" w:rsidP="00F579E4">
            <w:pPr>
              <w:tabs>
                <w:tab w:val="left" w:pos="1661"/>
              </w:tabs>
              <w:spacing w:line="245" w:lineRule="auto"/>
              <w:jc w:val="both"/>
              <w:rPr>
                <w:sz w:val="24"/>
                <w:szCs w:val="24"/>
              </w:rPr>
            </w:pPr>
            <w:r>
              <w:rPr>
                <w:sz w:val="24"/>
                <w:szCs w:val="24"/>
              </w:rPr>
              <w:t>ЕПС 100</w:t>
            </w:r>
          </w:p>
        </w:tc>
        <w:tc>
          <w:tcPr>
            <w:tcW w:w="2266" w:type="dxa"/>
            <w:gridSpan w:val="2"/>
          </w:tcPr>
          <w:p w:rsidR="00571762" w:rsidRPr="00F579E4" w:rsidRDefault="00571762" w:rsidP="00F579E4">
            <w:pPr>
              <w:tabs>
                <w:tab w:val="left" w:pos="1661"/>
              </w:tabs>
              <w:spacing w:line="245" w:lineRule="auto"/>
              <w:jc w:val="both"/>
              <w:rPr>
                <w:sz w:val="24"/>
                <w:szCs w:val="24"/>
              </w:rPr>
            </w:pPr>
            <w:r>
              <w:rPr>
                <w:sz w:val="24"/>
                <w:szCs w:val="24"/>
              </w:rPr>
              <w:t>Горномарийский район, с. Кулаково</w:t>
            </w:r>
          </w:p>
        </w:tc>
        <w:tc>
          <w:tcPr>
            <w:tcW w:w="1717" w:type="dxa"/>
            <w:gridSpan w:val="2"/>
          </w:tcPr>
          <w:p w:rsidR="00571762" w:rsidRPr="00046FFD" w:rsidRDefault="00571762" w:rsidP="00973749">
            <w:pPr>
              <w:tabs>
                <w:tab w:val="left" w:pos="1661"/>
              </w:tabs>
              <w:spacing w:line="245" w:lineRule="auto"/>
              <w:jc w:val="both"/>
              <w:rPr>
                <w:sz w:val="24"/>
                <w:szCs w:val="24"/>
              </w:rPr>
            </w:pPr>
            <w:r>
              <w:rPr>
                <w:sz w:val="24"/>
                <w:szCs w:val="24"/>
              </w:rPr>
              <w:t>Реконстру</w:t>
            </w:r>
            <w:r>
              <w:rPr>
                <w:sz w:val="24"/>
                <w:szCs w:val="24"/>
              </w:rPr>
              <w:t>к</w:t>
            </w:r>
            <w:r>
              <w:rPr>
                <w:sz w:val="24"/>
                <w:szCs w:val="24"/>
              </w:rPr>
              <w:t>ция</w:t>
            </w:r>
          </w:p>
        </w:tc>
        <w:tc>
          <w:tcPr>
            <w:tcW w:w="1849" w:type="dxa"/>
            <w:gridSpan w:val="2"/>
          </w:tcPr>
          <w:p w:rsidR="00571762" w:rsidRPr="00F579E4" w:rsidRDefault="00571762" w:rsidP="00F579E4">
            <w:pPr>
              <w:tabs>
                <w:tab w:val="left" w:pos="1661"/>
              </w:tabs>
              <w:spacing w:line="245" w:lineRule="auto"/>
              <w:jc w:val="both"/>
              <w:rPr>
                <w:sz w:val="24"/>
                <w:szCs w:val="24"/>
              </w:rPr>
            </w:pPr>
            <w:r>
              <w:rPr>
                <w:sz w:val="24"/>
                <w:szCs w:val="24"/>
              </w:rPr>
              <w:t>Общественно-деловые зоны</w:t>
            </w:r>
          </w:p>
        </w:tc>
        <w:tc>
          <w:tcPr>
            <w:tcW w:w="2979" w:type="dxa"/>
          </w:tcPr>
          <w:p w:rsidR="00571762" w:rsidRPr="00F579E4" w:rsidRDefault="00571762" w:rsidP="00F579E4">
            <w:pPr>
              <w:tabs>
                <w:tab w:val="left" w:pos="1661"/>
              </w:tabs>
              <w:spacing w:line="245" w:lineRule="auto"/>
              <w:jc w:val="center"/>
              <w:rPr>
                <w:sz w:val="24"/>
                <w:szCs w:val="24"/>
              </w:rPr>
            </w:pPr>
            <w:r>
              <w:rPr>
                <w:sz w:val="24"/>
                <w:szCs w:val="24"/>
              </w:rPr>
              <w:t>-</w:t>
            </w:r>
          </w:p>
        </w:tc>
        <w:tc>
          <w:tcPr>
            <w:tcW w:w="1847" w:type="dxa"/>
          </w:tcPr>
          <w:p w:rsidR="00571762" w:rsidRPr="00F579E4" w:rsidRDefault="00571762" w:rsidP="00F579E4">
            <w:pPr>
              <w:tabs>
                <w:tab w:val="left" w:pos="1661"/>
              </w:tabs>
              <w:spacing w:line="245" w:lineRule="auto"/>
              <w:jc w:val="both"/>
              <w:rPr>
                <w:sz w:val="24"/>
                <w:szCs w:val="24"/>
              </w:rPr>
            </w:pPr>
            <w:r>
              <w:rPr>
                <w:sz w:val="24"/>
                <w:szCs w:val="24"/>
              </w:rPr>
              <w:t>Не устанавл</w:t>
            </w:r>
            <w:r>
              <w:rPr>
                <w:sz w:val="24"/>
                <w:szCs w:val="24"/>
              </w:rPr>
              <w:t>и</w:t>
            </w:r>
            <w:r>
              <w:rPr>
                <w:sz w:val="24"/>
                <w:szCs w:val="24"/>
              </w:rPr>
              <w:t>вается</w:t>
            </w:r>
          </w:p>
        </w:tc>
      </w:tr>
      <w:tr w:rsidR="00571762" w:rsidRPr="00B814EA" w:rsidTr="003A0854">
        <w:tc>
          <w:tcPr>
            <w:tcW w:w="659" w:type="dxa"/>
          </w:tcPr>
          <w:p w:rsidR="00571762" w:rsidRPr="00B814EA" w:rsidRDefault="00571762" w:rsidP="008B724D">
            <w:pPr>
              <w:spacing w:line="245" w:lineRule="auto"/>
              <w:ind w:right="34"/>
              <w:jc w:val="center"/>
              <w:rPr>
                <w:b/>
                <w:sz w:val="24"/>
                <w:szCs w:val="24"/>
              </w:rPr>
            </w:pPr>
            <w:r w:rsidRPr="00B814EA">
              <w:rPr>
                <w:b/>
                <w:sz w:val="24"/>
                <w:szCs w:val="24"/>
              </w:rPr>
              <w:t>3</w:t>
            </w:r>
          </w:p>
        </w:tc>
        <w:tc>
          <w:tcPr>
            <w:tcW w:w="15077" w:type="dxa"/>
            <w:gridSpan w:val="14"/>
            <w:shd w:val="clear" w:color="auto" w:fill="FFFFFF"/>
          </w:tcPr>
          <w:p w:rsidR="00571762" w:rsidRPr="00B814EA" w:rsidRDefault="00571762" w:rsidP="00D844B1">
            <w:pPr>
              <w:tabs>
                <w:tab w:val="left" w:pos="1661"/>
              </w:tabs>
              <w:spacing w:line="245" w:lineRule="auto"/>
              <w:jc w:val="center"/>
              <w:rPr>
                <w:b/>
                <w:sz w:val="24"/>
                <w:szCs w:val="24"/>
              </w:rPr>
            </w:pPr>
            <w:r w:rsidRPr="00B814EA">
              <w:rPr>
                <w:b/>
                <w:sz w:val="24"/>
                <w:szCs w:val="24"/>
              </w:rPr>
              <w:t>Объекты местного значения в сфере здравоохранения</w:t>
            </w:r>
          </w:p>
        </w:tc>
      </w:tr>
      <w:tr w:rsidR="00571762" w:rsidRPr="00B814EA" w:rsidTr="003A0854">
        <w:tc>
          <w:tcPr>
            <w:tcW w:w="659" w:type="dxa"/>
          </w:tcPr>
          <w:p w:rsidR="00571762" w:rsidRPr="00B814EA" w:rsidRDefault="00571762" w:rsidP="008B724D">
            <w:pPr>
              <w:spacing w:line="245" w:lineRule="auto"/>
              <w:ind w:right="34"/>
              <w:jc w:val="center"/>
              <w:rPr>
                <w:sz w:val="24"/>
                <w:szCs w:val="24"/>
              </w:rPr>
            </w:pPr>
            <w:r>
              <w:rPr>
                <w:sz w:val="24"/>
                <w:szCs w:val="24"/>
              </w:rPr>
              <w:t>3.1</w:t>
            </w:r>
          </w:p>
        </w:tc>
        <w:tc>
          <w:tcPr>
            <w:tcW w:w="15077" w:type="dxa"/>
            <w:gridSpan w:val="14"/>
            <w:shd w:val="clear" w:color="auto" w:fill="FFFFFF"/>
          </w:tcPr>
          <w:p w:rsidR="00571762" w:rsidRPr="00B814EA" w:rsidRDefault="00571762" w:rsidP="00393C9E">
            <w:pPr>
              <w:tabs>
                <w:tab w:val="left" w:pos="1661"/>
              </w:tabs>
              <w:spacing w:line="245" w:lineRule="auto"/>
              <w:jc w:val="center"/>
              <w:rPr>
                <w:i/>
                <w:color w:val="FF0000"/>
                <w:sz w:val="24"/>
                <w:szCs w:val="24"/>
              </w:rPr>
            </w:pPr>
            <w:r w:rsidRPr="00B814EA">
              <w:rPr>
                <w:i/>
                <w:sz w:val="24"/>
                <w:szCs w:val="24"/>
              </w:rPr>
              <w:t>Объекты местного значения в сфере здравоохранения отсутствуют</w:t>
            </w:r>
          </w:p>
        </w:tc>
      </w:tr>
      <w:tr w:rsidR="00571762" w:rsidRPr="00B814EA" w:rsidTr="003A0854">
        <w:tc>
          <w:tcPr>
            <w:tcW w:w="659" w:type="dxa"/>
          </w:tcPr>
          <w:p w:rsidR="00571762" w:rsidRPr="00B814EA" w:rsidRDefault="00571762" w:rsidP="008B724D">
            <w:pPr>
              <w:spacing w:line="245" w:lineRule="auto"/>
              <w:ind w:right="34"/>
              <w:jc w:val="center"/>
              <w:rPr>
                <w:b/>
                <w:sz w:val="24"/>
                <w:szCs w:val="24"/>
              </w:rPr>
            </w:pPr>
            <w:r w:rsidRPr="00B814EA">
              <w:rPr>
                <w:b/>
                <w:sz w:val="24"/>
                <w:szCs w:val="24"/>
              </w:rPr>
              <w:t>4</w:t>
            </w:r>
          </w:p>
        </w:tc>
        <w:tc>
          <w:tcPr>
            <w:tcW w:w="15077" w:type="dxa"/>
            <w:gridSpan w:val="14"/>
            <w:shd w:val="clear" w:color="auto" w:fill="FFFFFF"/>
          </w:tcPr>
          <w:p w:rsidR="00571762" w:rsidRPr="00B814EA" w:rsidRDefault="00571762" w:rsidP="008B724D">
            <w:pPr>
              <w:tabs>
                <w:tab w:val="left" w:pos="1661"/>
              </w:tabs>
              <w:spacing w:line="245" w:lineRule="auto"/>
              <w:jc w:val="center"/>
              <w:rPr>
                <w:b/>
                <w:sz w:val="24"/>
                <w:szCs w:val="24"/>
              </w:rPr>
            </w:pPr>
            <w:r w:rsidRPr="00B814EA">
              <w:rPr>
                <w:b/>
                <w:sz w:val="24"/>
                <w:szCs w:val="24"/>
              </w:rPr>
              <w:t>Объекты местного значения в области водоснабжения населения, водоотведения</w:t>
            </w:r>
          </w:p>
        </w:tc>
      </w:tr>
      <w:tr w:rsidR="00571762" w:rsidRPr="00B814EA" w:rsidTr="003A0854">
        <w:tc>
          <w:tcPr>
            <w:tcW w:w="659" w:type="dxa"/>
          </w:tcPr>
          <w:p w:rsidR="00571762" w:rsidRPr="00B814EA" w:rsidRDefault="00571762" w:rsidP="00046FFD">
            <w:pPr>
              <w:tabs>
                <w:tab w:val="left" w:pos="1661"/>
              </w:tabs>
              <w:spacing w:line="245" w:lineRule="auto"/>
              <w:jc w:val="center"/>
              <w:rPr>
                <w:b/>
                <w:sz w:val="24"/>
                <w:szCs w:val="24"/>
              </w:rPr>
            </w:pPr>
            <w:r w:rsidRPr="00046FFD">
              <w:rPr>
                <w:sz w:val="24"/>
                <w:szCs w:val="24"/>
              </w:rPr>
              <w:t>4.1</w:t>
            </w:r>
          </w:p>
        </w:tc>
        <w:tc>
          <w:tcPr>
            <w:tcW w:w="2295" w:type="dxa"/>
            <w:gridSpan w:val="2"/>
            <w:shd w:val="clear" w:color="auto" w:fill="FFFFFF"/>
          </w:tcPr>
          <w:p w:rsidR="00571762" w:rsidRPr="00046FFD" w:rsidRDefault="00571762" w:rsidP="00046FFD">
            <w:pPr>
              <w:tabs>
                <w:tab w:val="left" w:pos="1661"/>
              </w:tabs>
              <w:spacing w:line="245" w:lineRule="auto"/>
              <w:jc w:val="both"/>
              <w:rPr>
                <w:sz w:val="24"/>
                <w:szCs w:val="24"/>
              </w:rPr>
            </w:pPr>
            <w:r>
              <w:rPr>
                <w:sz w:val="24"/>
                <w:szCs w:val="24"/>
              </w:rPr>
              <w:t>Очистные сооруж</w:t>
            </w:r>
            <w:r>
              <w:rPr>
                <w:sz w:val="24"/>
                <w:szCs w:val="24"/>
              </w:rPr>
              <w:t>е</w:t>
            </w:r>
            <w:r>
              <w:rPr>
                <w:sz w:val="24"/>
                <w:szCs w:val="24"/>
              </w:rPr>
              <w:t>ния</w:t>
            </w:r>
          </w:p>
        </w:tc>
        <w:tc>
          <w:tcPr>
            <w:tcW w:w="2124" w:type="dxa"/>
            <w:gridSpan w:val="4"/>
            <w:shd w:val="clear" w:color="auto" w:fill="FFFFFF"/>
          </w:tcPr>
          <w:p w:rsidR="00571762" w:rsidRPr="00046FFD" w:rsidRDefault="00571762" w:rsidP="00046FFD">
            <w:pPr>
              <w:tabs>
                <w:tab w:val="left" w:pos="1661"/>
              </w:tabs>
              <w:spacing w:line="245" w:lineRule="auto"/>
              <w:jc w:val="both"/>
              <w:rPr>
                <w:sz w:val="24"/>
                <w:szCs w:val="24"/>
              </w:rPr>
            </w:pPr>
            <w:r w:rsidRPr="00F27410">
              <w:rPr>
                <w:sz w:val="24"/>
                <w:szCs w:val="24"/>
              </w:rPr>
              <w:t>Проектируемая мощность будет установлена пр</w:t>
            </w:r>
            <w:r w:rsidRPr="00F27410">
              <w:rPr>
                <w:sz w:val="24"/>
                <w:szCs w:val="24"/>
              </w:rPr>
              <w:t>о</w:t>
            </w:r>
            <w:r w:rsidRPr="00F27410">
              <w:rPr>
                <w:sz w:val="24"/>
                <w:szCs w:val="24"/>
              </w:rPr>
              <w:t>ектом.</w:t>
            </w:r>
          </w:p>
        </w:tc>
        <w:tc>
          <w:tcPr>
            <w:tcW w:w="2266" w:type="dxa"/>
            <w:gridSpan w:val="2"/>
            <w:shd w:val="clear" w:color="auto" w:fill="FFFFFF"/>
          </w:tcPr>
          <w:p w:rsidR="00571762" w:rsidRPr="00046FFD" w:rsidRDefault="00571762" w:rsidP="00F27410">
            <w:pPr>
              <w:tabs>
                <w:tab w:val="left" w:pos="1661"/>
              </w:tabs>
              <w:spacing w:line="245" w:lineRule="auto"/>
              <w:jc w:val="both"/>
              <w:rPr>
                <w:sz w:val="24"/>
                <w:szCs w:val="24"/>
              </w:rPr>
            </w:pPr>
            <w:r>
              <w:rPr>
                <w:sz w:val="24"/>
                <w:szCs w:val="24"/>
              </w:rPr>
              <w:t>Горномарийский район, с. Кулаково</w:t>
            </w:r>
          </w:p>
        </w:tc>
        <w:tc>
          <w:tcPr>
            <w:tcW w:w="1717" w:type="dxa"/>
            <w:gridSpan w:val="2"/>
            <w:shd w:val="clear" w:color="auto" w:fill="FFFFFF"/>
          </w:tcPr>
          <w:p w:rsidR="00571762" w:rsidRPr="00046FFD" w:rsidRDefault="00571762" w:rsidP="00046FFD">
            <w:pPr>
              <w:tabs>
                <w:tab w:val="left" w:pos="1661"/>
              </w:tabs>
              <w:spacing w:line="245" w:lineRule="auto"/>
              <w:jc w:val="both"/>
              <w:rPr>
                <w:sz w:val="24"/>
                <w:szCs w:val="24"/>
              </w:rPr>
            </w:pPr>
            <w:r>
              <w:rPr>
                <w:sz w:val="24"/>
                <w:szCs w:val="24"/>
              </w:rPr>
              <w:t>Реконстру</w:t>
            </w:r>
            <w:r>
              <w:rPr>
                <w:sz w:val="24"/>
                <w:szCs w:val="24"/>
              </w:rPr>
              <w:t>к</w:t>
            </w:r>
            <w:r>
              <w:rPr>
                <w:sz w:val="24"/>
                <w:szCs w:val="24"/>
              </w:rPr>
              <w:t>ция</w:t>
            </w:r>
          </w:p>
        </w:tc>
        <w:tc>
          <w:tcPr>
            <w:tcW w:w="1849" w:type="dxa"/>
            <w:gridSpan w:val="2"/>
            <w:shd w:val="clear" w:color="auto" w:fill="FFFFFF"/>
          </w:tcPr>
          <w:p w:rsidR="00571762" w:rsidRPr="00046FFD" w:rsidRDefault="00571762" w:rsidP="00046FFD">
            <w:pPr>
              <w:tabs>
                <w:tab w:val="left" w:pos="1661"/>
              </w:tabs>
              <w:spacing w:line="245" w:lineRule="auto"/>
              <w:jc w:val="both"/>
              <w:rPr>
                <w:sz w:val="24"/>
                <w:szCs w:val="24"/>
              </w:rPr>
            </w:pPr>
            <w:r>
              <w:rPr>
                <w:sz w:val="24"/>
                <w:szCs w:val="24"/>
              </w:rPr>
              <w:t>Зона инжене</w:t>
            </w:r>
            <w:r>
              <w:rPr>
                <w:sz w:val="24"/>
                <w:szCs w:val="24"/>
              </w:rPr>
              <w:t>р</w:t>
            </w:r>
            <w:r>
              <w:rPr>
                <w:sz w:val="24"/>
                <w:szCs w:val="24"/>
              </w:rPr>
              <w:t>ной инфр</w:t>
            </w:r>
            <w:r>
              <w:rPr>
                <w:sz w:val="24"/>
                <w:szCs w:val="24"/>
              </w:rPr>
              <w:t>а</w:t>
            </w:r>
            <w:r>
              <w:rPr>
                <w:sz w:val="24"/>
                <w:szCs w:val="24"/>
              </w:rPr>
              <w:t>структуры</w:t>
            </w:r>
          </w:p>
        </w:tc>
        <w:tc>
          <w:tcPr>
            <w:tcW w:w="2979" w:type="dxa"/>
            <w:shd w:val="clear" w:color="auto" w:fill="FFFFFF"/>
          </w:tcPr>
          <w:p w:rsidR="00571762" w:rsidRPr="00046FFD" w:rsidRDefault="00571762" w:rsidP="000A41AC">
            <w:pPr>
              <w:tabs>
                <w:tab w:val="left" w:pos="1661"/>
              </w:tabs>
              <w:spacing w:line="245" w:lineRule="auto"/>
              <w:jc w:val="both"/>
              <w:rPr>
                <w:sz w:val="24"/>
                <w:szCs w:val="24"/>
              </w:rPr>
            </w:pPr>
            <w:r>
              <w:rPr>
                <w:sz w:val="24"/>
                <w:szCs w:val="24"/>
              </w:rPr>
              <w:t>Муниципальная програ</w:t>
            </w:r>
            <w:r>
              <w:rPr>
                <w:sz w:val="24"/>
                <w:szCs w:val="24"/>
              </w:rPr>
              <w:t>м</w:t>
            </w:r>
            <w:r>
              <w:rPr>
                <w:sz w:val="24"/>
                <w:szCs w:val="24"/>
              </w:rPr>
              <w:t>ма комплексного развития социальной инфрастру</w:t>
            </w:r>
            <w:r>
              <w:rPr>
                <w:sz w:val="24"/>
                <w:szCs w:val="24"/>
              </w:rPr>
              <w:t>к</w:t>
            </w:r>
            <w:r>
              <w:rPr>
                <w:sz w:val="24"/>
                <w:szCs w:val="24"/>
              </w:rPr>
              <w:t>туры МО «Красновол</w:t>
            </w:r>
            <w:r>
              <w:rPr>
                <w:sz w:val="24"/>
                <w:szCs w:val="24"/>
              </w:rPr>
              <w:t>ж</w:t>
            </w:r>
            <w:r>
              <w:rPr>
                <w:sz w:val="24"/>
                <w:szCs w:val="24"/>
              </w:rPr>
              <w:t>ское сельское поселение» на 2015-2030 годы</w:t>
            </w:r>
          </w:p>
        </w:tc>
        <w:tc>
          <w:tcPr>
            <w:tcW w:w="1847" w:type="dxa"/>
            <w:shd w:val="clear" w:color="auto" w:fill="FFFFFF"/>
          </w:tcPr>
          <w:p w:rsidR="00571762" w:rsidRPr="00046FFD" w:rsidRDefault="00571762" w:rsidP="00046FFD">
            <w:pPr>
              <w:tabs>
                <w:tab w:val="left" w:pos="1661"/>
              </w:tabs>
              <w:spacing w:line="245" w:lineRule="auto"/>
              <w:jc w:val="both"/>
              <w:rPr>
                <w:sz w:val="24"/>
                <w:szCs w:val="24"/>
              </w:rPr>
            </w:pPr>
            <w:r w:rsidRPr="00B814EA">
              <w:rPr>
                <w:sz w:val="24"/>
                <w:szCs w:val="24"/>
              </w:rPr>
              <w:t>Размер сан</w:t>
            </w:r>
            <w:r w:rsidRPr="00B814EA">
              <w:rPr>
                <w:sz w:val="24"/>
                <w:szCs w:val="24"/>
              </w:rPr>
              <w:t>и</w:t>
            </w:r>
            <w:r w:rsidRPr="00B814EA">
              <w:rPr>
                <w:sz w:val="24"/>
                <w:szCs w:val="24"/>
              </w:rPr>
              <w:t>тарно-защитной зоны устанавливае</w:t>
            </w:r>
            <w:r w:rsidRPr="00B814EA">
              <w:rPr>
                <w:sz w:val="24"/>
                <w:szCs w:val="24"/>
              </w:rPr>
              <w:t>т</w:t>
            </w:r>
            <w:r w:rsidRPr="00B814EA">
              <w:rPr>
                <w:sz w:val="24"/>
                <w:szCs w:val="24"/>
              </w:rPr>
              <w:t xml:space="preserve">ся проектом. Справочно </w:t>
            </w:r>
            <w:smartTag w:uri="urn:schemas-microsoft-com:office:smarttags" w:element="metricconverter">
              <w:smartTagPr>
                <w:attr w:name="ProductID" w:val="-100 м"/>
              </w:smartTagPr>
              <w:r w:rsidRPr="00B814EA">
                <w:rPr>
                  <w:sz w:val="24"/>
                  <w:szCs w:val="24"/>
                </w:rPr>
                <w:t>-100 м</w:t>
              </w:r>
            </w:smartTag>
          </w:p>
        </w:tc>
      </w:tr>
      <w:tr w:rsidR="00571762" w:rsidRPr="00B814EA" w:rsidTr="003A0854">
        <w:tc>
          <w:tcPr>
            <w:tcW w:w="659" w:type="dxa"/>
          </w:tcPr>
          <w:p w:rsidR="00571762" w:rsidRPr="00B814EA" w:rsidRDefault="00571762" w:rsidP="008B724D">
            <w:pPr>
              <w:spacing w:line="245" w:lineRule="auto"/>
              <w:ind w:right="34"/>
              <w:jc w:val="center"/>
              <w:rPr>
                <w:b/>
                <w:sz w:val="24"/>
                <w:szCs w:val="24"/>
              </w:rPr>
            </w:pPr>
            <w:r w:rsidRPr="00B814EA">
              <w:rPr>
                <w:b/>
                <w:sz w:val="24"/>
                <w:szCs w:val="24"/>
              </w:rPr>
              <w:t>5</w:t>
            </w:r>
          </w:p>
        </w:tc>
        <w:tc>
          <w:tcPr>
            <w:tcW w:w="15077" w:type="dxa"/>
            <w:gridSpan w:val="14"/>
            <w:shd w:val="clear" w:color="auto" w:fill="FFFFFF"/>
          </w:tcPr>
          <w:p w:rsidR="00571762" w:rsidRPr="00B814EA" w:rsidRDefault="00571762" w:rsidP="0076785E">
            <w:pPr>
              <w:tabs>
                <w:tab w:val="left" w:pos="1661"/>
              </w:tabs>
              <w:spacing w:line="245" w:lineRule="auto"/>
              <w:jc w:val="center"/>
              <w:rPr>
                <w:b/>
                <w:sz w:val="24"/>
                <w:szCs w:val="24"/>
              </w:rPr>
            </w:pPr>
            <w:r w:rsidRPr="00B814EA">
              <w:rPr>
                <w:b/>
                <w:sz w:val="24"/>
                <w:szCs w:val="24"/>
              </w:rPr>
              <w:t>Объекты местного значения в области газоснабжения населения</w:t>
            </w:r>
          </w:p>
        </w:tc>
      </w:tr>
      <w:tr w:rsidR="00571762" w:rsidRPr="00B814EA" w:rsidTr="003A0854">
        <w:tc>
          <w:tcPr>
            <w:tcW w:w="659" w:type="dxa"/>
          </w:tcPr>
          <w:p w:rsidR="00571762" w:rsidRPr="00DE542F" w:rsidRDefault="00571762" w:rsidP="008B724D">
            <w:pPr>
              <w:spacing w:line="245" w:lineRule="auto"/>
              <w:ind w:right="34"/>
              <w:jc w:val="center"/>
              <w:rPr>
                <w:i/>
                <w:sz w:val="24"/>
                <w:szCs w:val="24"/>
              </w:rPr>
            </w:pPr>
            <w:r w:rsidRPr="00DE542F">
              <w:rPr>
                <w:sz w:val="24"/>
                <w:szCs w:val="24"/>
              </w:rPr>
              <w:t>5.1</w:t>
            </w:r>
          </w:p>
        </w:tc>
        <w:tc>
          <w:tcPr>
            <w:tcW w:w="15077" w:type="dxa"/>
            <w:gridSpan w:val="14"/>
          </w:tcPr>
          <w:p w:rsidR="00571762" w:rsidRPr="00DE542F" w:rsidRDefault="00571762" w:rsidP="00DE542F">
            <w:pPr>
              <w:pStyle w:val="BodyText"/>
              <w:tabs>
                <w:tab w:val="left" w:pos="709"/>
              </w:tabs>
              <w:spacing w:before="0"/>
              <w:ind w:left="0" w:right="-2" w:firstLine="0"/>
              <w:jc w:val="center"/>
              <w:rPr>
                <w:i/>
              </w:rPr>
            </w:pPr>
            <w:r w:rsidRPr="00DE542F">
              <w:rPr>
                <w:i/>
              </w:rPr>
              <w:t>Объекты местного значения в области газоснабжения населения отсутствуют</w:t>
            </w:r>
          </w:p>
        </w:tc>
      </w:tr>
      <w:tr w:rsidR="00571762" w:rsidRPr="00B814EA" w:rsidTr="003A0854">
        <w:tc>
          <w:tcPr>
            <w:tcW w:w="659" w:type="dxa"/>
          </w:tcPr>
          <w:p w:rsidR="00571762" w:rsidRPr="00B814EA" w:rsidRDefault="00571762" w:rsidP="008B724D">
            <w:pPr>
              <w:spacing w:line="245" w:lineRule="auto"/>
              <w:ind w:right="34"/>
              <w:jc w:val="center"/>
              <w:rPr>
                <w:b/>
                <w:sz w:val="24"/>
                <w:szCs w:val="24"/>
              </w:rPr>
            </w:pPr>
            <w:r w:rsidRPr="00B814EA">
              <w:rPr>
                <w:b/>
                <w:sz w:val="24"/>
                <w:szCs w:val="24"/>
              </w:rPr>
              <w:t>6</w:t>
            </w:r>
          </w:p>
        </w:tc>
        <w:tc>
          <w:tcPr>
            <w:tcW w:w="15077" w:type="dxa"/>
            <w:gridSpan w:val="14"/>
            <w:shd w:val="clear" w:color="auto" w:fill="FFFFFF"/>
          </w:tcPr>
          <w:p w:rsidR="00571762" w:rsidRPr="00B814EA" w:rsidRDefault="00571762" w:rsidP="008B724D">
            <w:pPr>
              <w:tabs>
                <w:tab w:val="left" w:pos="1661"/>
              </w:tabs>
              <w:spacing w:line="245" w:lineRule="auto"/>
              <w:jc w:val="center"/>
              <w:rPr>
                <w:b/>
                <w:sz w:val="24"/>
                <w:szCs w:val="24"/>
              </w:rPr>
            </w:pPr>
            <w:r w:rsidRPr="00B814EA">
              <w:rPr>
                <w:b/>
                <w:sz w:val="24"/>
                <w:szCs w:val="24"/>
              </w:rPr>
              <w:t>Объекты местного значения в области теплоснабжения населения</w:t>
            </w:r>
          </w:p>
        </w:tc>
      </w:tr>
      <w:tr w:rsidR="00571762" w:rsidRPr="00B814EA" w:rsidTr="003A0854">
        <w:tc>
          <w:tcPr>
            <w:tcW w:w="659" w:type="dxa"/>
          </w:tcPr>
          <w:p w:rsidR="00571762" w:rsidRPr="00DE542F" w:rsidRDefault="00571762" w:rsidP="008B724D">
            <w:pPr>
              <w:spacing w:line="245" w:lineRule="auto"/>
              <w:ind w:right="34"/>
              <w:jc w:val="center"/>
              <w:rPr>
                <w:i/>
                <w:sz w:val="24"/>
                <w:szCs w:val="24"/>
              </w:rPr>
            </w:pPr>
            <w:r w:rsidRPr="00DE542F">
              <w:rPr>
                <w:sz w:val="24"/>
                <w:szCs w:val="24"/>
              </w:rPr>
              <w:t>6.1</w:t>
            </w:r>
          </w:p>
        </w:tc>
        <w:tc>
          <w:tcPr>
            <w:tcW w:w="15077" w:type="dxa"/>
            <w:gridSpan w:val="14"/>
            <w:shd w:val="clear" w:color="auto" w:fill="FFFFFF"/>
          </w:tcPr>
          <w:p w:rsidR="00571762" w:rsidRPr="00B814EA" w:rsidRDefault="00571762" w:rsidP="006F7827">
            <w:pPr>
              <w:tabs>
                <w:tab w:val="left" w:pos="1661"/>
              </w:tabs>
              <w:spacing w:line="245" w:lineRule="auto"/>
              <w:jc w:val="center"/>
              <w:rPr>
                <w:i/>
                <w:sz w:val="24"/>
                <w:szCs w:val="24"/>
              </w:rPr>
            </w:pPr>
            <w:r w:rsidRPr="00B814EA">
              <w:rPr>
                <w:i/>
                <w:sz w:val="24"/>
                <w:szCs w:val="24"/>
              </w:rPr>
              <w:t>Объекты местного значения в области теплоснабжения населения отсутствуют</w:t>
            </w:r>
          </w:p>
        </w:tc>
      </w:tr>
      <w:tr w:rsidR="00571762" w:rsidRPr="00B814EA" w:rsidTr="003A0854">
        <w:trPr>
          <w:trHeight w:val="255"/>
        </w:trPr>
        <w:tc>
          <w:tcPr>
            <w:tcW w:w="659" w:type="dxa"/>
          </w:tcPr>
          <w:p w:rsidR="00571762" w:rsidRPr="00B814EA" w:rsidRDefault="00571762" w:rsidP="008B724D">
            <w:pPr>
              <w:spacing w:line="245" w:lineRule="auto"/>
              <w:ind w:right="34"/>
              <w:jc w:val="center"/>
              <w:rPr>
                <w:b/>
                <w:sz w:val="24"/>
                <w:szCs w:val="24"/>
              </w:rPr>
            </w:pPr>
            <w:r w:rsidRPr="00B814EA">
              <w:rPr>
                <w:b/>
                <w:sz w:val="24"/>
                <w:szCs w:val="24"/>
              </w:rPr>
              <w:t>7</w:t>
            </w:r>
          </w:p>
        </w:tc>
        <w:tc>
          <w:tcPr>
            <w:tcW w:w="15077" w:type="dxa"/>
            <w:gridSpan w:val="14"/>
            <w:shd w:val="clear" w:color="auto" w:fill="FFFFFF"/>
          </w:tcPr>
          <w:p w:rsidR="00571762" w:rsidRPr="00B814EA" w:rsidRDefault="00571762" w:rsidP="008B724D">
            <w:pPr>
              <w:tabs>
                <w:tab w:val="left" w:pos="1661"/>
              </w:tabs>
              <w:spacing w:line="245" w:lineRule="auto"/>
              <w:jc w:val="center"/>
              <w:rPr>
                <w:b/>
                <w:i/>
                <w:sz w:val="24"/>
                <w:szCs w:val="24"/>
              </w:rPr>
            </w:pPr>
            <w:r w:rsidRPr="00B814EA">
              <w:rPr>
                <w:b/>
                <w:sz w:val="24"/>
                <w:szCs w:val="24"/>
              </w:rPr>
              <w:t>Объекты местного значения в области электроснабжения населения</w:t>
            </w:r>
          </w:p>
        </w:tc>
      </w:tr>
      <w:tr w:rsidR="00571762" w:rsidRPr="00B814EA" w:rsidTr="003A0854">
        <w:trPr>
          <w:trHeight w:val="255"/>
        </w:trPr>
        <w:tc>
          <w:tcPr>
            <w:tcW w:w="659" w:type="dxa"/>
          </w:tcPr>
          <w:p w:rsidR="00571762" w:rsidRPr="00115DD8" w:rsidRDefault="00571762" w:rsidP="008B724D">
            <w:pPr>
              <w:spacing w:line="245" w:lineRule="auto"/>
              <w:ind w:right="34"/>
              <w:jc w:val="center"/>
              <w:rPr>
                <w:sz w:val="24"/>
                <w:szCs w:val="24"/>
              </w:rPr>
            </w:pPr>
            <w:r w:rsidRPr="00115DD8">
              <w:rPr>
                <w:sz w:val="24"/>
                <w:szCs w:val="24"/>
              </w:rPr>
              <w:t>7.1</w:t>
            </w:r>
          </w:p>
        </w:tc>
        <w:tc>
          <w:tcPr>
            <w:tcW w:w="15077" w:type="dxa"/>
            <w:gridSpan w:val="14"/>
            <w:shd w:val="clear" w:color="auto" w:fill="FFFFFF"/>
          </w:tcPr>
          <w:p w:rsidR="00571762" w:rsidRPr="00115DD8" w:rsidRDefault="00571762" w:rsidP="00BF1237">
            <w:pPr>
              <w:spacing w:line="245" w:lineRule="auto"/>
              <w:jc w:val="center"/>
              <w:rPr>
                <w:sz w:val="24"/>
                <w:szCs w:val="24"/>
              </w:rPr>
            </w:pPr>
            <w:r w:rsidRPr="00B814EA">
              <w:rPr>
                <w:i/>
                <w:sz w:val="24"/>
                <w:szCs w:val="24"/>
              </w:rPr>
              <w:t xml:space="preserve">Объекты местного значения в области </w:t>
            </w:r>
            <w:r w:rsidRPr="00BF1237">
              <w:rPr>
                <w:i/>
                <w:sz w:val="24"/>
                <w:szCs w:val="24"/>
              </w:rPr>
              <w:t>электроснабжения</w:t>
            </w:r>
            <w:r w:rsidRPr="00B814EA">
              <w:rPr>
                <w:i/>
                <w:sz w:val="24"/>
                <w:szCs w:val="24"/>
              </w:rPr>
              <w:t xml:space="preserve"> населения отсутствуют</w:t>
            </w:r>
          </w:p>
        </w:tc>
      </w:tr>
      <w:tr w:rsidR="00571762" w:rsidRPr="00B814EA" w:rsidTr="003A0854">
        <w:trPr>
          <w:trHeight w:val="255"/>
        </w:trPr>
        <w:tc>
          <w:tcPr>
            <w:tcW w:w="659" w:type="dxa"/>
          </w:tcPr>
          <w:p w:rsidR="00571762" w:rsidRPr="00F12D47" w:rsidRDefault="00571762" w:rsidP="008B724D">
            <w:pPr>
              <w:spacing w:line="245" w:lineRule="auto"/>
              <w:ind w:right="34"/>
              <w:jc w:val="center"/>
              <w:rPr>
                <w:b/>
                <w:sz w:val="24"/>
                <w:szCs w:val="24"/>
              </w:rPr>
            </w:pPr>
            <w:r w:rsidRPr="00F12D47">
              <w:rPr>
                <w:b/>
                <w:sz w:val="24"/>
                <w:szCs w:val="24"/>
              </w:rPr>
              <w:t>8</w:t>
            </w:r>
          </w:p>
        </w:tc>
        <w:tc>
          <w:tcPr>
            <w:tcW w:w="15077" w:type="dxa"/>
            <w:gridSpan w:val="14"/>
            <w:shd w:val="clear" w:color="auto" w:fill="FFFFFF"/>
          </w:tcPr>
          <w:p w:rsidR="00571762" w:rsidRPr="00123ED3" w:rsidRDefault="00571762" w:rsidP="00F12D47">
            <w:pPr>
              <w:spacing w:line="245" w:lineRule="auto"/>
              <w:jc w:val="center"/>
              <w:rPr>
                <w:sz w:val="24"/>
                <w:szCs w:val="24"/>
              </w:rPr>
            </w:pPr>
            <w:r w:rsidRPr="00B814EA">
              <w:rPr>
                <w:b/>
                <w:sz w:val="24"/>
                <w:szCs w:val="24"/>
              </w:rPr>
              <w:t>Объекты местного значения в области автомобильных дорог местного значения</w:t>
            </w:r>
          </w:p>
        </w:tc>
      </w:tr>
      <w:tr w:rsidR="00571762" w:rsidRPr="00B814EA" w:rsidTr="003A0854">
        <w:trPr>
          <w:trHeight w:val="255"/>
        </w:trPr>
        <w:tc>
          <w:tcPr>
            <w:tcW w:w="659" w:type="dxa"/>
          </w:tcPr>
          <w:p w:rsidR="00571762" w:rsidRDefault="00571762" w:rsidP="008B724D">
            <w:pPr>
              <w:spacing w:line="245" w:lineRule="auto"/>
              <w:ind w:right="34"/>
              <w:jc w:val="center"/>
              <w:rPr>
                <w:sz w:val="24"/>
                <w:szCs w:val="24"/>
              </w:rPr>
            </w:pPr>
            <w:r>
              <w:rPr>
                <w:sz w:val="24"/>
                <w:szCs w:val="24"/>
              </w:rPr>
              <w:t>8.1</w:t>
            </w:r>
          </w:p>
        </w:tc>
        <w:tc>
          <w:tcPr>
            <w:tcW w:w="15077" w:type="dxa"/>
            <w:gridSpan w:val="14"/>
          </w:tcPr>
          <w:p w:rsidR="00571762" w:rsidRPr="00DE542F" w:rsidRDefault="00571762" w:rsidP="00DE542F">
            <w:pPr>
              <w:tabs>
                <w:tab w:val="left" w:pos="1661"/>
              </w:tabs>
              <w:spacing w:line="245" w:lineRule="auto"/>
              <w:jc w:val="center"/>
              <w:rPr>
                <w:i/>
                <w:sz w:val="24"/>
                <w:szCs w:val="24"/>
              </w:rPr>
            </w:pPr>
            <w:r w:rsidRPr="00DE542F">
              <w:rPr>
                <w:i/>
                <w:sz w:val="24"/>
                <w:szCs w:val="24"/>
              </w:rPr>
              <w:t>Объекты местного значения в области автомобильных дорог местного значения отсутствуют</w:t>
            </w:r>
          </w:p>
        </w:tc>
      </w:tr>
      <w:tr w:rsidR="00571762" w:rsidRPr="00B814EA" w:rsidTr="003A0854">
        <w:tc>
          <w:tcPr>
            <w:tcW w:w="659" w:type="dxa"/>
          </w:tcPr>
          <w:p w:rsidR="00571762" w:rsidRPr="00B814EA" w:rsidRDefault="00571762" w:rsidP="008B724D">
            <w:pPr>
              <w:spacing w:line="245" w:lineRule="auto"/>
              <w:ind w:right="34"/>
              <w:jc w:val="center"/>
              <w:rPr>
                <w:b/>
                <w:sz w:val="24"/>
                <w:szCs w:val="24"/>
              </w:rPr>
            </w:pPr>
            <w:r w:rsidRPr="00B814EA">
              <w:rPr>
                <w:b/>
                <w:sz w:val="24"/>
                <w:szCs w:val="24"/>
              </w:rPr>
              <w:t>9</w:t>
            </w:r>
          </w:p>
        </w:tc>
        <w:tc>
          <w:tcPr>
            <w:tcW w:w="15077" w:type="dxa"/>
            <w:gridSpan w:val="14"/>
            <w:shd w:val="clear" w:color="auto" w:fill="FFFFFF"/>
          </w:tcPr>
          <w:p w:rsidR="00571762" w:rsidRPr="00B814EA" w:rsidRDefault="00571762" w:rsidP="008B724D">
            <w:pPr>
              <w:tabs>
                <w:tab w:val="left" w:pos="1661"/>
              </w:tabs>
              <w:spacing w:line="245" w:lineRule="auto"/>
              <w:jc w:val="center"/>
              <w:rPr>
                <w:b/>
                <w:sz w:val="24"/>
                <w:szCs w:val="24"/>
              </w:rPr>
            </w:pPr>
            <w:r w:rsidRPr="00B814EA">
              <w:rPr>
                <w:b/>
                <w:sz w:val="24"/>
                <w:szCs w:val="24"/>
              </w:rPr>
              <w:t>Объекты в иных областях в связи с решением вопросов местного значения</w:t>
            </w:r>
          </w:p>
        </w:tc>
      </w:tr>
      <w:tr w:rsidR="00571762" w:rsidRPr="00B814EA" w:rsidTr="003A0854">
        <w:trPr>
          <w:trHeight w:val="77"/>
        </w:trPr>
        <w:tc>
          <w:tcPr>
            <w:tcW w:w="659" w:type="dxa"/>
          </w:tcPr>
          <w:p w:rsidR="00571762" w:rsidRDefault="00571762" w:rsidP="00BF1237">
            <w:pPr>
              <w:tabs>
                <w:tab w:val="left" w:pos="1661"/>
              </w:tabs>
              <w:spacing w:line="245" w:lineRule="auto"/>
              <w:jc w:val="center"/>
              <w:rPr>
                <w:bCs/>
                <w:color w:val="000000"/>
                <w:sz w:val="23"/>
                <w:szCs w:val="23"/>
              </w:rPr>
            </w:pPr>
            <w:r>
              <w:rPr>
                <w:bCs/>
                <w:color w:val="000000"/>
                <w:sz w:val="23"/>
                <w:szCs w:val="23"/>
              </w:rPr>
              <w:t>9.1</w:t>
            </w:r>
          </w:p>
        </w:tc>
        <w:tc>
          <w:tcPr>
            <w:tcW w:w="2319" w:type="dxa"/>
            <w:gridSpan w:val="4"/>
          </w:tcPr>
          <w:p w:rsidR="00571762" w:rsidRPr="003A0854" w:rsidRDefault="00571762" w:rsidP="00373A69">
            <w:pPr>
              <w:tabs>
                <w:tab w:val="left" w:pos="1661"/>
              </w:tabs>
              <w:spacing w:line="245" w:lineRule="auto"/>
              <w:jc w:val="both"/>
              <w:rPr>
                <w:sz w:val="24"/>
                <w:szCs w:val="24"/>
              </w:rPr>
            </w:pPr>
            <w:r w:rsidRPr="003A0854">
              <w:rPr>
                <w:sz w:val="24"/>
                <w:szCs w:val="24"/>
              </w:rPr>
              <w:t>Кладбище</w:t>
            </w:r>
          </w:p>
        </w:tc>
        <w:tc>
          <w:tcPr>
            <w:tcW w:w="2126" w:type="dxa"/>
            <w:gridSpan w:val="3"/>
          </w:tcPr>
          <w:p w:rsidR="00571762" w:rsidRPr="00373A69" w:rsidRDefault="00571762" w:rsidP="00A44225">
            <w:pPr>
              <w:tabs>
                <w:tab w:val="left" w:pos="1661"/>
              </w:tabs>
              <w:spacing w:line="245" w:lineRule="auto"/>
              <w:jc w:val="both"/>
              <w:rPr>
                <w:sz w:val="24"/>
                <w:szCs w:val="24"/>
              </w:rPr>
            </w:pPr>
            <w:r>
              <w:rPr>
                <w:sz w:val="24"/>
                <w:szCs w:val="24"/>
              </w:rPr>
              <w:t>Площадь прое</w:t>
            </w:r>
            <w:r>
              <w:rPr>
                <w:sz w:val="24"/>
                <w:szCs w:val="24"/>
              </w:rPr>
              <w:t>к</w:t>
            </w:r>
            <w:r>
              <w:rPr>
                <w:sz w:val="24"/>
                <w:szCs w:val="24"/>
              </w:rPr>
              <w:t>тируемой терр</w:t>
            </w:r>
            <w:r>
              <w:rPr>
                <w:sz w:val="24"/>
                <w:szCs w:val="24"/>
              </w:rPr>
              <w:t>и</w:t>
            </w:r>
            <w:r>
              <w:rPr>
                <w:sz w:val="24"/>
                <w:szCs w:val="24"/>
              </w:rPr>
              <w:t xml:space="preserve">тории – </w:t>
            </w:r>
            <w:r w:rsidRPr="00373A69">
              <w:rPr>
                <w:sz w:val="24"/>
                <w:szCs w:val="24"/>
              </w:rPr>
              <w:t>0,63 га</w:t>
            </w:r>
          </w:p>
        </w:tc>
        <w:tc>
          <w:tcPr>
            <w:tcW w:w="2262" w:type="dxa"/>
            <w:gridSpan w:val="2"/>
          </w:tcPr>
          <w:p w:rsidR="00571762" w:rsidRPr="00373A69" w:rsidRDefault="00571762" w:rsidP="00373A69">
            <w:pPr>
              <w:tabs>
                <w:tab w:val="left" w:pos="1661"/>
              </w:tabs>
              <w:spacing w:line="245" w:lineRule="auto"/>
              <w:jc w:val="both"/>
              <w:rPr>
                <w:sz w:val="24"/>
                <w:szCs w:val="24"/>
              </w:rPr>
            </w:pPr>
            <w:r>
              <w:rPr>
                <w:sz w:val="24"/>
                <w:szCs w:val="24"/>
              </w:rPr>
              <w:t xml:space="preserve">Горномарийский район, около </w:t>
            </w:r>
            <w:r w:rsidRPr="00373A69">
              <w:rPr>
                <w:sz w:val="24"/>
                <w:szCs w:val="24"/>
              </w:rPr>
              <w:t>д. Кадышево</w:t>
            </w:r>
          </w:p>
        </w:tc>
        <w:tc>
          <w:tcPr>
            <w:tcW w:w="1701" w:type="dxa"/>
            <w:gridSpan w:val="2"/>
          </w:tcPr>
          <w:p w:rsidR="00571762" w:rsidRPr="00373A69" w:rsidRDefault="00571762" w:rsidP="00373A69">
            <w:pPr>
              <w:tabs>
                <w:tab w:val="left" w:pos="1661"/>
              </w:tabs>
              <w:spacing w:line="245" w:lineRule="auto"/>
              <w:jc w:val="both"/>
              <w:rPr>
                <w:sz w:val="24"/>
                <w:szCs w:val="24"/>
              </w:rPr>
            </w:pPr>
            <w:r>
              <w:rPr>
                <w:sz w:val="24"/>
                <w:szCs w:val="24"/>
              </w:rPr>
              <w:t>Строительс</w:t>
            </w:r>
            <w:r>
              <w:rPr>
                <w:sz w:val="24"/>
                <w:szCs w:val="24"/>
              </w:rPr>
              <w:t>т</w:t>
            </w:r>
            <w:r>
              <w:rPr>
                <w:sz w:val="24"/>
                <w:szCs w:val="24"/>
              </w:rPr>
              <w:t>во</w:t>
            </w:r>
          </w:p>
        </w:tc>
        <w:tc>
          <w:tcPr>
            <w:tcW w:w="1843" w:type="dxa"/>
          </w:tcPr>
          <w:p w:rsidR="00571762" w:rsidRDefault="00571762" w:rsidP="00373A69">
            <w:pPr>
              <w:spacing w:line="245" w:lineRule="auto"/>
              <w:ind w:right="9"/>
              <w:jc w:val="both"/>
              <w:rPr>
                <w:sz w:val="24"/>
                <w:szCs w:val="24"/>
              </w:rPr>
            </w:pPr>
            <w:r>
              <w:rPr>
                <w:sz w:val="24"/>
                <w:szCs w:val="24"/>
              </w:rPr>
              <w:t>Планируемая зона кладбищ</w:t>
            </w:r>
          </w:p>
        </w:tc>
        <w:tc>
          <w:tcPr>
            <w:tcW w:w="2979" w:type="dxa"/>
          </w:tcPr>
          <w:p w:rsidR="00571762" w:rsidRPr="00373A69" w:rsidRDefault="00571762" w:rsidP="00373A69">
            <w:pPr>
              <w:tabs>
                <w:tab w:val="left" w:pos="1661"/>
              </w:tabs>
              <w:spacing w:line="245" w:lineRule="auto"/>
              <w:jc w:val="center"/>
              <w:rPr>
                <w:sz w:val="24"/>
                <w:szCs w:val="24"/>
              </w:rPr>
            </w:pPr>
            <w:r>
              <w:rPr>
                <w:sz w:val="24"/>
                <w:szCs w:val="24"/>
              </w:rPr>
              <w:t>-</w:t>
            </w:r>
          </w:p>
        </w:tc>
        <w:tc>
          <w:tcPr>
            <w:tcW w:w="1847" w:type="dxa"/>
          </w:tcPr>
          <w:p w:rsidR="00571762" w:rsidRDefault="00571762" w:rsidP="00373A69">
            <w:pPr>
              <w:tabs>
                <w:tab w:val="left" w:pos="1661"/>
              </w:tabs>
              <w:spacing w:line="245" w:lineRule="auto"/>
              <w:jc w:val="both"/>
              <w:rPr>
                <w:sz w:val="24"/>
                <w:szCs w:val="24"/>
              </w:rPr>
            </w:pPr>
            <w:r>
              <w:rPr>
                <w:sz w:val="24"/>
                <w:szCs w:val="24"/>
              </w:rPr>
              <w:t>СЗЗ 50</w:t>
            </w:r>
            <w:r w:rsidRPr="007273A3">
              <w:rPr>
                <w:sz w:val="24"/>
                <w:szCs w:val="24"/>
              </w:rPr>
              <w:t xml:space="preserve"> м</w:t>
            </w:r>
          </w:p>
          <w:p w:rsidR="00571762" w:rsidRPr="00373A69" w:rsidRDefault="00571762" w:rsidP="000F1D54">
            <w:pPr>
              <w:tabs>
                <w:tab w:val="left" w:pos="1661"/>
              </w:tabs>
              <w:spacing w:line="245" w:lineRule="auto"/>
              <w:jc w:val="both"/>
              <w:rPr>
                <w:sz w:val="24"/>
                <w:szCs w:val="24"/>
              </w:rPr>
            </w:pPr>
            <w:r>
              <w:rPr>
                <w:sz w:val="24"/>
                <w:szCs w:val="24"/>
              </w:rPr>
              <w:t xml:space="preserve">V класс </w:t>
            </w:r>
          </w:p>
        </w:tc>
      </w:tr>
      <w:tr w:rsidR="00571762" w:rsidRPr="00B814EA" w:rsidTr="003A0854">
        <w:trPr>
          <w:trHeight w:val="77"/>
        </w:trPr>
        <w:tc>
          <w:tcPr>
            <w:tcW w:w="659" w:type="dxa"/>
          </w:tcPr>
          <w:p w:rsidR="00571762" w:rsidRDefault="00571762" w:rsidP="00BF1237">
            <w:pPr>
              <w:tabs>
                <w:tab w:val="left" w:pos="1661"/>
              </w:tabs>
              <w:spacing w:line="245" w:lineRule="auto"/>
              <w:jc w:val="center"/>
              <w:rPr>
                <w:bCs/>
                <w:color w:val="000000"/>
                <w:sz w:val="23"/>
                <w:szCs w:val="23"/>
              </w:rPr>
            </w:pPr>
            <w:r>
              <w:rPr>
                <w:bCs/>
                <w:color w:val="000000"/>
                <w:sz w:val="23"/>
                <w:szCs w:val="23"/>
              </w:rPr>
              <w:t>9.2</w:t>
            </w:r>
          </w:p>
        </w:tc>
        <w:tc>
          <w:tcPr>
            <w:tcW w:w="2319" w:type="dxa"/>
            <w:gridSpan w:val="4"/>
          </w:tcPr>
          <w:p w:rsidR="00571762" w:rsidRPr="007971B9" w:rsidRDefault="00571762" w:rsidP="00373A69">
            <w:pPr>
              <w:tabs>
                <w:tab w:val="left" w:pos="1661"/>
              </w:tabs>
              <w:spacing w:line="245" w:lineRule="auto"/>
              <w:jc w:val="both"/>
              <w:rPr>
                <w:sz w:val="24"/>
                <w:szCs w:val="24"/>
              </w:rPr>
            </w:pPr>
            <w:r>
              <w:rPr>
                <w:sz w:val="24"/>
                <w:szCs w:val="24"/>
              </w:rPr>
              <w:t>Гостиницы и анал</w:t>
            </w:r>
            <w:r>
              <w:rPr>
                <w:sz w:val="24"/>
                <w:szCs w:val="24"/>
              </w:rPr>
              <w:t>о</w:t>
            </w:r>
            <w:r>
              <w:rPr>
                <w:sz w:val="24"/>
                <w:szCs w:val="24"/>
              </w:rPr>
              <w:t>гичные коллекти</w:t>
            </w:r>
            <w:r>
              <w:rPr>
                <w:sz w:val="24"/>
                <w:szCs w:val="24"/>
              </w:rPr>
              <w:t>в</w:t>
            </w:r>
            <w:r>
              <w:rPr>
                <w:sz w:val="24"/>
                <w:szCs w:val="24"/>
              </w:rPr>
              <w:t>ные средства ра</w:t>
            </w:r>
            <w:r>
              <w:rPr>
                <w:sz w:val="24"/>
                <w:szCs w:val="24"/>
              </w:rPr>
              <w:t>з</w:t>
            </w:r>
            <w:r>
              <w:rPr>
                <w:sz w:val="24"/>
                <w:szCs w:val="24"/>
              </w:rPr>
              <w:t>мещения (база о</w:t>
            </w:r>
            <w:r>
              <w:rPr>
                <w:sz w:val="24"/>
                <w:szCs w:val="24"/>
              </w:rPr>
              <w:t>т</w:t>
            </w:r>
            <w:r>
              <w:rPr>
                <w:sz w:val="24"/>
                <w:szCs w:val="24"/>
              </w:rPr>
              <w:t>дыха)</w:t>
            </w:r>
          </w:p>
        </w:tc>
        <w:tc>
          <w:tcPr>
            <w:tcW w:w="2126" w:type="dxa"/>
            <w:gridSpan w:val="3"/>
          </w:tcPr>
          <w:p w:rsidR="00571762" w:rsidRDefault="00571762" w:rsidP="00373A69">
            <w:pPr>
              <w:tabs>
                <w:tab w:val="left" w:pos="1661"/>
              </w:tabs>
              <w:spacing w:line="245" w:lineRule="auto"/>
              <w:jc w:val="both"/>
              <w:rPr>
                <w:sz w:val="24"/>
                <w:szCs w:val="24"/>
              </w:rPr>
            </w:pPr>
            <w:r>
              <w:rPr>
                <w:sz w:val="24"/>
                <w:szCs w:val="24"/>
              </w:rPr>
              <w:t>Площадь прое</w:t>
            </w:r>
            <w:r>
              <w:rPr>
                <w:sz w:val="24"/>
                <w:szCs w:val="24"/>
              </w:rPr>
              <w:t>к</w:t>
            </w:r>
            <w:r>
              <w:rPr>
                <w:sz w:val="24"/>
                <w:szCs w:val="24"/>
              </w:rPr>
              <w:t>тируемой терр</w:t>
            </w:r>
            <w:r>
              <w:rPr>
                <w:sz w:val="24"/>
                <w:szCs w:val="24"/>
              </w:rPr>
              <w:t>и</w:t>
            </w:r>
            <w:r>
              <w:rPr>
                <w:sz w:val="24"/>
                <w:szCs w:val="24"/>
              </w:rPr>
              <w:t xml:space="preserve">тории - </w:t>
            </w:r>
            <w:r w:rsidRPr="007971B9">
              <w:rPr>
                <w:sz w:val="24"/>
                <w:szCs w:val="24"/>
              </w:rPr>
              <w:t>18,94 га</w:t>
            </w:r>
          </w:p>
        </w:tc>
        <w:tc>
          <w:tcPr>
            <w:tcW w:w="2262" w:type="dxa"/>
            <w:gridSpan w:val="2"/>
          </w:tcPr>
          <w:p w:rsidR="00571762" w:rsidRDefault="00571762" w:rsidP="007971B9">
            <w:pPr>
              <w:tabs>
                <w:tab w:val="left" w:pos="1661"/>
              </w:tabs>
              <w:spacing w:line="245" w:lineRule="auto"/>
              <w:jc w:val="both"/>
              <w:rPr>
                <w:sz w:val="24"/>
                <w:szCs w:val="24"/>
              </w:rPr>
            </w:pPr>
            <w:r>
              <w:rPr>
                <w:sz w:val="24"/>
                <w:szCs w:val="24"/>
              </w:rPr>
              <w:t>Горномарийский район</w:t>
            </w:r>
          </w:p>
        </w:tc>
        <w:tc>
          <w:tcPr>
            <w:tcW w:w="1701" w:type="dxa"/>
            <w:gridSpan w:val="2"/>
          </w:tcPr>
          <w:p w:rsidR="00571762" w:rsidRPr="00373A69" w:rsidRDefault="00571762" w:rsidP="00550889">
            <w:pPr>
              <w:tabs>
                <w:tab w:val="left" w:pos="1661"/>
              </w:tabs>
              <w:spacing w:line="245" w:lineRule="auto"/>
              <w:jc w:val="both"/>
              <w:rPr>
                <w:sz w:val="24"/>
                <w:szCs w:val="24"/>
              </w:rPr>
            </w:pPr>
            <w:r>
              <w:rPr>
                <w:sz w:val="24"/>
                <w:szCs w:val="24"/>
              </w:rPr>
              <w:t>Строительс</w:t>
            </w:r>
            <w:r>
              <w:rPr>
                <w:sz w:val="24"/>
                <w:szCs w:val="24"/>
              </w:rPr>
              <w:t>т</w:t>
            </w:r>
            <w:r>
              <w:rPr>
                <w:sz w:val="24"/>
                <w:szCs w:val="24"/>
              </w:rPr>
              <w:t>во</w:t>
            </w:r>
          </w:p>
        </w:tc>
        <w:tc>
          <w:tcPr>
            <w:tcW w:w="1843" w:type="dxa"/>
          </w:tcPr>
          <w:p w:rsidR="00571762" w:rsidRPr="00550889" w:rsidRDefault="00571762" w:rsidP="00373A69">
            <w:pPr>
              <w:spacing w:line="245" w:lineRule="auto"/>
              <w:ind w:right="9"/>
              <w:jc w:val="both"/>
              <w:rPr>
                <w:sz w:val="24"/>
                <w:szCs w:val="24"/>
              </w:rPr>
            </w:pPr>
            <w:r>
              <w:rPr>
                <w:sz w:val="24"/>
                <w:szCs w:val="24"/>
              </w:rPr>
              <w:t>Планируемая зона рекреац</w:t>
            </w:r>
            <w:r>
              <w:rPr>
                <w:sz w:val="24"/>
                <w:szCs w:val="24"/>
              </w:rPr>
              <w:t>и</w:t>
            </w:r>
            <w:r>
              <w:rPr>
                <w:sz w:val="24"/>
                <w:szCs w:val="24"/>
              </w:rPr>
              <w:t>онного назн</w:t>
            </w:r>
            <w:r>
              <w:rPr>
                <w:sz w:val="24"/>
                <w:szCs w:val="24"/>
              </w:rPr>
              <w:t>а</w:t>
            </w:r>
            <w:r>
              <w:rPr>
                <w:sz w:val="24"/>
                <w:szCs w:val="24"/>
              </w:rPr>
              <w:t>чения</w:t>
            </w:r>
          </w:p>
        </w:tc>
        <w:tc>
          <w:tcPr>
            <w:tcW w:w="2979" w:type="dxa"/>
          </w:tcPr>
          <w:p w:rsidR="00571762" w:rsidRDefault="00571762" w:rsidP="00373A69">
            <w:pPr>
              <w:tabs>
                <w:tab w:val="left" w:pos="1661"/>
              </w:tabs>
              <w:spacing w:line="245" w:lineRule="auto"/>
              <w:jc w:val="center"/>
              <w:rPr>
                <w:sz w:val="24"/>
                <w:szCs w:val="24"/>
              </w:rPr>
            </w:pPr>
            <w:r>
              <w:rPr>
                <w:sz w:val="24"/>
                <w:szCs w:val="24"/>
              </w:rPr>
              <w:t>-</w:t>
            </w:r>
          </w:p>
        </w:tc>
        <w:tc>
          <w:tcPr>
            <w:tcW w:w="1847" w:type="dxa"/>
          </w:tcPr>
          <w:p w:rsidR="00571762" w:rsidRPr="00F579E4" w:rsidRDefault="00571762" w:rsidP="00550889">
            <w:pPr>
              <w:tabs>
                <w:tab w:val="left" w:pos="1661"/>
              </w:tabs>
              <w:spacing w:line="245" w:lineRule="auto"/>
              <w:jc w:val="both"/>
              <w:rPr>
                <w:sz w:val="24"/>
                <w:szCs w:val="24"/>
              </w:rPr>
            </w:pPr>
            <w:r>
              <w:rPr>
                <w:sz w:val="24"/>
                <w:szCs w:val="24"/>
              </w:rPr>
              <w:t>Не устанавл</w:t>
            </w:r>
            <w:r>
              <w:rPr>
                <w:sz w:val="24"/>
                <w:szCs w:val="24"/>
              </w:rPr>
              <w:t>и</w:t>
            </w:r>
            <w:r>
              <w:rPr>
                <w:sz w:val="24"/>
                <w:szCs w:val="24"/>
              </w:rPr>
              <w:t>вается</w:t>
            </w:r>
          </w:p>
        </w:tc>
      </w:tr>
    </w:tbl>
    <w:p w:rsidR="00571762" w:rsidRDefault="00571762" w:rsidP="000D205D">
      <w:pPr>
        <w:pStyle w:val="11"/>
        <w:ind w:left="0" w:right="114" w:firstLine="0"/>
        <w:jc w:val="both"/>
        <w:rPr>
          <w:b/>
        </w:rPr>
      </w:pPr>
    </w:p>
    <w:p w:rsidR="00571762" w:rsidRDefault="00571762" w:rsidP="000D205D">
      <w:pPr>
        <w:pStyle w:val="11"/>
        <w:ind w:left="0" w:right="114" w:firstLine="0"/>
        <w:jc w:val="both"/>
        <w:rPr>
          <w:b/>
        </w:rPr>
      </w:pPr>
    </w:p>
    <w:p w:rsidR="00571762" w:rsidRDefault="00571762" w:rsidP="000D205D">
      <w:pPr>
        <w:pStyle w:val="11"/>
        <w:ind w:left="0" w:right="114" w:firstLine="0"/>
        <w:jc w:val="both"/>
        <w:rPr>
          <w:b/>
        </w:rPr>
      </w:pPr>
    </w:p>
    <w:p w:rsidR="00571762" w:rsidRDefault="00571762" w:rsidP="000D205D">
      <w:pPr>
        <w:pStyle w:val="11"/>
        <w:ind w:left="0" w:right="114" w:firstLine="0"/>
        <w:jc w:val="both"/>
        <w:rPr>
          <w:b/>
        </w:rPr>
      </w:pPr>
    </w:p>
    <w:p w:rsidR="00571762" w:rsidRDefault="00571762" w:rsidP="000D205D">
      <w:pPr>
        <w:pStyle w:val="11"/>
        <w:ind w:left="0" w:right="114" w:firstLine="0"/>
        <w:jc w:val="both"/>
        <w:rPr>
          <w:b/>
        </w:rPr>
      </w:pPr>
    </w:p>
    <w:p w:rsidR="00571762" w:rsidRDefault="00571762" w:rsidP="000D205D">
      <w:pPr>
        <w:pStyle w:val="11"/>
        <w:ind w:left="0" w:right="114" w:firstLine="0"/>
        <w:jc w:val="both"/>
        <w:rPr>
          <w:b/>
        </w:rPr>
      </w:pPr>
    </w:p>
    <w:p w:rsidR="00571762" w:rsidRDefault="00571762" w:rsidP="000D205D">
      <w:pPr>
        <w:pStyle w:val="11"/>
        <w:ind w:left="0" w:right="114" w:firstLine="0"/>
        <w:jc w:val="both"/>
        <w:rPr>
          <w:b/>
        </w:rPr>
      </w:pPr>
    </w:p>
    <w:p w:rsidR="00571762" w:rsidRDefault="00571762" w:rsidP="000D205D">
      <w:pPr>
        <w:pStyle w:val="11"/>
        <w:ind w:left="0" w:right="114" w:firstLine="0"/>
        <w:jc w:val="both"/>
        <w:rPr>
          <w:b/>
        </w:rPr>
      </w:pPr>
    </w:p>
    <w:p w:rsidR="00571762" w:rsidRDefault="00571762" w:rsidP="000D205D">
      <w:pPr>
        <w:pStyle w:val="11"/>
        <w:ind w:left="0" w:right="114" w:firstLine="0"/>
        <w:jc w:val="both"/>
        <w:rPr>
          <w:b/>
        </w:rPr>
      </w:pPr>
    </w:p>
    <w:p w:rsidR="00571762" w:rsidRDefault="00571762" w:rsidP="000D205D">
      <w:pPr>
        <w:pStyle w:val="11"/>
        <w:ind w:left="0" w:right="114" w:firstLine="0"/>
        <w:jc w:val="both"/>
        <w:rPr>
          <w:b/>
        </w:rPr>
      </w:pPr>
    </w:p>
    <w:p w:rsidR="00571762" w:rsidRDefault="00571762" w:rsidP="000D205D">
      <w:pPr>
        <w:pStyle w:val="11"/>
        <w:ind w:left="0" w:right="114" w:firstLine="0"/>
        <w:jc w:val="both"/>
        <w:rPr>
          <w:b/>
        </w:rPr>
      </w:pPr>
    </w:p>
    <w:p w:rsidR="00571762" w:rsidRDefault="00571762">
      <w:pPr>
        <w:rPr>
          <w:b/>
          <w:sz w:val="24"/>
          <w:szCs w:val="28"/>
        </w:rPr>
      </w:pPr>
    </w:p>
    <w:p w:rsidR="00571762" w:rsidRPr="002E25BB" w:rsidRDefault="00571762" w:rsidP="002E25BB">
      <w:pPr>
        <w:pStyle w:val="11"/>
        <w:numPr>
          <w:ilvl w:val="0"/>
          <w:numId w:val="22"/>
        </w:numPr>
        <w:ind w:left="0" w:right="114" w:firstLine="0"/>
        <w:jc w:val="both"/>
        <w:rPr>
          <w:b/>
        </w:rPr>
      </w:pPr>
      <w:bookmarkStart w:id="3" w:name="_Toc147219705"/>
      <w:r w:rsidRPr="009A5E58">
        <w:rPr>
          <w:b/>
        </w:rPr>
        <w:t>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И ИНОГО ЗН</w:t>
      </w:r>
      <w:r w:rsidRPr="009A5E58">
        <w:rPr>
          <w:b/>
        </w:rPr>
        <w:t>А</w:t>
      </w:r>
      <w:r w:rsidRPr="009A5E58">
        <w:rPr>
          <w:b/>
        </w:rPr>
        <w:t>ЧЕНИЯ</w:t>
      </w:r>
      <w:bookmarkEnd w:id="3"/>
      <w:r w:rsidRPr="009A5E58">
        <w:rPr>
          <w:b/>
        </w:rPr>
        <w:t xml:space="preserve"> </w:t>
      </w:r>
    </w:p>
    <w:p w:rsidR="00571762" w:rsidRPr="00B814EA" w:rsidRDefault="00571762" w:rsidP="004E1DB7">
      <w:pPr>
        <w:spacing w:line="236" w:lineRule="auto"/>
        <w:ind w:right="160" w:firstLine="567"/>
        <w:jc w:val="both"/>
        <w:rPr>
          <w:b/>
          <w:sz w:val="24"/>
          <w:szCs w:val="24"/>
        </w:rPr>
      </w:pPr>
      <w:r w:rsidRPr="00B814EA">
        <w:rPr>
          <w:sz w:val="24"/>
          <w:szCs w:val="24"/>
        </w:rPr>
        <w:t>Параметры функциональных зон, а также сведения о планируемых для размещения в них объектах федерального значения, объектах реги</w:t>
      </w:r>
      <w:r w:rsidRPr="00B814EA">
        <w:rPr>
          <w:sz w:val="24"/>
          <w:szCs w:val="24"/>
        </w:rPr>
        <w:t>о</w:t>
      </w:r>
      <w:r w:rsidRPr="00B814EA">
        <w:rPr>
          <w:sz w:val="24"/>
          <w:szCs w:val="24"/>
        </w:rPr>
        <w:t>нального значения, объектах местного значения, за исключением линейных объектов, приведены в таблице 2</w:t>
      </w:r>
    </w:p>
    <w:p w:rsidR="00571762" w:rsidRPr="00B814EA" w:rsidRDefault="00571762" w:rsidP="004E1DB7">
      <w:pPr>
        <w:ind w:right="20"/>
        <w:jc w:val="right"/>
        <w:rPr>
          <w:sz w:val="24"/>
          <w:szCs w:val="24"/>
        </w:rPr>
      </w:pPr>
      <w:r w:rsidRPr="00B814EA">
        <w:rPr>
          <w:sz w:val="24"/>
          <w:szCs w:val="24"/>
        </w:rPr>
        <w:t>Таблица 2</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276"/>
        <w:gridCol w:w="4394"/>
        <w:gridCol w:w="1134"/>
        <w:gridCol w:w="1134"/>
        <w:gridCol w:w="993"/>
        <w:gridCol w:w="1701"/>
        <w:gridCol w:w="1275"/>
        <w:gridCol w:w="1985"/>
        <w:gridCol w:w="992"/>
      </w:tblGrid>
      <w:tr w:rsidR="00571762" w:rsidRPr="00B814EA" w:rsidTr="00691E8E">
        <w:trPr>
          <w:tblHeader/>
        </w:trPr>
        <w:tc>
          <w:tcPr>
            <w:tcW w:w="675" w:type="dxa"/>
            <w:vMerge w:val="restart"/>
          </w:tcPr>
          <w:p w:rsidR="00571762" w:rsidRPr="005839C3" w:rsidRDefault="00571762" w:rsidP="008B724D">
            <w:pPr>
              <w:ind w:right="20"/>
              <w:jc w:val="center"/>
              <w:rPr>
                <w:b/>
              </w:rPr>
            </w:pPr>
            <w:r w:rsidRPr="005839C3">
              <w:rPr>
                <w:b/>
              </w:rPr>
              <w:t>№ п/п</w:t>
            </w:r>
          </w:p>
        </w:tc>
        <w:tc>
          <w:tcPr>
            <w:tcW w:w="1276" w:type="dxa"/>
            <w:vMerge w:val="restart"/>
          </w:tcPr>
          <w:p w:rsidR="00571762" w:rsidRPr="005839C3" w:rsidRDefault="00571762" w:rsidP="008B724D">
            <w:pPr>
              <w:ind w:right="20"/>
              <w:jc w:val="center"/>
              <w:rPr>
                <w:b/>
              </w:rPr>
            </w:pPr>
            <w:r w:rsidRPr="005839C3">
              <w:rPr>
                <w:b/>
              </w:rPr>
              <w:t>Наимен</w:t>
            </w:r>
            <w:r w:rsidRPr="005839C3">
              <w:rPr>
                <w:b/>
              </w:rPr>
              <w:t>о</w:t>
            </w:r>
            <w:r w:rsidRPr="005839C3">
              <w:rPr>
                <w:b/>
              </w:rPr>
              <w:t>вание</w:t>
            </w:r>
          </w:p>
        </w:tc>
        <w:tc>
          <w:tcPr>
            <w:tcW w:w="6662" w:type="dxa"/>
            <w:gridSpan w:val="3"/>
          </w:tcPr>
          <w:p w:rsidR="00571762" w:rsidRPr="005839C3" w:rsidRDefault="00571762" w:rsidP="008B724D">
            <w:pPr>
              <w:ind w:right="20"/>
              <w:jc w:val="center"/>
              <w:rPr>
                <w:b/>
              </w:rPr>
            </w:pPr>
            <w:r w:rsidRPr="005839C3">
              <w:rPr>
                <w:b/>
              </w:rPr>
              <w:t>Параметры функциональных зон, га</w:t>
            </w:r>
          </w:p>
        </w:tc>
        <w:tc>
          <w:tcPr>
            <w:tcW w:w="6946" w:type="dxa"/>
            <w:gridSpan w:val="5"/>
          </w:tcPr>
          <w:p w:rsidR="00571762" w:rsidRPr="005839C3" w:rsidRDefault="00571762" w:rsidP="008B724D">
            <w:pPr>
              <w:ind w:right="20"/>
              <w:jc w:val="center"/>
              <w:rPr>
                <w:b/>
              </w:rPr>
            </w:pPr>
            <w:r w:rsidRPr="005839C3">
              <w:rPr>
                <w:b/>
              </w:rPr>
              <w:t>Сведения о планируемых объектах</w:t>
            </w:r>
          </w:p>
        </w:tc>
      </w:tr>
      <w:tr w:rsidR="00571762" w:rsidRPr="00B814EA" w:rsidTr="00691E8E">
        <w:trPr>
          <w:tblHeader/>
        </w:trPr>
        <w:tc>
          <w:tcPr>
            <w:tcW w:w="675" w:type="dxa"/>
            <w:vMerge/>
          </w:tcPr>
          <w:p w:rsidR="00571762" w:rsidRPr="005839C3" w:rsidRDefault="00571762" w:rsidP="008B724D">
            <w:pPr>
              <w:ind w:right="20"/>
              <w:jc w:val="center"/>
              <w:rPr>
                <w:b/>
              </w:rPr>
            </w:pPr>
          </w:p>
        </w:tc>
        <w:tc>
          <w:tcPr>
            <w:tcW w:w="1276" w:type="dxa"/>
            <w:vMerge/>
          </w:tcPr>
          <w:p w:rsidR="00571762" w:rsidRPr="005839C3" w:rsidRDefault="00571762" w:rsidP="008B724D">
            <w:pPr>
              <w:ind w:right="20"/>
              <w:jc w:val="center"/>
              <w:rPr>
                <w:b/>
              </w:rPr>
            </w:pPr>
          </w:p>
        </w:tc>
        <w:tc>
          <w:tcPr>
            <w:tcW w:w="4394" w:type="dxa"/>
            <w:vAlign w:val="center"/>
          </w:tcPr>
          <w:p w:rsidR="00571762" w:rsidRPr="005839C3" w:rsidRDefault="00571762" w:rsidP="008B724D">
            <w:pPr>
              <w:snapToGrid w:val="0"/>
              <w:jc w:val="center"/>
              <w:rPr>
                <w:b/>
              </w:rPr>
            </w:pPr>
          </w:p>
        </w:tc>
        <w:tc>
          <w:tcPr>
            <w:tcW w:w="1134" w:type="dxa"/>
            <w:vAlign w:val="center"/>
          </w:tcPr>
          <w:p w:rsidR="00571762" w:rsidRPr="005839C3" w:rsidRDefault="00571762" w:rsidP="0004767F">
            <w:pPr>
              <w:snapToGrid w:val="0"/>
              <w:ind w:left="-108" w:right="-108"/>
              <w:jc w:val="center"/>
              <w:rPr>
                <w:b/>
              </w:rPr>
            </w:pPr>
            <w:r w:rsidRPr="005839C3">
              <w:rPr>
                <w:b/>
              </w:rPr>
              <w:t>Сущес</w:t>
            </w:r>
            <w:r w:rsidRPr="005839C3">
              <w:rPr>
                <w:b/>
              </w:rPr>
              <w:t>т</w:t>
            </w:r>
            <w:r w:rsidRPr="005839C3">
              <w:rPr>
                <w:b/>
              </w:rPr>
              <w:t>вующее положение</w:t>
            </w:r>
          </w:p>
        </w:tc>
        <w:tc>
          <w:tcPr>
            <w:tcW w:w="1134" w:type="dxa"/>
          </w:tcPr>
          <w:p w:rsidR="00571762" w:rsidRPr="005839C3" w:rsidRDefault="00571762" w:rsidP="0004767F">
            <w:pPr>
              <w:snapToGrid w:val="0"/>
              <w:ind w:left="-108" w:right="-108"/>
              <w:jc w:val="center"/>
              <w:rPr>
                <w:b/>
              </w:rPr>
            </w:pPr>
            <w:r w:rsidRPr="005839C3">
              <w:rPr>
                <w:b/>
              </w:rPr>
              <w:t xml:space="preserve">Расчетный срок </w:t>
            </w:r>
          </w:p>
          <w:p w:rsidR="00571762" w:rsidRPr="005839C3" w:rsidRDefault="00571762" w:rsidP="00DE540F">
            <w:pPr>
              <w:snapToGrid w:val="0"/>
              <w:jc w:val="center"/>
              <w:rPr>
                <w:b/>
              </w:rPr>
            </w:pPr>
            <w:r w:rsidRPr="005839C3">
              <w:rPr>
                <w:b/>
              </w:rPr>
              <w:t>(2043 г.)</w:t>
            </w:r>
          </w:p>
        </w:tc>
        <w:tc>
          <w:tcPr>
            <w:tcW w:w="993" w:type="dxa"/>
          </w:tcPr>
          <w:p w:rsidR="00571762" w:rsidRPr="005839C3" w:rsidRDefault="00571762" w:rsidP="0004767F">
            <w:pPr>
              <w:spacing w:line="242" w:lineRule="exact"/>
              <w:ind w:left="-108" w:right="-108"/>
              <w:jc w:val="center"/>
              <w:rPr>
                <w:b/>
              </w:rPr>
            </w:pPr>
            <w:r w:rsidRPr="005839C3">
              <w:rPr>
                <w:b/>
              </w:rPr>
              <w:t>Фед</w:t>
            </w:r>
            <w:r w:rsidRPr="005839C3">
              <w:rPr>
                <w:b/>
              </w:rPr>
              <w:t>е</w:t>
            </w:r>
            <w:r w:rsidRPr="005839C3">
              <w:rPr>
                <w:b/>
              </w:rPr>
              <w:t>рального</w:t>
            </w:r>
          </w:p>
          <w:p w:rsidR="00571762" w:rsidRPr="005839C3" w:rsidRDefault="00571762" w:rsidP="00DE540F">
            <w:pPr>
              <w:jc w:val="center"/>
              <w:rPr>
                <w:b/>
              </w:rPr>
            </w:pPr>
            <w:r w:rsidRPr="005839C3">
              <w:rPr>
                <w:b/>
              </w:rPr>
              <w:t>знач</w:t>
            </w:r>
            <w:r w:rsidRPr="005839C3">
              <w:rPr>
                <w:b/>
              </w:rPr>
              <w:t>е</w:t>
            </w:r>
            <w:r w:rsidRPr="005839C3">
              <w:rPr>
                <w:b/>
              </w:rPr>
              <w:t>ния</w:t>
            </w:r>
          </w:p>
        </w:tc>
        <w:tc>
          <w:tcPr>
            <w:tcW w:w="1701" w:type="dxa"/>
          </w:tcPr>
          <w:p w:rsidR="00571762" w:rsidRPr="005839C3" w:rsidRDefault="00571762" w:rsidP="00886215">
            <w:pPr>
              <w:spacing w:line="242" w:lineRule="exact"/>
              <w:ind w:left="-108" w:right="-108"/>
              <w:jc w:val="center"/>
              <w:rPr>
                <w:b/>
              </w:rPr>
            </w:pPr>
            <w:r w:rsidRPr="005839C3">
              <w:rPr>
                <w:b/>
              </w:rPr>
              <w:t>Регионального</w:t>
            </w:r>
          </w:p>
          <w:p w:rsidR="00571762" w:rsidRPr="005839C3" w:rsidRDefault="00571762" w:rsidP="00DE540F">
            <w:pPr>
              <w:jc w:val="center"/>
              <w:rPr>
                <w:b/>
              </w:rPr>
            </w:pPr>
            <w:r w:rsidRPr="005839C3">
              <w:rPr>
                <w:b/>
              </w:rPr>
              <w:t>значения</w:t>
            </w:r>
          </w:p>
        </w:tc>
        <w:tc>
          <w:tcPr>
            <w:tcW w:w="1275" w:type="dxa"/>
          </w:tcPr>
          <w:p w:rsidR="00571762" w:rsidRPr="005839C3" w:rsidRDefault="00571762" w:rsidP="0004767F">
            <w:pPr>
              <w:ind w:left="-108" w:right="-108"/>
              <w:jc w:val="center"/>
              <w:rPr>
                <w:b/>
              </w:rPr>
            </w:pPr>
            <w:r w:rsidRPr="005839C3">
              <w:rPr>
                <w:b/>
              </w:rPr>
              <w:t>Местного значения муниц</w:t>
            </w:r>
            <w:r w:rsidRPr="005839C3">
              <w:rPr>
                <w:b/>
              </w:rPr>
              <w:t>и</w:t>
            </w:r>
            <w:r w:rsidRPr="005839C3">
              <w:rPr>
                <w:b/>
              </w:rPr>
              <w:t>пального района</w:t>
            </w:r>
          </w:p>
        </w:tc>
        <w:tc>
          <w:tcPr>
            <w:tcW w:w="1985" w:type="dxa"/>
          </w:tcPr>
          <w:p w:rsidR="00571762" w:rsidRPr="005839C3" w:rsidRDefault="00571762" w:rsidP="0004767F">
            <w:pPr>
              <w:ind w:left="-108" w:right="-108"/>
              <w:jc w:val="center"/>
              <w:rPr>
                <w:b/>
              </w:rPr>
            </w:pPr>
            <w:r w:rsidRPr="005839C3">
              <w:rPr>
                <w:b/>
              </w:rPr>
              <w:t>Местного значения</w:t>
            </w:r>
          </w:p>
        </w:tc>
        <w:tc>
          <w:tcPr>
            <w:tcW w:w="992" w:type="dxa"/>
          </w:tcPr>
          <w:p w:rsidR="00571762" w:rsidRPr="005839C3" w:rsidRDefault="00571762" w:rsidP="0004767F">
            <w:pPr>
              <w:ind w:left="-108" w:right="-108"/>
              <w:jc w:val="center"/>
              <w:rPr>
                <w:b/>
              </w:rPr>
            </w:pPr>
            <w:r w:rsidRPr="005839C3">
              <w:rPr>
                <w:b/>
              </w:rPr>
              <w:t>Иного значения</w:t>
            </w:r>
          </w:p>
        </w:tc>
      </w:tr>
      <w:tr w:rsidR="00571762" w:rsidRPr="00B814EA" w:rsidTr="00714A0D">
        <w:trPr>
          <w:trHeight w:val="283"/>
        </w:trPr>
        <w:tc>
          <w:tcPr>
            <w:tcW w:w="675" w:type="dxa"/>
          </w:tcPr>
          <w:p w:rsidR="00571762" w:rsidRPr="005839C3" w:rsidRDefault="00571762" w:rsidP="008B724D">
            <w:pPr>
              <w:ind w:right="20"/>
              <w:jc w:val="center"/>
            </w:pPr>
            <w:r w:rsidRPr="005839C3">
              <w:t>1</w:t>
            </w:r>
          </w:p>
        </w:tc>
        <w:tc>
          <w:tcPr>
            <w:tcW w:w="1276" w:type="dxa"/>
          </w:tcPr>
          <w:p w:rsidR="00571762" w:rsidRPr="005839C3" w:rsidRDefault="00571762" w:rsidP="008B724D">
            <w:pPr>
              <w:spacing w:line="232" w:lineRule="exact"/>
              <w:ind w:right="10"/>
              <w:jc w:val="both"/>
            </w:pPr>
            <w:r w:rsidRPr="005839C3">
              <w:t xml:space="preserve">Общая площадь поселения, </w:t>
            </w:r>
          </w:p>
          <w:p w:rsidR="00571762" w:rsidRPr="005839C3" w:rsidRDefault="00571762" w:rsidP="008B724D">
            <w:pPr>
              <w:spacing w:line="232" w:lineRule="exact"/>
              <w:ind w:right="10"/>
              <w:jc w:val="both"/>
            </w:pPr>
            <w:r w:rsidRPr="005839C3">
              <w:t>в том чи</w:t>
            </w:r>
            <w:r w:rsidRPr="005839C3">
              <w:t>с</w:t>
            </w:r>
            <w:r w:rsidRPr="005839C3">
              <w:t>ле:</w:t>
            </w:r>
          </w:p>
        </w:tc>
        <w:tc>
          <w:tcPr>
            <w:tcW w:w="4394" w:type="dxa"/>
          </w:tcPr>
          <w:p w:rsidR="00571762" w:rsidRPr="005839C3" w:rsidRDefault="00571762" w:rsidP="006D651C">
            <w:pPr>
              <w:ind w:firstLine="673"/>
              <w:jc w:val="both"/>
            </w:pPr>
          </w:p>
          <w:p w:rsidR="00571762" w:rsidRPr="005839C3" w:rsidRDefault="00571762" w:rsidP="00DE540F">
            <w:pPr>
              <w:jc w:val="both"/>
            </w:pPr>
          </w:p>
          <w:p w:rsidR="00571762" w:rsidRPr="005839C3" w:rsidRDefault="00571762" w:rsidP="00DA5C24">
            <w:pPr>
              <w:jc w:val="center"/>
            </w:pPr>
          </w:p>
        </w:tc>
        <w:tc>
          <w:tcPr>
            <w:tcW w:w="1134" w:type="dxa"/>
          </w:tcPr>
          <w:p w:rsidR="00571762" w:rsidRPr="00DE542F" w:rsidRDefault="00571762" w:rsidP="008B724D">
            <w:pPr>
              <w:jc w:val="center"/>
            </w:pPr>
            <w:r w:rsidRPr="00E42911">
              <w:t>6401,14</w:t>
            </w:r>
          </w:p>
        </w:tc>
        <w:tc>
          <w:tcPr>
            <w:tcW w:w="1134" w:type="dxa"/>
          </w:tcPr>
          <w:p w:rsidR="00571762" w:rsidRPr="00DE542F" w:rsidRDefault="00571762" w:rsidP="008B724D">
            <w:pPr>
              <w:jc w:val="center"/>
            </w:pPr>
            <w:r w:rsidRPr="00E42911">
              <w:t>6401,14</w:t>
            </w:r>
          </w:p>
        </w:tc>
        <w:tc>
          <w:tcPr>
            <w:tcW w:w="993" w:type="dxa"/>
          </w:tcPr>
          <w:p w:rsidR="00571762" w:rsidRPr="005839C3" w:rsidRDefault="00571762" w:rsidP="008B724D">
            <w:pPr>
              <w:jc w:val="center"/>
            </w:pPr>
          </w:p>
        </w:tc>
        <w:tc>
          <w:tcPr>
            <w:tcW w:w="1701" w:type="dxa"/>
          </w:tcPr>
          <w:p w:rsidR="00571762" w:rsidRPr="005839C3" w:rsidRDefault="00571762" w:rsidP="008B724D">
            <w:pPr>
              <w:jc w:val="center"/>
            </w:pPr>
          </w:p>
        </w:tc>
        <w:tc>
          <w:tcPr>
            <w:tcW w:w="1275" w:type="dxa"/>
          </w:tcPr>
          <w:p w:rsidR="00571762" w:rsidRPr="005839C3" w:rsidRDefault="00571762" w:rsidP="008B724D">
            <w:pPr>
              <w:ind w:right="20"/>
              <w:jc w:val="center"/>
            </w:pPr>
          </w:p>
        </w:tc>
        <w:tc>
          <w:tcPr>
            <w:tcW w:w="1985" w:type="dxa"/>
          </w:tcPr>
          <w:p w:rsidR="00571762" w:rsidRPr="005839C3" w:rsidRDefault="00571762" w:rsidP="008B724D">
            <w:pPr>
              <w:ind w:right="20"/>
              <w:jc w:val="center"/>
            </w:pPr>
          </w:p>
        </w:tc>
        <w:tc>
          <w:tcPr>
            <w:tcW w:w="992" w:type="dxa"/>
          </w:tcPr>
          <w:p w:rsidR="00571762" w:rsidRPr="005839C3" w:rsidRDefault="00571762" w:rsidP="008B724D">
            <w:pPr>
              <w:ind w:right="20"/>
              <w:jc w:val="center"/>
            </w:pPr>
          </w:p>
        </w:tc>
      </w:tr>
      <w:tr w:rsidR="00571762" w:rsidRPr="00B814EA" w:rsidTr="00714A0D">
        <w:trPr>
          <w:trHeight w:val="555"/>
        </w:trPr>
        <w:tc>
          <w:tcPr>
            <w:tcW w:w="675" w:type="dxa"/>
          </w:tcPr>
          <w:p w:rsidR="00571762" w:rsidRPr="005839C3" w:rsidRDefault="00571762" w:rsidP="001F35D6">
            <w:pPr>
              <w:ind w:right="20"/>
              <w:jc w:val="center"/>
            </w:pPr>
            <w:r w:rsidRPr="005839C3">
              <w:t>2</w:t>
            </w:r>
          </w:p>
          <w:p w:rsidR="00571762" w:rsidRPr="005839C3" w:rsidRDefault="00571762" w:rsidP="001F35D6">
            <w:pPr>
              <w:ind w:right="20"/>
              <w:jc w:val="center"/>
            </w:pPr>
          </w:p>
          <w:p w:rsidR="00571762" w:rsidRPr="005839C3" w:rsidRDefault="00571762" w:rsidP="008B724D">
            <w:pPr>
              <w:ind w:right="20"/>
              <w:jc w:val="center"/>
            </w:pPr>
          </w:p>
        </w:tc>
        <w:tc>
          <w:tcPr>
            <w:tcW w:w="1276" w:type="dxa"/>
          </w:tcPr>
          <w:p w:rsidR="00571762" w:rsidRPr="005839C3" w:rsidRDefault="00571762" w:rsidP="001F35D6">
            <w:pPr>
              <w:spacing w:line="232" w:lineRule="exact"/>
              <w:ind w:right="10"/>
              <w:jc w:val="both"/>
            </w:pPr>
            <w:r w:rsidRPr="005839C3">
              <w:t>Жилые зоны</w:t>
            </w:r>
          </w:p>
          <w:p w:rsidR="00571762" w:rsidRPr="005839C3" w:rsidRDefault="00571762" w:rsidP="001F35D6">
            <w:pPr>
              <w:spacing w:line="232" w:lineRule="exact"/>
              <w:ind w:right="10"/>
              <w:jc w:val="both"/>
            </w:pPr>
          </w:p>
        </w:tc>
        <w:tc>
          <w:tcPr>
            <w:tcW w:w="4394" w:type="dxa"/>
          </w:tcPr>
          <w:p w:rsidR="00571762" w:rsidRPr="005839C3" w:rsidRDefault="00571762" w:rsidP="00B2665A">
            <w:pPr>
              <w:widowControl w:val="0"/>
              <w:jc w:val="both"/>
            </w:pPr>
            <w:r w:rsidRPr="00DE542F">
              <w:t>Площадь – 525,4</w:t>
            </w:r>
            <w:r>
              <w:t xml:space="preserve"> </w:t>
            </w:r>
            <w:r w:rsidRPr="00DE542F">
              <w:t>га.</w:t>
            </w:r>
          </w:p>
          <w:p w:rsidR="00571762" w:rsidRPr="005839C3" w:rsidRDefault="00571762" w:rsidP="00B2665A">
            <w:pPr>
              <w:widowControl w:val="0"/>
              <w:jc w:val="both"/>
            </w:pPr>
            <w:r w:rsidRPr="005839C3">
              <w:t>Индивидуальная жилая застройка – пр</w:t>
            </w:r>
            <w:r w:rsidRPr="005839C3">
              <w:t>е</w:t>
            </w:r>
            <w:r w:rsidRPr="005839C3">
              <w:t>дельное количество этажей основного строения: 3 (включая мансардный), коэ</w:t>
            </w:r>
            <w:r w:rsidRPr="005839C3">
              <w:t>ф</w:t>
            </w:r>
            <w:r w:rsidRPr="005839C3">
              <w:t>фициент застройки: до 0,3;</w:t>
            </w:r>
          </w:p>
          <w:p w:rsidR="00571762" w:rsidRPr="005839C3" w:rsidRDefault="00571762" w:rsidP="00B2665A">
            <w:pPr>
              <w:widowControl w:val="0"/>
              <w:jc w:val="both"/>
            </w:pPr>
            <w:r w:rsidRPr="005839C3">
              <w:t>Малоэтажная многоквартирная жилая з</w:t>
            </w:r>
            <w:r w:rsidRPr="005839C3">
              <w:t>а</w:t>
            </w:r>
            <w:r w:rsidRPr="005839C3">
              <w:t>стройка – предельное количество этажей основного строения: 4 (включая мансар</w:t>
            </w:r>
            <w:r w:rsidRPr="005839C3">
              <w:t>д</w:t>
            </w:r>
            <w:r w:rsidRPr="005839C3">
              <w:t>ный), коэффициент застройки: до 0,4</w:t>
            </w:r>
          </w:p>
        </w:tc>
        <w:tc>
          <w:tcPr>
            <w:tcW w:w="1134" w:type="dxa"/>
          </w:tcPr>
          <w:p w:rsidR="00571762" w:rsidRPr="00DE542F" w:rsidRDefault="00571762" w:rsidP="003A73FB">
            <w:pPr>
              <w:jc w:val="center"/>
            </w:pPr>
            <w:r w:rsidRPr="00DE542F">
              <w:t>525,4</w:t>
            </w:r>
          </w:p>
        </w:tc>
        <w:tc>
          <w:tcPr>
            <w:tcW w:w="1134" w:type="dxa"/>
          </w:tcPr>
          <w:p w:rsidR="00571762" w:rsidRPr="00DE542F" w:rsidRDefault="00571762" w:rsidP="003A73FB">
            <w:pPr>
              <w:jc w:val="center"/>
            </w:pPr>
            <w:r w:rsidRPr="00DE542F">
              <w:t>551,77</w:t>
            </w:r>
          </w:p>
        </w:tc>
        <w:tc>
          <w:tcPr>
            <w:tcW w:w="993" w:type="dxa"/>
          </w:tcPr>
          <w:p w:rsidR="00571762" w:rsidRPr="005839C3" w:rsidRDefault="00571762" w:rsidP="00886215">
            <w:pPr>
              <w:ind w:left="-108" w:right="-108"/>
              <w:jc w:val="center"/>
            </w:pPr>
            <w:r w:rsidRPr="005839C3">
              <w:t>не пред</w:t>
            </w:r>
            <w:r w:rsidRPr="005839C3">
              <w:t>у</w:t>
            </w:r>
            <w:r w:rsidRPr="005839C3">
              <w:t>смотрено</w:t>
            </w:r>
          </w:p>
        </w:tc>
        <w:tc>
          <w:tcPr>
            <w:tcW w:w="1701" w:type="dxa"/>
          </w:tcPr>
          <w:p w:rsidR="00571762" w:rsidRPr="005839C3" w:rsidRDefault="00571762" w:rsidP="00886215">
            <w:pPr>
              <w:ind w:left="-108" w:right="-108"/>
              <w:jc w:val="center"/>
            </w:pPr>
            <w:r w:rsidRPr="005839C3">
              <w:t>не предусмотрено</w:t>
            </w:r>
          </w:p>
        </w:tc>
        <w:tc>
          <w:tcPr>
            <w:tcW w:w="1275" w:type="dxa"/>
          </w:tcPr>
          <w:p w:rsidR="00571762" w:rsidRPr="005839C3" w:rsidRDefault="00571762" w:rsidP="00886215">
            <w:pPr>
              <w:ind w:left="-108" w:right="-108"/>
              <w:jc w:val="center"/>
            </w:pPr>
            <w:r w:rsidRPr="005839C3">
              <w:t>не  пред</w:t>
            </w:r>
            <w:r w:rsidRPr="005839C3">
              <w:t>у</w:t>
            </w:r>
            <w:r w:rsidRPr="005839C3">
              <w:t>смотрено</w:t>
            </w:r>
          </w:p>
        </w:tc>
        <w:tc>
          <w:tcPr>
            <w:tcW w:w="1985" w:type="dxa"/>
          </w:tcPr>
          <w:p w:rsidR="00571762" w:rsidRPr="005839C3" w:rsidRDefault="00571762" w:rsidP="00886215">
            <w:pPr>
              <w:ind w:left="-108" w:right="-108"/>
              <w:jc w:val="center"/>
            </w:pPr>
            <w:r w:rsidRPr="005839C3">
              <w:t>не предусмотрено</w:t>
            </w:r>
          </w:p>
        </w:tc>
        <w:tc>
          <w:tcPr>
            <w:tcW w:w="992" w:type="dxa"/>
          </w:tcPr>
          <w:p w:rsidR="00571762" w:rsidRPr="005839C3" w:rsidRDefault="00571762" w:rsidP="00886215">
            <w:pPr>
              <w:ind w:left="-108" w:right="-108"/>
              <w:jc w:val="center"/>
            </w:pPr>
            <w:r w:rsidRPr="005839C3">
              <w:t>не пред</w:t>
            </w:r>
            <w:r w:rsidRPr="005839C3">
              <w:t>у</w:t>
            </w:r>
            <w:r w:rsidRPr="005839C3">
              <w:t>смотрено</w:t>
            </w:r>
          </w:p>
        </w:tc>
      </w:tr>
      <w:tr w:rsidR="00571762" w:rsidRPr="00B814EA" w:rsidTr="00714A0D">
        <w:trPr>
          <w:trHeight w:val="375"/>
        </w:trPr>
        <w:tc>
          <w:tcPr>
            <w:tcW w:w="675" w:type="dxa"/>
          </w:tcPr>
          <w:p w:rsidR="00571762" w:rsidRPr="005839C3" w:rsidRDefault="00571762" w:rsidP="008B724D">
            <w:pPr>
              <w:ind w:right="20"/>
              <w:jc w:val="center"/>
            </w:pPr>
            <w:r w:rsidRPr="005839C3">
              <w:t>3</w:t>
            </w:r>
          </w:p>
        </w:tc>
        <w:tc>
          <w:tcPr>
            <w:tcW w:w="1276" w:type="dxa"/>
            <w:vMerge w:val="restart"/>
          </w:tcPr>
          <w:p w:rsidR="00571762" w:rsidRPr="005839C3" w:rsidRDefault="00571762" w:rsidP="005C62EB">
            <w:pPr>
              <w:spacing w:line="232" w:lineRule="exact"/>
              <w:ind w:right="10"/>
              <w:jc w:val="both"/>
            </w:pPr>
            <w:r w:rsidRPr="005839C3">
              <w:t>Общес</w:t>
            </w:r>
            <w:r w:rsidRPr="005839C3">
              <w:t>т</w:t>
            </w:r>
            <w:r w:rsidRPr="005839C3">
              <w:t>венно-деловые зоны</w:t>
            </w:r>
          </w:p>
        </w:tc>
        <w:tc>
          <w:tcPr>
            <w:tcW w:w="4394" w:type="dxa"/>
            <w:vMerge w:val="restart"/>
          </w:tcPr>
          <w:p w:rsidR="00571762" w:rsidRPr="005839C3" w:rsidRDefault="00571762" w:rsidP="00131BCF">
            <w:pPr>
              <w:widowControl w:val="0"/>
              <w:jc w:val="both"/>
            </w:pPr>
            <w:r w:rsidRPr="00DE542F">
              <w:t>Площадь 12,02</w:t>
            </w:r>
            <w:r>
              <w:t xml:space="preserve"> </w:t>
            </w:r>
            <w:r w:rsidRPr="00DE542F">
              <w:t>га.</w:t>
            </w:r>
          </w:p>
          <w:p w:rsidR="00571762" w:rsidRPr="005839C3" w:rsidRDefault="00571762" w:rsidP="00131BCF">
            <w:pPr>
              <w:widowControl w:val="0"/>
              <w:jc w:val="both"/>
            </w:pPr>
            <w:r w:rsidRPr="005839C3">
              <w:t>Предельное количество этажей основного строения: 5 (включая мансардный);</w:t>
            </w:r>
          </w:p>
          <w:p w:rsidR="00571762" w:rsidRPr="005839C3" w:rsidRDefault="00571762" w:rsidP="00131BCF">
            <w:pPr>
              <w:widowControl w:val="0"/>
              <w:jc w:val="both"/>
            </w:pPr>
            <w:r w:rsidRPr="005839C3">
              <w:t>предельная высота основного строения: 20 м;</w:t>
            </w:r>
          </w:p>
          <w:p w:rsidR="00571762" w:rsidRPr="005839C3" w:rsidRDefault="00571762" w:rsidP="00131BCF">
            <w:pPr>
              <w:widowControl w:val="0"/>
              <w:jc w:val="both"/>
            </w:pPr>
            <w:r w:rsidRPr="005839C3">
              <w:t>коэффициент застройки: до 1.</w:t>
            </w:r>
          </w:p>
        </w:tc>
        <w:tc>
          <w:tcPr>
            <w:tcW w:w="1134" w:type="dxa"/>
          </w:tcPr>
          <w:p w:rsidR="00571762" w:rsidRPr="00DE542F" w:rsidRDefault="00571762" w:rsidP="008B724D">
            <w:pPr>
              <w:jc w:val="center"/>
            </w:pPr>
            <w:r w:rsidRPr="00DE542F">
              <w:t>12,02</w:t>
            </w:r>
          </w:p>
        </w:tc>
        <w:tc>
          <w:tcPr>
            <w:tcW w:w="1134" w:type="dxa"/>
          </w:tcPr>
          <w:p w:rsidR="00571762" w:rsidRPr="00DE542F" w:rsidRDefault="00571762" w:rsidP="00DE542F">
            <w:pPr>
              <w:jc w:val="center"/>
            </w:pPr>
            <w:r w:rsidRPr="00DE542F">
              <w:t>12,02</w:t>
            </w:r>
          </w:p>
        </w:tc>
        <w:tc>
          <w:tcPr>
            <w:tcW w:w="993" w:type="dxa"/>
          </w:tcPr>
          <w:p w:rsidR="00571762" w:rsidRPr="005839C3" w:rsidRDefault="00571762" w:rsidP="00886215">
            <w:pPr>
              <w:ind w:left="-108" w:right="-108"/>
              <w:jc w:val="center"/>
            </w:pPr>
            <w:r w:rsidRPr="005839C3">
              <w:t>не пред</w:t>
            </w:r>
            <w:r w:rsidRPr="005839C3">
              <w:t>у</w:t>
            </w:r>
            <w:r w:rsidRPr="005839C3">
              <w:t>смотрено</w:t>
            </w:r>
          </w:p>
        </w:tc>
        <w:tc>
          <w:tcPr>
            <w:tcW w:w="1701" w:type="dxa"/>
          </w:tcPr>
          <w:p w:rsidR="00571762" w:rsidRPr="005839C3" w:rsidRDefault="00571762" w:rsidP="00886215">
            <w:pPr>
              <w:ind w:left="-108" w:right="-108"/>
              <w:jc w:val="center"/>
            </w:pPr>
            <w:r w:rsidRPr="005839C3">
              <w:t>не предусмотрено</w:t>
            </w:r>
          </w:p>
        </w:tc>
        <w:tc>
          <w:tcPr>
            <w:tcW w:w="1275" w:type="dxa"/>
          </w:tcPr>
          <w:p w:rsidR="00571762" w:rsidRPr="005839C3" w:rsidRDefault="00571762" w:rsidP="00886215">
            <w:pPr>
              <w:ind w:left="-108" w:right="-108"/>
              <w:jc w:val="center"/>
            </w:pPr>
            <w:r w:rsidRPr="005839C3">
              <w:t>не пред</w:t>
            </w:r>
            <w:r w:rsidRPr="005839C3">
              <w:t>у</w:t>
            </w:r>
            <w:r w:rsidRPr="005839C3">
              <w:t>смотрено</w:t>
            </w:r>
          </w:p>
        </w:tc>
        <w:tc>
          <w:tcPr>
            <w:tcW w:w="1985" w:type="dxa"/>
          </w:tcPr>
          <w:p w:rsidR="00571762" w:rsidRPr="005839C3" w:rsidRDefault="00571762" w:rsidP="009D181F">
            <w:pPr>
              <w:ind w:left="-108" w:right="-108"/>
              <w:jc w:val="center"/>
            </w:pPr>
            <w:r w:rsidRPr="005839C3">
              <w:t>предусмотрено</w:t>
            </w:r>
          </w:p>
        </w:tc>
        <w:tc>
          <w:tcPr>
            <w:tcW w:w="992" w:type="dxa"/>
          </w:tcPr>
          <w:p w:rsidR="00571762" w:rsidRPr="005839C3" w:rsidRDefault="00571762" w:rsidP="00886215">
            <w:pPr>
              <w:ind w:left="-108" w:right="-108"/>
              <w:jc w:val="center"/>
            </w:pPr>
            <w:r w:rsidRPr="005839C3">
              <w:t>не пред</w:t>
            </w:r>
            <w:r w:rsidRPr="005839C3">
              <w:t>у</w:t>
            </w:r>
            <w:r w:rsidRPr="005839C3">
              <w:t>смотрено</w:t>
            </w:r>
          </w:p>
        </w:tc>
      </w:tr>
      <w:tr w:rsidR="00571762" w:rsidRPr="00B814EA" w:rsidTr="00714A0D">
        <w:trPr>
          <w:trHeight w:val="441"/>
        </w:trPr>
        <w:tc>
          <w:tcPr>
            <w:tcW w:w="675" w:type="dxa"/>
          </w:tcPr>
          <w:p w:rsidR="00571762" w:rsidRPr="005839C3" w:rsidRDefault="00571762" w:rsidP="008B724D">
            <w:pPr>
              <w:ind w:right="20"/>
              <w:jc w:val="center"/>
            </w:pPr>
            <w:r>
              <w:t>3.1</w:t>
            </w:r>
          </w:p>
        </w:tc>
        <w:tc>
          <w:tcPr>
            <w:tcW w:w="1276" w:type="dxa"/>
            <w:vMerge/>
          </w:tcPr>
          <w:p w:rsidR="00571762" w:rsidRPr="005839C3" w:rsidRDefault="00571762" w:rsidP="005C62EB">
            <w:pPr>
              <w:spacing w:line="232" w:lineRule="exact"/>
              <w:ind w:right="10"/>
              <w:jc w:val="both"/>
            </w:pPr>
          </w:p>
        </w:tc>
        <w:tc>
          <w:tcPr>
            <w:tcW w:w="4394" w:type="dxa"/>
            <w:vMerge/>
          </w:tcPr>
          <w:p w:rsidR="00571762" w:rsidRPr="00DE542F" w:rsidRDefault="00571762" w:rsidP="00131BCF">
            <w:pPr>
              <w:widowControl w:val="0"/>
              <w:jc w:val="both"/>
            </w:pPr>
          </w:p>
        </w:tc>
        <w:tc>
          <w:tcPr>
            <w:tcW w:w="1134" w:type="dxa"/>
          </w:tcPr>
          <w:p w:rsidR="00571762" w:rsidRPr="00DE542F" w:rsidRDefault="00571762" w:rsidP="008B724D">
            <w:pPr>
              <w:jc w:val="center"/>
            </w:pPr>
            <w:r>
              <w:t>-</w:t>
            </w:r>
          </w:p>
        </w:tc>
        <w:tc>
          <w:tcPr>
            <w:tcW w:w="1134" w:type="dxa"/>
          </w:tcPr>
          <w:p w:rsidR="00571762" w:rsidRPr="00DE542F" w:rsidRDefault="00571762" w:rsidP="00DE542F">
            <w:pPr>
              <w:jc w:val="center"/>
            </w:pPr>
            <w:r>
              <w:t>-</w:t>
            </w:r>
          </w:p>
        </w:tc>
        <w:tc>
          <w:tcPr>
            <w:tcW w:w="993" w:type="dxa"/>
          </w:tcPr>
          <w:p w:rsidR="00571762" w:rsidRPr="005839C3" w:rsidRDefault="00571762" w:rsidP="00886215">
            <w:pPr>
              <w:ind w:left="-108" w:right="-108"/>
              <w:jc w:val="center"/>
            </w:pPr>
            <w:r>
              <w:t>-</w:t>
            </w:r>
          </w:p>
        </w:tc>
        <w:tc>
          <w:tcPr>
            <w:tcW w:w="1701" w:type="dxa"/>
          </w:tcPr>
          <w:p w:rsidR="00571762" w:rsidRPr="00DE542F" w:rsidRDefault="00571762" w:rsidP="00973749">
            <w:pPr>
              <w:jc w:val="center"/>
            </w:pPr>
            <w:r>
              <w:t>-</w:t>
            </w:r>
          </w:p>
        </w:tc>
        <w:tc>
          <w:tcPr>
            <w:tcW w:w="1275" w:type="dxa"/>
          </w:tcPr>
          <w:p w:rsidR="00571762" w:rsidRPr="00DE542F" w:rsidRDefault="00571762" w:rsidP="00973749">
            <w:pPr>
              <w:jc w:val="center"/>
            </w:pPr>
            <w:r>
              <w:t>-</w:t>
            </w:r>
          </w:p>
        </w:tc>
        <w:tc>
          <w:tcPr>
            <w:tcW w:w="1985" w:type="dxa"/>
          </w:tcPr>
          <w:p w:rsidR="00571762" w:rsidRPr="005839C3" w:rsidRDefault="00571762" w:rsidP="00973749">
            <w:pPr>
              <w:tabs>
                <w:tab w:val="left" w:pos="1661"/>
              </w:tabs>
              <w:spacing w:line="245" w:lineRule="auto"/>
              <w:jc w:val="both"/>
            </w:pPr>
            <w:r>
              <w:t xml:space="preserve">Реконструкция </w:t>
            </w:r>
            <w:r w:rsidRPr="006C540C">
              <w:t>Церк</w:t>
            </w:r>
            <w:r>
              <w:t>ви</w:t>
            </w:r>
            <w:r w:rsidRPr="006C540C">
              <w:t xml:space="preserve"> Святых равнопостольных Константина и Елены</w:t>
            </w:r>
            <w:r>
              <w:t xml:space="preserve"> в с. Кул</w:t>
            </w:r>
            <w:r>
              <w:t>а</w:t>
            </w:r>
            <w:r>
              <w:t>ково</w:t>
            </w:r>
          </w:p>
        </w:tc>
        <w:tc>
          <w:tcPr>
            <w:tcW w:w="992" w:type="dxa"/>
          </w:tcPr>
          <w:p w:rsidR="00571762" w:rsidRPr="005839C3" w:rsidRDefault="00571762" w:rsidP="00886215">
            <w:pPr>
              <w:ind w:left="-108" w:right="-108"/>
              <w:jc w:val="center"/>
            </w:pPr>
            <w:r>
              <w:t>-</w:t>
            </w:r>
          </w:p>
        </w:tc>
      </w:tr>
      <w:tr w:rsidR="00571762" w:rsidRPr="00B814EA" w:rsidTr="00714A0D">
        <w:trPr>
          <w:trHeight w:val="453"/>
        </w:trPr>
        <w:tc>
          <w:tcPr>
            <w:tcW w:w="675" w:type="dxa"/>
          </w:tcPr>
          <w:p w:rsidR="00571762" w:rsidRPr="005839C3" w:rsidRDefault="00571762" w:rsidP="000A6F48">
            <w:pPr>
              <w:ind w:right="20"/>
              <w:jc w:val="center"/>
            </w:pPr>
            <w:r w:rsidRPr="005839C3">
              <w:t>4</w:t>
            </w:r>
          </w:p>
        </w:tc>
        <w:tc>
          <w:tcPr>
            <w:tcW w:w="1276" w:type="dxa"/>
            <w:vMerge w:val="restart"/>
          </w:tcPr>
          <w:p w:rsidR="00571762" w:rsidRPr="005839C3" w:rsidRDefault="00571762" w:rsidP="005C62EB">
            <w:pPr>
              <w:spacing w:line="232" w:lineRule="exact"/>
              <w:ind w:right="10"/>
              <w:jc w:val="both"/>
            </w:pPr>
            <w:r w:rsidRPr="005839C3">
              <w:t>Зона и</w:t>
            </w:r>
            <w:r w:rsidRPr="005839C3">
              <w:t>н</w:t>
            </w:r>
            <w:r w:rsidRPr="005839C3">
              <w:t>женерной инфр</w:t>
            </w:r>
            <w:r w:rsidRPr="005839C3">
              <w:t>а</w:t>
            </w:r>
            <w:r w:rsidRPr="005839C3">
              <w:t>структуры</w:t>
            </w:r>
          </w:p>
        </w:tc>
        <w:tc>
          <w:tcPr>
            <w:tcW w:w="4394" w:type="dxa"/>
            <w:vMerge w:val="restart"/>
          </w:tcPr>
          <w:p w:rsidR="00571762" w:rsidRPr="005839C3" w:rsidRDefault="00571762" w:rsidP="00B2665A">
            <w:pPr>
              <w:widowControl w:val="0"/>
              <w:jc w:val="both"/>
            </w:pPr>
            <w:r w:rsidRPr="00DE542F">
              <w:t>Площадь – 5,49</w:t>
            </w:r>
            <w:r>
              <w:t xml:space="preserve"> </w:t>
            </w:r>
            <w:r w:rsidRPr="00DE542F">
              <w:t>га.</w:t>
            </w:r>
          </w:p>
          <w:p w:rsidR="00571762" w:rsidRPr="005839C3" w:rsidRDefault="00571762" w:rsidP="00B2665A">
            <w:pPr>
              <w:widowControl w:val="0"/>
              <w:jc w:val="both"/>
            </w:pPr>
            <w:r w:rsidRPr="005839C3">
              <w:t>Предельное количество этажей – не подл</w:t>
            </w:r>
            <w:r w:rsidRPr="005839C3">
              <w:t>е</w:t>
            </w:r>
            <w:r w:rsidRPr="005839C3">
              <w:t>жит ограничению</w:t>
            </w:r>
          </w:p>
          <w:p w:rsidR="00571762" w:rsidRPr="005839C3" w:rsidRDefault="00571762" w:rsidP="00B2665A">
            <w:pPr>
              <w:widowControl w:val="0"/>
              <w:jc w:val="both"/>
            </w:pPr>
            <w:r w:rsidRPr="005839C3">
              <w:t>Коэффициент застройки – не подлежит о</w:t>
            </w:r>
            <w:r w:rsidRPr="005839C3">
              <w:t>г</w:t>
            </w:r>
            <w:r w:rsidRPr="005839C3">
              <w:t>раничению.</w:t>
            </w:r>
          </w:p>
        </w:tc>
        <w:tc>
          <w:tcPr>
            <w:tcW w:w="1134" w:type="dxa"/>
          </w:tcPr>
          <w:p w:rsidR="00571762" w:rsidRPr="00DE542F" w:rsidRDefault="00571762" w:rsidP="000A6F48">
            <w:pPr>
              <w:jc w:val="center"/>
            </w:pPr>
            <w:r w:rsidRPr="00DE542F">
              <w:t>5,49</w:t>
            </w:r>
          </w:p>
        </w:tc>
        <w:tc>
          <w:tcPr>
            <w:tcW w:w="1134" w:type="dxa"/>
          </w:tcPr>
          <w:p w:rsidR="00571762" w:rsidRPr="00DE542F" w:rsidRDefault="00571762" w:rsidP="00DE542F">
            <w:pPr>
              <w:jc w:val="center"/>
            </w:pPr>
            <w:r w:rsidRPr="00DE542F">
              <w:t>5,49</w:t>
            </w:r>
          </w:p>
        </w:tc>
        <w:tc>
          <w:tcPr>
            <w:tcW w:w="993" w:type="dxa"/>
          </w:tcPr>
          <w:p w:rsidR="00571762" w:rsidRPr="005839C3" w:rsidRDefault="00571762" w:rsidP="00886215">
            <w:pPr>
              <w:ind w:left="-108" w:right="-108"/>
              <w:jc w:val="center"/>
            </w:pPr>
            <w:r w:rsidRPr="005839C3">
              <w:t>не пред</w:t>
            </w:r>
            <w:r w:rsidRPr="005839C3">
              <w:t>у</w:t>
            </w:r>
            <w:r w:rsidRPr="005839C3">
              <w:t>смотрено</w:t>
            </w:r>
          </w:p>
        </w:tc>
        <w:tc>
          <w:tcPr>
            <w:tcW w:w="1701" w:type="dxa"/>
          </w:tcPr>
          <w:p w:rsidR="00571762" w:rsidRPr="005839C3" w:rsidRDefault="00571762" w:rsidP="00886215">
            <w:pPr>
              <w:ind w:left="-108" w:right="-108"/>
              <w:jc w:val="center"/>
            </w:pPr>
            <w:r w:rsidRPr="005839C3">
              <w:t>не предусмотрено</w:t>
            </w:r>
          </w:p>
        </w:tc>
        <w:tc>
          <w:tcPr>
            <w:tcW w:w="1275" w:type="dxa"/>
          </w:tcPr>
          <w:p w:rsidR="00571762" w:rsidRPr="005839C3" w:rsidRDefault="00571762" w:rsidP="00886215">
            <w:pPr>
              <w:ind w:left="-108" w:right="-108"/>
              <w:jc w:val="center"/>
            </w:pPr>
            <w:r w:rsidRPr="005839C3">
              <w:t>не пред</w:t>
            </w:r>
            <w:r w:rsidRPr="005839C3">
              <w:t>у</w:t>
            </w:r>
            <w:r w:rsidRPr="005839C3">
              <w:t>смотрено</w:t>
            </w:r>
          </w:p>
        </w:tc>
        <w:tc>
          <w:tcPr>
            <w:tcW w:w="1985" w:type="dxa"/>
          </w:tcPr>
          <w:p w:rsidR="00571762" w:rsidRPr="005839C3" w:rsidRDefault="00571762" w:rsidP="00886215">
            <w:pPr>
              <w:ind w:left="-108" w:right="-108"/>
              <w:jc w:val="center"/>
            </w:pPr>
            <w:r w:rsidRPr="005839C3">
              <w:t>предусмотрено</w:t>
            </w:r>
          </w:p>
          <w:p w:rsidR="00571762" w:rsidRPr="005839C3" w:rsidRDefault="00571762" w:rsidP="00886215">
            <w:pPr>
              <w:spacing w:line="245" w:lineRule="auto"/>
              <w:ind w:left="-108" w:right="-108"/>
              <w:jc w:val="both"/>
            </w:pPr>
          </w:p>
        </w:tc>
        <w:tc>
          <w:tcPr>
            <w:tcW w:w="992" w:type="dxa"/>
          </w:tcPr>
          <w:p w:rsidR="00571762" w:rsidRPr="005839C3" w:rsidRDefault="00571762" w:rsidP="00886215">
            <w:pPr>
              <w:ind w:left="-108" w:right="-108"/>
              <w:jc w:val="center"/>
            </w:pPr>
            <w:r w:rsidRPr="005839C3">
              <w:t>не пред</w:t>
            </w:r>
            <w:r w:rsidRPr="005839C3">
              <w:t>у</w:t>
            </w:r>
            <w:r w:rsidRPr="005839C3">
              <w:t>смотрено</w:t>
            </w:r>
          </w:p>
        </w:tc>
      </w:tr>
      <w:tr w:rsidR="00571762" w:rsidRPr="00B814EA" w:rsidTr="00131BCF">
        <w:trPr>
          <w:trHeight w:val="702"/>
        </w:trPr>
        <w:tc>
          <w:tcPr>
            <w:tcW w:w="675" w:type="dxa"/>
          </w:tcPr>
          <w:p w:rsidR="00571762" w:rsidRPr="005839C3" w:rsidRDefault="00571762" w:rsidP="000A6F48">
            <w:pPr>
              <w:ind w:right="20"/>
              <w:jc w:val="center"/>
            </w:pPr>
            <w:r>
              <w:t>4.1</w:t>
            </w:r>
          </w:p>
        </w:tc>
        <w:tc>
          <w:tcPr>
            <w:tcW w:w="1276" w:type="dxa"/>
            <w:vMerge/>
          </w:tcPr>
          <w:p w:rsidR="00571762" w:rsidRPr="005839C3" w:rsidRDefault="00571762" w:rsidP="005C62EB">
            <w:pPr>
              <w:spacing w:line="232" w:lineRule="exact"/>
              <w:ind w:right="10"/>
              <w:jc w:val="both"/>
            </w:pPr>
          </w:p>
        </w:tc>
        <w:tc>
          <w:tcPr>
            <w:tcW w:w="4394" w:type="dxa"/>
            <w:vMerge/>
          </w:tcPr>
          <w:p w:rsidR="00571762" w:rsidRPr="005839C3" w:rsidRDefault="00571762" w:rsidP="00B2665A">
            <w:pPr>
              <w:widowControl w:val="0"/>
              <w:jc w:val="both"/>
              <w:rPr>
                <w:highlight w:val="yellow"/>
              </w:rPr>
            </w:pPr>
          </w:p>
        </w:tc>
        <w:tc>
          <w:tcPr>
            <w:tcW w:w="1134" w:type="dxa"/>
          </w:tcPr>
          <w:p w:rsidR="00571762" w:rsidRPr="005839C3" w:rsidRDefault="00571762" w:rsidP="00131BCF">
            <w:pPr>
              <w:jc w:val="center"/>
              <w:rPr>
                <w:highlight w:val="yellow"/>
              </w:rPr>
            </w:pPr>
            <w:r w:rsidRPr="00DE542F">
              <w:t>2</w:t>
            </w:r>
            <w:r>
              <w:t>,</w:t>
            </w:r>
            <w:r w:rsidRPr="00DE542F">
              <w:t>5515</w:t>
            </w:r>
          </w:p>
        </w:tc>
        <w:tc>
          <w:tcPr>
            <w:tcW w:w="1134" w:type="dxa"/>
          </w:tcPr>
          <w:p w:rsidR="00571762" w:rsidRPr="005839C3" w:rsidRDefault="00571762" w:rsidP="00131BCF">
            <w:pPr>
              <w:jc w:val="center"/>
              <w:rPr>
                <w:highlight w:val="yellow"/>
              </w:rPr>
            </w:pPr>
            <w:r w:rsidRPr="00DE542F">
              <w:t>2</w:t>
            </w:r>
            <w:r>
              <w:t>,</w:t>
            </w:r>
            <w:r w:rsidRPr="00DE542F">
              <w:t>5515</w:t>
            </w:r>
          </w:p>
        </w:tc>
        <w:tc>
          <w:tcPr>
            <w:tcW w:w="993" w:type="dxa"/>
          </w:tcPr>
          <w:p w:rsidR="00571762" w:rsidRPr="005839C3" w:rsidRDefault="00571762" w:rsidP="00131BCF">
            <w:pPr>
              <w:jc w:val="center"/>
            </w:pPr>
            <w:r w:rsidRPr="005839C3">
              <w:t>-</w:t>
            </w:r>
          </w:p>
        </w:tc>
        <w:tc>
          <w:tcPr>
            <w:tcW w:w="1701" w:type="dxa"/>
          </w:tcPr>
          <w:p w:rsidR="00571762" w:rsidRPr="005839C3" w:rsidRDefault="00571762" w:rsidP="00886215">
            <w:pPr>
              <w:ind w:left="-108" w:right="-108"/>
              <w:jc w:val="center"/>
            </w:pPr>
            <w:r w:rsidRPr="005839C3">
              <w:t>-</w:t>
            </w:r>
          </w:p>
        </w:tc>
        <w:tc>
          <w:tcPr>
            <w:tcW w:w="1275" w:type="dxa"/>
          </w:tcPr>
          <w:p w:rsidR="00571762" w:rsidRPr="005839C3" w:rsidRDefault="00571762" w:rsidP="00886215">
            <w:pPr>
              <w:ind w:left="-108" w:right="-108"/>
              <w:jc w:val="center"/>
            </w:pPr>
            <w:r w:rsidRPr="005839C3">
              <w:t>-</w:t>
            </w:r>
          </w:p>
        </w:tc>
        <w:tc>
          <w:tcPr>
            <w:tcW w:w="1985" w:type="dxa"/>
          </w:tcPr>
          <w:p w:rsidR="00571762" w:rsidRPr="005839C3" w:rsidRDefault="00571762" w:rsidP="00886215">
            <w:pPr>
              <w:ind w:left="-108" w:right="-108"/>
              <w:jc w:val="center"/>
            </w:pPr>
            <w:r w:rsidRPr="005839C3">
              <w:t>Реконструкция оч</w:t>
            </w:r>
            <w:r w:rsidRPr="005839C3">
              <w:t>и</w:t>
            </w:r>
            <w:r w:rsidRPr="005839C3">
              <w:t>стных сооружений в с. Кулаково</w:t>
            </w:r>
          </w:p>
        </w:tc>
        <w:tc>
          <w:tcPr>
            <w:tcW w:w="992" w:type="dxa"/>
          </w:tcPr>
          <w:p w:rsidR="00571762" w:rsidRPr="005839C3" w:rsidRDefault="00571762" w:rsidP="00886215">
            <w:pPr>
              <w:ind w:left="-108" w:right="-108"/>
              <w:jc w:val="center"/>
            </w:pPr>
            <w:r w:rsidRPr="005839C3">
              <w:t>-</w:t>
            </w:r>
          </w:p>
        </w:tc>
      </w:tr>
      <w:tr w:rsidR="00571762" w:rsidRPr="00B814EA" w:rsidTr="00714A0D">
        <w:trPr>
          <w:trHeight w:val="383"/>
        </w:trPr>
        <w:tc>
          <w:tcPr>
            <w:tcW w:w="675" w:type="dxa"/>
          </w:tcPr>
          <w:p w:rsidR="00571762" w:rsidRPr="005839C3" w:rsidRDefault="00571762" w:rsidP="00C67EFA">
            <w:pPr>
              <w:ind w:right="20"/>
              <w:jc w:val="center"/>
            </w:pPr>
            <w:r w:rsidRPr="005839C3">
              <w:t>5</w:t>
            </w:r>
          </w:p>
        </w:tc>
        <w:tc>
          <w:tcPr>
            <w:tcW w:w="1276" w:type="dxa"/>
            <w:vMerge w:val="restart"/>
          </w:tcPr>
          <w:p w:rsidR="00571762" w:rsidRPr="005839C3" w:rsidRDefault="00571762" w:rsidP="00C67EFA">
            <w:pPr>
              <w:spacing w:line="232" w:lineRule="exact"/>
              <w:ind w:right="10"/>
              <w:jc w:val="both"/>
            </w:pPr>
            <w:r w:rsidRPr="005839C3">
              <w:t>Зона тран</w:t>
            </w:r>
            <w:r w:rsidRPr="005839C3">
              <w:t>с</w:t>
            </w:r>
            <w:r w:rsidRPr="005839C3">
              <w:t>портной инфр</w:t>
            </w:r>
            <w:r w:rsidRPr="005839C3">
              <w:t>а</w:t>
            </w:r>
            <w:r w:rsidRPr="005839C3">
              <w:t xml:space="preserve">структуры </w:t>
            </w:r>
          </w:p>
        </w:tc>
        <w:tc>
          <w:tcPr>
            <w:tcW w:w="4394" w:type="dxa"/>
            <w:vMerge w:val="restart"/>
          </w:tcPr>
          <w:p w:rsidR="00571762" w:rsidRPr="005839C3" w:rsidRDefault="00571762" w:rsidP="00131BCF">
            <w:pPr>
              <w:widowControl w:val="0"/>
              <w:jc w:val="both"/>
            </w:pPr>
            <w:r w:rsidRPr="00DE542F">
              <w:t>Площадь – 111,5</w:t>
            </w:r>
            <w:r>
              <w:t xml:space="preserve"> </w:t>
            </w:r>
            <w:r w:rsidRPr="00DE542F">
              <w:t>га.</w:t>
            </w:r>
          </w:p>
          <w:p w:rsidR="00571762" w:rsidRPr="005839C3" w:rsidRDefault="00571762" w:rsidP="00131BCF">
            <w:pPr>
              <w:widowControl w:val="0"/>
              <w:jc w:val="both"/>
            </w:pPr>
            <w:r w:rsidRPr="005839C3">
              <w:t>Предельное количество этажей – не подл</w:t>
            </w:r>
            <w:r w:rsidRPr="005839C3">
              <w:t>е</w:t>
            </w:r>
            <w:r w:rsidRPr="005839C3">
              <w:t>жит ограничению</w:t>
            </w:r>
          </w:p>
          <w:p w:rsidR="00571762" w:rsidRPr="005839C3" w:rsidRDefault="00571762" w:rsidP="00131BCF">
            <w:pPr>
              <w:widowControl w:val="0"/>
              <w:jc w:val="both"/>
            </w:pPr>
            <w:r w:rsidRPr="005839C3">
              <w:t>Коэффициент застройки – не подлежит о</w:t>
            </w:r>
            <w:r w:rsidRPr="005839C3">
              <w:t>г</w:t>
            </w:r>
            <w:r w:rsidRPr="005839C3">
              <w:t>раничению.</w:t>
            </w:r>
          </w:p>
        </w:tc>
        <w:tc>
          <w:tcPr>
            <w:tcW w:w="1134" w:type="dxa"/>
          </w:tcPr>
          <w:p w:rsidR="00571762" w:rsidRPr="005839C3" w:rsidRDefault="00571762" w:rsidP="00D464DB">
            <w:pPr>
              <w:jc w:val="center"/>
              <w:rPr>
                <w:highlight w:val="yellow"/>
              </w:rPr>
            </w:pPr>
            <w:r w:rsidRPr="00DE542F">
              <w:t>111,5</w:t>
            </w:r>
          </w:p>
        </w:tc>
        <w:tc>
          <w:tcPr>
            <w:tcW w:w="1134" w:type="dxa"/>
          </w:tcPr>
          <w:p w:rsidR="00571762" w:rsidRPr="005839C3" w:rsidRDefault="00571762" w:rsidP="00BD5DB1">
            <w:pPr>
              <w:jc w:val="center"/>
              <w:rPr>
                <w:highlight w:val="yellow"/>
              </w:rPr>
            </w:pPr>
            <w:r w:rsidRPr="00DE542F">
              <w:t>111,5</w:t>
            </w:r>
          </w:p>
        </w:tc>
        <w:tc>
          <w:tcPr>
            <w:tcW w:w="993" w:type="dxa"/>
          </w:tcPr>
          <w:p w:rsidR="00571762" w:rsidRPr="005839C3" w:rsidRDefault="00571762" w:rsidP="00886215">
            <w:pPr>
              <w:ind w:left="-108" w:right="-108"/>
              <w:jc w:val="center"/>
            </w:pPr>
            <w:r w:rsidRPr="005839C3">
              <w:t>не пред</w:t>
            </w:r>
            <w:r w:rsidRPr="005839C3">
              <w:t>у</w:t>
            </w:r>
            <w:r w:rsidRPr="005839C3">
              <w:t>смотрено</w:t>
            </w:r>
          </w:p>
        </w:tc>
        <w:tc>
          <w:tcPr>
            <w:tcW w:w="1701" w:type="dxa"/>
          </w:tcPr>
          <w:p w:rsidR="00571762" w:rsidRPr="005839C3" w:rsidRDefault="00571762" w:rsidP="005839C3">
            <w:pPr>
              <w:ind w:left="-108" w:right="-108"/>
              <w:jc w:val="center"/>
            </w:pPr>
            <w:r w:rsidRPr="005839C3">
              <w:t>предусмотрено</w:t>
            </w:r>
          </w:p>
        </w:tc>
        <w:tc>
          <w:tcPr>
            <w:tcW w:w="1275" w:type="dxa"/>
          </w:tcPr>
          <w:p w:rsidR="00571762" w:rsidRPr="005839C3" w:rsidRDefault="00571762" w:rsidP="00886215">
            <w:pPr>
              <w:ind w:left="-108" w:right="-108"/>
              <w:jc w:val="center"/>
            </w:pPr>
            <w:r w:rsidRPr="005839C3">
              <w:t>не пред</w:t>
            </w:r>
            <w:r w:rsidRPr="005839C3">
              <w:t>у</w:t>
            </w:r>
            <w:r w:rsidRPr="005839C3">
              <w:t>смотрено</w:t>
            </w:r>
          </w:p>
        </w:tc>
        <w:tc>
          <w:tcPr>
            <w:tcW w:w="1985" w:type="dxa"/>
          </w:tcPr>
          <w:p w:rsidR="00571762" w:rsidRPr="005839C3" w:rsidRDefault="00571762" w:rsidP="009D181F">
            <w:pPr>
              <w:ind w:left="-108" w:right="-108"/>
              <w:jc w:val="center"/>
            </w:pPr>
            <w:r w:rsidRPr="005839C3">
              <w:t>не предусмотрено</w:t>
            </w:r>
          </w:p>
        </w:tc>
        <w:tc>
          <w:tcPr>
            <w:tcW w:w="992" w:type="dxa"/>
          </w:tcPr>
          <w:p w:rsidR="00571762" w:rsidRPr="005839C3" w:rsidRDefault="00571762" w:rsidP="00886215">
            <w:pPr>
              <w:ind w:left="-108" w:right="-108"/>
              <w:jc w:val="center"/>
            </w:pPr>
            <w:r w:rsidRPr="005839C3">
              <w:t>не пред</w:t>
            </w:r>
            <w:r w:rsidRPr="005839C3">
              <w:t>у</w:t>
            </w:r>
            <w:r w:rsidRPr="005839C3">
              <w:t>смотрено</w:t>
            </w:r>
          </w:p>
        </w:tc>
      </w:tr>
      <w:tr w:rsidR="00571762" w:rsidRPr="00B814EA" w:rsidTr="00714A0D">
        <w:trPr>
          <w:trHeight w:val="1351"/>
        </w:trPr>
        <w:tc>
          <w:tcPr>
            <w:tcW w:w="675" w:type="dxa"/>
          </w:tcPr>
          <w:p w:rsidR="00571762" w:rsidRPr="005839C3" w:rsidRDefault="00571762" w:rsidP="00C67EFA">
            <w:pPr>
              <w:ind w:right="20"/>
              <w:jc w:val="center"/>
            </w:pPr>
            <w:r>
              <w:t>5.1</w:t>
            </w:r>
          </w:p>
        </w:tc>
        <w:tc>
          <w:tcPr>
            <w:tcW w:w="1276" w:type="dxa"/>
            <w:vMerge/>
          </w:tcPr>
          <w:p w:rsidR="00571762" w:rsidRPr="005839C3" w:rsidRDefault="00571762" w:rsidP="00C67EFA">
            <w:pPr>
              <w:spacing w:line="232" w:lineRule="exact"/>
              <w:ind w:right="10"/>
              <w:jc w:val="both"/>
            </w:pPr>
          </w:p>
        </w:tc>
        <w:tc>
          <w:tcPr>
            <w:tcW w:w="4394" w:type="dxa"/>
            <w:vMerge/>
          </w:tcPr>
          <w:p w:rsidR="00571762" w:rsidRPr="005839C3" w:rsidRDefault="00571762" w:rsidP="00131BCF">
            <w:pPr>
              <w:widowControl w:val="0"/>
              <w:jc w:val="both"/>
              <w:rPr>
                <w:highlight w:val="yellow"/>
              </w:rPr>
            </w:pPr>
          </w:p>
        </w:tc>
        <w:tc>
          <w:tcPr>
            <w:tcW w:w="1134" w:type="dxa"/>
          </w:tcPr>
          <w:p w:rsidR="00571762" w:rsidRPr="005839C3" w:rsidRDefault="00571762" w:rsidP="00D464DB">
            <w:pPr>
              <w:jc w:val="center"/>
            </w:pPr>
            <w:r w:rsidRPr="005839C3">
              <w:t>-</w:t>
            </w:r>
          </w:p>
        </w:tc>
        <w:tc>
          <w:tcPr>
            <w:tcW w:w="1134" w:type="dxa"/>
          </w:tcPr>
          <w:p w:rsidR="00571762" w:rsidRPr="005839C3" w:rsidRDefault="00571762" w:rsidP="00BD5DB1">
            <w:pPr>
              <w:jc w:val="center"/>
            </w:pPr>
            <w:r w:rsidRPr="005839C3">
              <w:t>-</w:t>
            </w:r>
          </w:p>
        </w:tc>
        <w:tc>
          <w:tcPr>
            <w:tcW w:w="993" w:type="dxa"/>
          </w:tcPr>
          <w:p w:rsidR="00571762" w:rsidRPr="005839C3" w:rsidRDefault="00571762" w:rsidP="00886215">
            <w:pPr>
              <w:ind w:left="-108" w:right="-108"/>
              <w:jc w:val="center"/>
            </w:pPr>
            <w:r w:rsidRPr="005839C3">
              <w:t>-</w:t>
            </w:r>
          </w:p>
        </w:tc>
        <w:tc>
          <w:tcPr>
            <w:tcW w:w="1701" w:type="dxa"/>
          </w:tcPr>
          <w:p w:rsidR="00571762" w:rsidRPr="005839C3" w:rsidRDefault="00571762" w:rsidP="00886215">
            <w:pPr>
              <w:ind w:left="-108" w:right="-108"/>
              <w:jc w:val="center"/>
            </w:pPr>
            <w:r w:rsidRPr="005839C3">
              <w:rPr>
                <w:snapToGrid w:val="0"/>
              </w:rPr>
              <w:t>Реконструкция автомобильной дороги Козьм</w:t>
            </w:r>
            <w:r w:rsidRPr="005839C3">
              <w:rPr>
                <w:snapToGrid w:val="0"/>
              </w:rPr>
              <w:t>о</w:t>
            </w:r>
            <w:r w:rsidRPr="005839C3">
              <w:rPr>
                <w:snapToGrid w:val="0"/>
              </w:rPr>
              <w:t>демьянск – Большой Су</w:t>
            </w:r>
            <w:r w:rsidRPr="005839C3">
              <w:rPr>
                <w:snapToGrid w:val="0"/>
              </w:rPr>
              <w:t>н</w:t>
            </w:r>
            <w:r w:rsidRPr="005839C3">
              <w:rPr>
                <w:snapToGrid w:val="0"/>
              </w:rPr>
              <w:t>дырь, протяже</w:t>
            </w:r>
            <w:r w:rsidRPr="005839C3">
              <w:rPr>
                <w:snapToGrid w:val="0"/>
              </w:rPr>
              <w:t>н</w:t>
            </w:r>
            <w:r w:rsidRPr="005839C3">
              <w:rPr>
                <w:snapToGrid w:val="0"/>
              </w:rPr>
              <w:t>ностью 28,0 км</w:t>
            </w:r>
          </w:p>
        </w:tc>
        <w:tc>
          <w:tcPr>
            <w:tcW w:w="1275" w:type="dxa"/>
          </w:tcPr>
          <w:p w:rsidR="00571762" w:rsidRPr="005839C3" w:rsidRDefault="00571762" w:rsidP="00886215">
            <w:pPr>
              <w:ind w:left="-108" w:right="-108"/>
              <w:jc w:val="center"/>
            </w:pPr>
            <w:r>
              <w:t>-</w:t>
            </w:r>
          </w:p>
        </w:tc>
        <w:tc>
          <w:tcPr>
            <w:tcW w:w="1985" w:type="dxa"/>
          </w:tcPr>
          <w:p w:rsidR="00571762" w:rsidRPr="005839C3" w:rsidRDefault="00571762" w:rsidP="009D181F">
            <w:pPr>
              <w:ind w:left="-108" w:right="-108"/>
              <w:jc w:val="center"/>
            </w:pPr>
            <w:r>
              <w:t>-</w:t>
            </w:r>
          </w:p>
        </w:tc>
        <w:tc>
          <w:tcPr>
            <w:tcW w:w="992" w:type="dxa"/>
          </w:tcPr>
          <w:p w:rsidR="00571762" w:rsidRPr="005839C3" w:rsidRDefault="00571762" w:rsidP="00886215">
            <w:pPr>
              <w:ind w:left="-108" w:right="-108"/>
              <w:jc w:val="center"/>
            </w:pPr>
            <w:r>
              <w:t>-</w:t>
            </w:r>
          </w:p>
        </w:tc>
      </w:tr>
      <w:tr w:rsidR="00571762" w:rsidRPr="00B814EA" w:rsidTr="00131BCF">
        <w:trPr>
          <w:trHeight w:val="1269"/>
        </w:trPr>
        <w:tc>
          <w:tcPr>
            <w:tcW w:w="675" w:type="dxa"/>
          </w:tcPr>
          <w:p w:rsidR="00571762" w:rsidRDefault="00571762" w:rsidP="00C67EFA">
            <w:pPr>
              <w:ind w:right="20"/>
              <w:jc w:val="center"/>
            </w:pPr>
            <w:r>
              <w:t>5.2</w:t>
            </w:r>
          </w:p>
        </w:tc>
        <w:tc>
          <w:tcPr>
            <w:tcW w:w="1276" w:type="dxa"/>
            <w:vMerge/>
          </w:tcPr>
          <w:p w:rsidR="00571762" w:rsidRPr="005839C3" w:rsidRDefault="00571762" w:rsidP="00C67EFA">
            <w:pPr>
              <w:spacing w:line="232" w:lineRule="exact"/>
              <w:ind w:right="10"/>
              <w:jc w:val="both"/>
            </w:pPr>
          </w:p>
        </w:tc>
        <w:tc>
          <w:tcPr>
            <w:tcW w:w="4394" w:type="dxa"/>
            <w:vMerge/>
          </w:tcPr>
          <w:p w:rsidR="00571762" w:rsidRPr="005839C3" w:rsidRDefault="00571762" w:rsidP="00131BCF">
            <w:pPr>
              <w:widowControl w:val="0"/>
              <w:jc w:val="both"/>
              <w:rPr>
                <w:highlight w:val="yellow"/>
              </w:rPr>
            </w:pPr>
          </w:p>
        </w:tc>
        <w:tc>
          <w:tcPr>
            <w:tcW w:w="1134" w:type="dxa"/>
          </w:tcPr>
          <w:p w:rsidR="00571762" w:rsidRPr="005839C3" w:rsidRDefault="00571762" w:rsidP="00D464DB">
            <w:pPr>
              <w:jc w:val="center"/>
            </w:pPr>
            <w:r w:rsidRPr="005839C3">
              <w:t>-</w:t>
            </w:r>
          </w:p>
        </w:tc>
        <w:tc>
          <w:tcPr>
            <w:tcW w:w="1134" w:type="dxa"/>
          </w:tcPr>
          <w:p w:rsidR="00571762" w:rsidRPr="005839C3" w:rsidRDefault="00571762" w:rsidP="00BD5DB1">
            <w:pPr>
              <w:jc w:val="center"/>
            </w:pPr>
            <w:r w:rsidRPr="005839C3">
              <w:t>-</w:t>
            </w:r>
          </w:p>
        </w:tc>
        <w:tc>
          <w:tcPr>
            <w:tcW w:w="993" w:type="dxa"/>
          </w:tcPr>
          <w:p w:rsidR="00571762" w:rsidRPr="005839C3" w:rsidRDefault="00571762" w:rsidP="00886215">
            <w:pPr>
              <w:ind w:left="-108" w:right="-108"/>
              <w:jc w:val="center"/>
            </w:pPr>
            <w:r>
              <w:t>-</w:t>
            </w:r>
          </w:p>
        </w:tc>
        <w:tc>
          <w:tcPr>
            <w:tcW w:w="1701" w:type="dxa"/>
          </w:tcPr>
          <w:p w:rsidR="00571762" w:rsidRPr="005839C3" w:rsidRDefault="00571762" w:rsidP="00886215">
            <w:pPr>
              <w:ind w:left="-108" w:right="-108"/>
              <w:jc w:val="center"/>
              <w:rPr>
                <w:snapToGrid w:val="0"/>
              </w:rPr>
            </w:pPr>
            <w:r>
              <w:rPr>
                <w:snapToGrid w:val="0"/>
              </w:rPr>
              <w:t>-</w:t>
            </w:r>
          </w:p>
        </w:tc>
        <w:tc>
          <w:tcPr>
            <w:tcW w:w="1275" w:type="dxa"/>
          </w:tcPr>
          <w:p w:rsidR="00571762" w:rsidRPr="005839C3" w:rsidRDefault="00571762" w:rsidP="003A0854">
            <w:pPr>
              <w:ind w:left="-108" w:right="-108"/>
              <w:jc w:val="center"/>
              <w:rPr>
                <w:snapToGrid w:val="0"/>
              </w:rPr>
            </w:pPr>
            <w:r w:rsidRPr="005839C3">
              <w:rPr>
                <w:snapToGrid w:val="0"/>
              </w:rPr>
              <w:t>Строител</w:t>
            </w:r>
            <w:r w:rsidRPr="005839C3">
              <w:rPr>
                <w:snapToGrid w:val="0"/>
              </w:rPr>
              <w:t>ь</w:t>
            </w:r>
            <w:r w:rsidRPr="005839C3">
              <w:rPr>
                <w:snapToGrid w:val="0"/>
              </w:rPr>
              <w:t>ство автом</w:t>
            </w:r>
            <w:r w:rsidRPr="005839C3">
              <w:rPr>
                <w:snapToGrid w:val="0"/>
              </w:rPr>
              <w:t>о</w:t>
            </w:r>
            <w:r w:rsidRPr="005839C3">
              <w:rPr>
                <w:snapToGrid w:val="0"/>
              </w:rPr>
              <w:t>бильной дороги дер. Сарамбаево, протяженн</w:t>
            </w:r>
            <w:r w:rsidRPr="005839C3">
              <w:rPr>
                <w:snapToGrid w:val="0"/>
              </w:rPr>
              <w:t>о</w:t>
            </w:r>
            <w:r w:rsidRPr="005839C3">
              <w:rPr>
                <w:snapToGrid w:val="0"/>
              </w:rPr>
              <w:t>стью 1,8 км.</w:t>
            </w:r>
          </w:p>
        </w:tc>
        <w:tc>
          <w:tcPr>
            <w:tcW w:w="1985" w:type="dxa"/>
          </w:tcPr>
          <w:p w:rsidR="00571762" w:rsidRPr="005839C3" w:rsidRDefault="00571762" w:rsidP="00DE542F">
            <w:pPr>
              <w:ind w:left="-108" w:right="-108"/>
              <w:jc w:val="center"/>
            </w:pPr>
            <w:r>
              <w:t>-</w:t>
            </w:r>
          </w:p>
        </w:tc>
        <w:tc>
          <w:tcPr>
            <w:tcW w:w="992" w:type="dxa"/>
          </w:tcPr>
          <w:p w:rsidR="00571762" w:rsidRPr="005839C3" w:rsidRDefault="00571762" w:rsidP="00DE542F">
            <w:pPr>
              <w:ind w:left="-108" w:right="-108"/>
              <w:jc w:val="center"/>
            </w:pPr>
            <w:r>
              <w:t>-</w:t>
            </w:r>
          </w:p>
        </w:tc>
      </w:tr>
      <w:tr w:rsidR="00571762" w:rsidRPr="00B814EA" w:rsidTr="00261EFB">
        <w:trPr>
          <w:trHeight w:val="704"/>
        </w:trPr>
        <w:tc>
          <w:tcPr>
            <w:tcW w:w="675" w:type="dxa"/>
          </w:tcPr>
          <w:p w:rsidR="00571762" w:rsidRPr="005839C3" w:rsidRDefault="00571762" w:rsidP="008B724D">
            <w:pPr>
              <w:ind w:right="20"/>
              <w:jc w:val="center"/>
            </w:pPr>
            <w:r w:rsidRPr="005839C3">
              <w:t>6</w:t>
            </w:r>
          </w:p>
        </w:tc>
        <w:tc>
          <w:tcPr>
            <w:tcW w:w="1276" w:type="dxa"/>
            <w:vMerge w:val="restart"/>
          </w:tcPr>
          <w:p w:rsidR="00571762" w:rsidRPr="005839C3" w:rsidRDefault="00571762" w:rsidP="005C62EB">
            <w:pPr>
              <w:spacing w:line="232" w:lineRule="exact"/>
              <w:ind w:right="10"/>
              <w:jc w:val="both"/>
            </w:pPr>
            <w:r w:rsidRPr="005839C3">
              <w:t>Зоны ре</w:t>
            </w:r>
            <w:r w:rsidRPr="005839C3">
              <w:t>к</w:t>
            </w:r>
            <w:r w:rsidRPr="005839C3">
              <w:t>реацио</w:t>
            </w:r>
            <w:r w:rsidRPr="005839C3">
              <w:t>н</w:t>
            </w:r>
            <w:r w:rsidRPr="005839C3">
              <w:t>ного н</w:t>
            </w:r>
            <w:r w:rsidRPr="005839C3">
              <w:t>а</w:t>
            </w:r>
            <w:r w:rsidRPr="005839C3">
              <w:t>значения</w:t>
            </w:r>
          </w:p>
        </w:tc>
        <w:tc>
          <w:tcPr>
            <w:tcW w:w="4394" w:type="dxa"/>
            <w:vMerge w:val="restart"/>
          </w:tcPr>
          <w:p w:rsidR="00571762" w:rsidRPr="005839C3" w:rsidRDefault="00571762" w:rsidP="00131BCF">
            <w:pPr>
              <w:widowControl w:val="0"/>
              <w:jc w:val="both"/>
            </w:pPr>
            <w:r w:rsidRPr="005839C3">
              <w:t>Предельное количество этажей – не подл</w:t>
            </w:r>
            <w:r w:rsidRPr="005839C3">
              <w:t>е</w:t>
            </w:r>
            <w:r w:rsidRPr="005839C3">
              <w:t>жит ограничению</w:t>
            </w:r>
          </w:p>
          <w:p w:rsidR="00571762" w:rsidRPr="005839C3" w:rsidRDefault="00571762" w:rsidP="00131BCF">
            <w:pPr>
              <w:jc w:val="both"/>
            </w:pPr>
            <w:r w:rsidRPr="005839C3">
              <w:t>Коэффициент застройки – не подлежит о</w:t>
            </w:r>
            <w:r w:rsidRPr="005839C3">
              <w:t>г</w:t>
            </w:r>
            <w:r w:rsidRPr="005839C3">
              <w:t>раничению.</w:t>
            </w:r>
          </w:p>
        </w:tc>
        <w:tc>
          <w:tcPr>
            <w:tcW w:w="1134" w:type="dxa"/>
          </w:tcPr>
          <w:p w:rsidR="00571762" w:rsidRPr="00DE542F" w:rsidRDefault="00571762" w:rsidP="00D464DB">
            <w:pPr>
              <w:jc w:val="center"/>
            </w:pPr>
            <w:r>
              <w:t>-</w:t>
            </w:r>
          </w:p>
        </w:tc>
        <w:tc>
          <w:tcPr>
            <w:tcW w:w="1134" w:type="dxa"/>
          </w:tcPr>
          <w:p w:rsidR="00571762" w:rsidRPr="00DE542F" w:rsidRDefault="00571762" w:rsidP="00DE542F">
            <w:pPr>
              <w:jc w:val="center"/>
            </w:pPr>
            <w:r w:rsidRPr="00DE542F">
              <w:t>18,94</w:t>
            </w:r>
          </w:p>
        </w:tc>
        <w:tc>
          <w:tcPr>
            <w:tcW w:w="993" w:type="dxa"/>
          </w:tcPr>
          <w:p w:rsidR="00571762" w:rsidRPr="005839C3" w:rsidRDefault="00571762" w:rsidP="00886215">
            <w:pPr>
              <w:ind w:left="-108" w:right="-108"/>
              <w:jc w:val="center"/>
            </w:pPr>
            <w:r w:rsidRPr="005839C3">
              <w:t>не пред</w:t>
            </w:r>
            <w:r w:rsidRPr="005839C3">
              <w:t>у</w:t>
            </w:r>
            <w:r w:rsidRPr="005839C3">
              <w:t>смотрено</w:t>
            </w:r>
          </w:p>
        </w:tc>
        <w:tc>
          <w:tcPr>
            <w:tcW w:w="1701" w:type="dxa"/>
          </w:tcPr>
          <w:p w:rsidR="00571762" w:rsidRPr="005839C3" w:rsidRDefault="00571762" w:rsidP="00886215">
            <w:pPr>
              <w:ind w:left="-108" w:right="-108"/>
              <w:jc w:val="center"/>
            </w:pPr>
            <w:r w:rsidRPr="005839C3">
              <w:t>не предусмотрено</w:t>
            </w:r>
          </w:p>
        </w:tc>
        <w:tc>
          <w:tcPr>
            <w:tcW w:w="1275" w:type="dxa"/>
          </w:tcPr>
          <w:p w:rsidR="00571762" w:rsidRPr="005839C3" w:rsidRDefault="00571762" w:rsidP="00886215">
            <w:pPr>
              <w:ind w:left="-108" w:right="-108"/>
              <w:jc w:val="center"/>
            </w:pPr>
            <w:r w:rsidRPr="005839C3">
              <w:t>не пред</w:t>
            </w:r>
            <w:r w:rsidRPr="005839C3">
              <w:t>у</w:t>
            </w:r>
            <w:r w:rsidRPr="005839C3">
              <w:t>смотрено</w:t>
            </w:r>
          </w:p>
        </w:tc>
        <w:tc>
          <w:tcPr>
            <w:tcW w:w="1985" w:type="dxa"/>
          </w:tcPr>
          <w:p w:rsidR="00571762" w:rsidRPr="005839C3" w:rsidRDefault="00571762" w:rsidP="00886215">
            <w:pPr>
              <w:ind w:left="-108" w:right="-108"/>
              <w:jc w:val="center"/>
            </w:pPr>
            <w:r w:rsidRPr="005839C3">
              <w:t>предусмотрено</w:t>
            </w:r>
          </w:p>
        </w:tc>
        <w:tc>
          <w:tcPr>
            <w:tcW w:w="992" w:type="dxa"/>
          </w:tcPr>
          <w:p w:rsidR="00571762" w:rsidRPr="005839C3" w:rsidRDefault="00571762" w:rsidP="00886215">
            <w:pPr>
              <w:ind w:left="-108" w:right="-108"/>
              <w:jc w:val="center"/>
            </w:pPr>
            <w:r w:rsidRPr="005839C3">
              <w:t>не пред</w:t>
            </w:r>
            <w:r w:rsidRPr="005839C3">
              <w:t>у</w:t>
            </w:r>
            <w:r w:rsidRPr="005839C3">
              <w:t>смотрено</w:t>
            </w:r>
          </w:p>
        </w:tc>
      </w:tr>
      <w:tr w:rsidR="00571762" w:rsidRPr="00B814EA" w:rsidTr="00714A0D">
        <w:trPr>
          <w:trHeight w:val="703"/>
        </w:trPr>
        <w:tc>
          <w:tcPr>
            <w:tcW w:w="675" w:type="dxa"/>
          </w:tcPr>
          <w:p w:rsidR="00571762" w:rsidRPr="005839C3" w:rsidRDefault="00571762" w:rsidP="008B724D">
            <w:pPr>
              <w:ind w:right="20"/>
              <w:jc w:val="center"/>
            </w:pPr>
            <w:r>
              <w:t>6.1</w:t>
            </w:r>
          </w:p>
        </w:tc>
        <w:tc>
          <w:tcPr>
            <w:tcW w:w="1276" w:type="dxa"/>
            <w:vMerge/>
          </w:tcPr>
          <w:p w:rsidR="00571762" w:rsidRPr="005839C3" w:rsidRDefault="00571762" w:rsidP="005C62EB">
            <w:pPr>
              <w:spacing w:line="232" w:lineRule="exact"/>
              <w:ind w:right="10"/>
              <w:jc w:val="both"/>
            </w:pPr>
          </w:p>
        </w:tc>
        <w:tc>
          <w:tcPr>
            <w:tcW w:w="4394" w:type="dxa"/>
            <w:vMerge/>
          </w:tcPr>
          <w:p w:rsidR="00571762" w:rsidRPr="00DE542F" w:rsidRDefault="00571762" w:rsidP="00131BCF">
            <w:pPr>
              <w:widowControl w:val="0"/>
              <w:jc w:val="both"/>
            </w:pPr>
          </w:p>
        </w:tc>
        <w:tc>
          <w:tcPr>
            <w:tcW w:w="1134" w:type="dxa"/>
          </w:tcPr>
          <w:p w:rsidR="00571762" w:rsidRDefault="00571762" w:rsidP="00D464DB">
            <w:pPr>
              <w:jc w:val="center"/>
            </w:pPr>
            <w:r>
              <w:t>-</w:t>
            </w:r>
          </w:p>
        </w:tc>
        <w:tc>
          <w:tcPr>
            <w:tcW w:w="1134" w:type="dxa"/>
          </w:tcPr>
          <w:p w:rsidR="00571762" w:rsidRPr="00DE542F" w:rsidRDefault="00571762" w:rsidP="00DE542F">
            <w:pPr>
              <w:jc w:val="center"/>
            </w:pPr>
            <w:r>
              <w:t>-</w:t>
            </w:r>
          </w:p>
        </w:tc>
        <w:tc>
          <w:tcPr>
            <w:tcW w:w="993" w:type="dxa"/>
          </w:tcPr>
          <w:p w:rsidR="00571762" w:rsidRPr="005839C3" w:rsidRDefault="00571762" w:rsidP="00886215">
            <w:pPr>
              <w:ind w:left="-108" w:right="-108"/>
              <w:jc w:val="center"/>
            </w:pPr>
            <w:r>
              <w:t>-</w:t>
            </w:r>
          </w:p>
        </w:tc>
        <w:tc>
          <w:tcPr>
            <w:tcW w:w="1701" w:type="dxa"/>
          </w:tcPr>
          <w:p w:rsidR="00571762" w:rsidRPr="005839C3" w:rsidRDefault="00571762" w:rsidP="00886215">
            <w:pPr>
              <w:ind w:left="-108" w:right="-108"/>
              <w:jc w:val="center"/>
            </w:pPr>
            <w:r>
              <w:t>-</w:t>
            </w:r>
          </w:p>
        </w:tc>
        <w:tc>
          <w:tcPr>
            <w:tcW w:w="1275" w:type="dxa"/>
          </w:tcPr>
          <w:p w:rsidR="00571762" w:rsidRPr="005839C3" w:rsidRDefault="00571762" w:rsidP="00886215">
            <w:pPr>
              <w:ind w:left="-108" w:right="-108"/>
              <w:jc w:val="center"/>
            </w:pPr>
            <w:r>
              <w:t>-</w:t>
            </w:r>
          </w:p>
        </w:tc>
        <w:tc>
          <w:tcPr>
            <w:tcW w:w="1985" w:type="dxa"/>
          </w:tcPr>
          <w:p w:rsidR="00571762" w:rsidRPr="005839C3" w:rsidRDefault="00571762" w:rsidP="00E329F2">
            <w:pPr>
              <w:ind w:left="-108" w:right="-108"/>
              <w:jc w:val="center"/>
            </w:pPr>
            <w:r>
              <w:t>Размещение гост</w:t>
            </w:r>
            <w:r>
              <w:t>и</w:t>
            </w:r>
            <w:r>
              <w:t>ниц и аналогичных коллективных средств размещения (база отдыха) на проектируемой те</w:t>
            </w:r>
            <w:r>
              <w:t>р</w:t>
            </w:r>
            <w:r>
              <w:t>ритории площадью 18,94 га</w:t>
            </w:r>
          </w:p>
        </w:tc>
        <w:tc>
          <w:tcPr>
            <w:tcW w:w="992" w:type="dxa"/>
          </w:tcPr>
          <w:p w:rsidR="00571762" w:rsidRPr="005839C3" w:rsidRDefault="00571762" w:rsidP="00886215">
            <w:pPr>
              <w:ind w:left="-108" w:right="-108"/>
              <w:jc w:val="center"/>
            </w:pPr>
            <w:r>
              <w:t>-</w:t>
            </w:r>
          </w:p>
        </w:tc>
      </w:tr>
      <w:tr w:rsidR="00571762" w:rsidRPr="00B814EA" w:rsidTr="00A44225">
        <w:trPr>
          <w:trHeight w:val="441"/>
        </w:trPr>
        <w:tc>
          <w:tcPr>
            <w:tcW w:w="675" w:type="dxa"/>
          </w:tcPr>
          <w:p w:rsidR="00571762" w:rsidRPr="005839C3" w:rsidRDefault="00571762" w:rsidP="008B724D">
            <w:pPr>
              <w:ind w:right="20"/>
              <w:jc w:val="center"/>
            </w:pPr>
            <w:r w:rsidRPr="005839C3">
              <w:t>7</w:t>
            </w:r>
          </w:p>
        </w:tc>
        <w:tc>
          <w:tcPr>
            <w:tcW w:w="1276" w:type="dxa"/>
          </w:tcPr>
          <w:p w:rsidR="00571762" w:rsidRPr="005839C3" w:rsidRDefault="00571762" w:rsidP="005C62EB">
            <w:pPr>
              <w:spacing w:line="232" w:lineRule="exact"/>
              <w:ind w:right="10"/>
              <w:jc w:val="both"/>
            </w:pPr>
            <w:r w:rsidRPr="005839C3">
              <w:t>Произво</w:t>
            </w:r>
            <w:r w:rsidRPr="005839C3">
              <w:t>д</w:t>
            </w:r>
            <w:r>
              <w:t>ственная</w:t>
            </w:r>
            <w:r w:rsidRPr="005839C3">
              <w:t xml:space="preserve"> зо</w:t>
            </w:r>
            <w:r>
              <w:t>на</w:t>
            </w:r>
          </w:p>
        </w:tc>
        <w:tc>
          <w:tcPr>
            <w:tcW w:w="4394" w:type="dxa"/>
          </w:tcPr>
          <w:p w:rsidR="00571762" w:rsidRPr="005839C3" w:rsidRDefault="00571762" w:rsidP="00DE542F">
            <w:pPr>
              <w:jc w:val="both"/>
            </w:pPr>
            <w:r w:rsidRPr="00DE542F">
              <w:t>Площадь – 11,73</w:t>
            </w:r>
            <w:r>
              <w:t xml:space="preserve"> </w:t>
            </w:r>
            <w:r w:rsidRPr="00DE542F">
              <w:t>га.</w:t>
            </w:r>
          </w:p>
          <w:p w:rsidR="00571762" w:rsidRPr="005839C3" w:rsidRDefault="00571762" w:rsidP="00DE542F">
            <w:pPr>
              <w:jc w:val="both"/>
            </w:pPr>
            <w:r w:rsidRPr="005839C3">
              <w:t>Предельное количество этажей – не подл</w:t>
            </w:r>
            <w:r w:rsidRPr="005839C3">
              <w:t>е</w:t>
            </w:r>
            <w:r w:rsidRPr="005839C3">
              <w:t>жит ограничению</w:t>
            </w:r>
          </w:p>
          <w:p w:rsidR="00571762" w:rsidRPr="00DE542F" w:rsidRDefault="00571762" w:rsidP="00DE542F">
            <w:pPr>
              <w:jc w:val="both"/>
            </w:pPr>
            <w:r w:rsidRPr="005839C3">
              <w:t>Коэффициент застройки – не подлежит о</w:t>
            </w:r>
            <w:r w:rsidRPr="005839C3">
              <w:t>г</w:t>
            </w:r>
            <w:r w:rsidRPr="005839C3">
              <w:t>раничению.</w:t>
            </w:r>
          </w:p>
        </w:tc>
        <w:tc>
          <w:tcPr>
            <w:tcW w:w="1134" w:type="dxa"/>
          </w:tcPr>
          <w:p w:rsidR="00571762" w:rsidRPr="00DE542F" w:rsidRDefault="00571762" w:rsidP="00DE542F">
            <w:pPr>
              <w:jc w:val="center"/>
            </w:pPr>
            <w:r w:rsidRPr="00DE542F">
              <w:t>11,73</w:t>
            </w:r>
          </w:p>
        </w:tc>
        <w:tc>
          <w:tcPr>
            <w:tcW w:w="1134" w:type="dxa"/>
          </w:tcPr>
          <w:p w:rsidR="00571762" w:rsidRPr="00DE542F" w:rsidRDefault="00571762" w:rsidP="00DE542F">
            <w:pPr>
              <w:jc w:val="center"/>
            </w:pPr>
            <w:r w:rsidRPr="00DE542F">
              <w:t>11,73</w:t>
            </w:r>
          </w:p>
        </w:tc>
        <w:tc>
          <w:tcPr>
            <w:tcW w:w="993" w:type="dxa"/>
          </w:tcPr>
          <w:p w:rsidR="00571762" w:rsidRPr="005839C3" w:rsidRDefault="00571762" w:rsidP="009D181F">
            <w:pPr>
              <w:ind w:left="-108" w:right="-108"/>
              <w:jc w:val="center"/>
            </w:pPr>
            <w:r w:rsidRPr="005839C3">
              <w:t>не пред</w:t>
            </w:r>
            <w:r w:rsidRPr="005839C3">
              <w:t>у</w:t>
            </w:r>
            <w:r w:rsidRPr="005839C3">
              <w:t>смотрено</w:t>
            </w:r>
          </w:p>
        </w:tc>
        <w:tc>
          <w:tcPr>
            <w:tcW w:w="1701" w:type="dxa"/>
          </w:tcPr>
          <w:p w:rsidR="00571762" w:rsidRPr="005839C3" w:rsidRDefault="00571762" w:rsidP="009D181F">
            <w:pPr>
              <w:ind w:left="-108" w:right="-108"/>
              <w:jc w:val="center"/>
            </w:pPr>
            <w:r>
              <w:t xml:space="preserve">не </w:t>
            </w:r>
            <w:r w:rsidRPr="005839C3">
              <w:t>предусмотрено</w:t>
            </w:r>
          </w:p>
        </w:tc>
        <w:tc>
          <w:tcPr>
            <w:tcW w:w="1275" w:type="dxa"/>
          </w:tcPr>
          <w:p w:rsidR="00571762" w:rsidRPr="005839C3" w:rsidRDefault="00571762" w:rsidP="009D181F">
            <w:pPr>
              <w:ind w:left="-108" w:right="-108"/>
              <w:jc w:val="center"/>
            </w:pPr>
            <w:r w:rsidRPr="005839C3">
              <w:t>не пред</w:t>
            </w:r>
            <w:r w:rsidRPr="005839C3">
              <w:t>у</w:t>
            </w:r>
            <w:r w:rsidRPr="005839C3">
              <w:t>смотрено</w:t>
            </w:r>
          </w:p>
        </w:tc>
        <w:tc>
          <w:tcPr>
            <w:tcW w:w="1985" w:type="dxa"/>
          </w:tcPr>
          <w:p w:rsidR="00571762" w:rsidRPr="005839C3" w:rsidRDefault="00571762" w:rsidP="009D181F">
            <w:pPr>
              <w:ind w:left="-108" w:right="-108"/>
              <w:jc w:val="center"/>
            </w:pPr>
            <w:r w:rsidRPr="005839C3">
              <w:t>не предусмотрено</w:t>
            </w:r>
          </w:p>
        </w:tc>
        <w:tc>
          <w:tcPr>
            <w:tcW w:w="992" w:type="dxa"/>
          </w:tcPr>
          <w:p w:rsidR="00571762" w:rsidRPr="005839C3" w:rsidRDefault="00571762" w:rsidP="009D181F">
            <w:pPr>
              <w:ind w:left="-108" w:right="-108"/>
              <w:jc w:val="center"/>
            </w:pPr>
            <w:r w:rsidRPr="005839C3">
              <w:t>не пред</w:t>
            </w:r>
            <w:r w:rsidRPr="005839C3">
              <w:t>у</w:t>
            </w:r>
            <w:r w:rsidRPr="005839C3">
              <w:t>смотрено</w:t>
            </w:r>
          </w:p>
        </w:tc>
      </w:tr>
      <w:tr w:rsidR="00571762" w:rsidRPr="00B814EA" w:rsidTr="00714A0D">
        <w:trPr>
          <w:trHeight w:val="669"/>
        </w:trPr>
        <w:tc>
          <w:tcPr>
            <w:tcW w:w="675" w:type="dxa"/>
          </w:tcPr>
          <w:p w:rsidR="00571762" w:rsidRPr="005839C3" w:rsidRDefault="00571762" w:rsidP="008B724D">
            <w:pPr>
              <w:ind w:right="20"/>
              <w:jc w:val="center"/>
            </w:pPr>
            <w:r w:rsidRPr="005839C3">
              <w:t>8</w:t>
            </w:r>
          </w:p>
        </w:tc>
        <w:tc>
          <w:tcPr>
            <w:tcW w:w="1276" w:type="dxa"/>
          </w:tcPr>
          <w:p w:rsidR="00571762" w:rsidRPr="005839C3" w:rsidRDefault="00571762" w:rsidP="005C62EB">
            <w:pPr>
              <w:spacing w:line="232" w:lineRule="exact"/>
              <w:ind w:right="10"/>
              <w:jc w:val="both"/>
            </w:pPr>
            <w:r w:rsidRPr="005839C3">
              <w:t>Произво</w:t>
            </w:r>
            <w:r w:rsidRPr="005839C3">
              <w:t>д</w:t>
            </w:r>
            <w:r w:rsidRPr="005839C3">
              <w:t>ственная зона сел</w:t>
            </w:r>
            <w:r w:rsidRPr="005839C3">
              <w:t>ь</w:t>
            </w:r>
            <w:r w:rsidRPr="005839C3">
              <w:t>скохозя</w:t>
            </w:r>
            <w:r w:rsidRPr="005839C3">
              <w:t>й</w:t>
            </w:r>
            <w:r w:rsidRPr="005839C3">
              <w:t>ственных предпр</w:t>
            </w:r>
            <w:r w:rsidRPr="005839C3">
              <w:t>и</w:t>
            </w:r>
            <w:r w:rsidRPr="005839C3">
              <w:t>ятий</w:t>
            </w:r>
          </w:p>
        </w:tc>
        <w:tc>
          <w:tcPr>
            <w:tcW w:w="4394" w:type="dxa"/>
          </w:tcPr>
          <w:p w:rsidR="00571762" w:rsidRPr="005839C3" w:rsidRDefault="00571762" w:rsidP="00131BCF">
            <w:pPr>
              <w:widowControl w:val="0"/>
              <w:jc w:val="both"/>
            </w:pPr>
            <w:r w:rsidRPr="00DE542F">
              <w:t>Площадь – 65,42</w:t>
            </w:r>
            <w:r>
              <w:t xml:space="preserve"> </w:t>
            </w:r>
            <w:r w:rsidRPr="00DE542F">
              <w:t>га.</w:t>
            </w:r>
          </w:p>
          <w:p w:rsidR="00571762" w:rsidRPr="005839C3" w:rsidRDefault="00571762" w:rsidP="00131BCF">
            <w:pPr>
              <w:widowControl w:val="0"/>
              <w:jc w:val="both"/>
            </w:pPr>
            <w:r w:rsidRPr="005839C3">
              <w:t>Предельное количество этажей – не подл</w:t>
            </w:r>
            <w:r w:rsidRPr="005839C3">
              <w:t>е</w:t>
            </w:r>
            <w:r w:rsidRPr="005839C3">
              <w:t>жит ограничению</w:t>
            </w:r>
          </w:p>
          <w:p w:rsidR="00571762" w:rsidRPr="005839C3" w:rsidRDefault="00571762" w:rsidP="00DE542F">
            <w:pPr>
              <w:widowControl w:val="0"/>
              <w:jc w:val="both"/>
            </w:pPr>
            <w:r w:rsidRPr="005839C3">
              <w:t>Коэффициент застройки – не подлежит о</w:t>
            </w:r>
            <w:r w:rsidRPr="005839C3">
              <w:t>г</w:t>
            </w:r>
            <w:r w:rsidRPr="005839C3">
              <w:t>раничению.</w:t>
            </w:r>
          </w:p>
        </w:tc>
        <w:tc>
          <w:tcPr>
            <w:tcW w:w="1134" w:type="dxa"/>
          </w:tcPr>
          <w:p w:rsidR="00571762" w:rsidRPr="00DE542F" w:rsidRDefault="00571762" w:rsidP="00FE2640">
            <w:pPr>
              <w:jc w:val="center"/>
            </w:pPr>
            <w:r w:rsidRPr="00DE542F">
              <w:t>65,42</w:t>
            </w:r>
          </w:p>
        </w:tc>
        <w:tc>
          <w:tcPr>
            <w:tcW w:w="1134" w:type="dxa"/>
          </w:tcPr>
          <w:p w:rsidR="00571762" w:rsidRPr="00DE542F" w:rsidRDefault="00571762" w:rsidP="00DE542F">
            <w:pPr>
              <w:jc w:val="center"/>
            </w:pPr>
            <w:r w:rsidRPr="00DE542F">
              <w:t>65,42</w:t>
            </w:r>
          </w:p>
        </w:tc>
        <w:tc>
          <w:tcPr>
            <w:tcW w:w="993" w:type="dxa"/>
          </w:tcPr>
          <w:p w:rsidR="00571762" w:rsidRPr="005839C3" w:rsidRDefault="00571762" w:rsidP="00886215">
            <w:pPr>
              <w:ind w:left="-108" w:right="-108"/>
              <w:jc w:val="center"/>
            </w:pPr>
            <w:r w:rsidRPr="005839C3">
              <w:t>не пред</w:t>
            </w:r>
            <w:r w:rsidRPr="005839C3">
              <w:t>у</w:t>
            </w:r>
            <w:r w:rsidRPr="005839C3">
              <w:t>смотрено</w:t>
            </w:r>
          </w:p>
        </w:tc>
        <w:tc>
          <w:tcPr>
            <w:tcW w:w="1701" w:type="dxa"/>
          </w:tcPr>
          <w:p w:rsidR="00571762" w:rsidRPr="005839C3" w:rsidRDefault="00571762" w:rsidP="00886215">
            <w:pPr>
              <w:ind w:left="-108" w:right="-108"/>
              <w:jc w:val="center"/>
            </w:pPr>
            <w:r w:rsidRPr="005839C3">
              <w:t>не предусмотрено</w:t>
            </w:r>
          </w:p>
        </w:tc>
        <w:tc>
          <w:tcPr>
            <w:tcW w:w="1275" w:type="dxa"/>
          </w:tcPr>
          <w:p w:rsidR="00571762" w:rsidRPr="005839C3" w:rsidRDefault="00571762" w:rsidP="00886215">
            <w:pPr>
              <w:ind w:left="-108" w:right="-108"/>
              <w:jc w:val="center"/>
            </w:pPr>
            <w:r w:rsidRPr="005839C3">
              <w:t>не пред</w:t>
            </w:r>
            <w:r w:rsidRPr="005839C3">
              <w:t>у</w:t>
            </w:r>
            <w:r w:rsidRPr="005839C3">
              <w:t>смотрено</w:t>
            </w:r>
          </w:p>
        </w:tc>
        <w:tc>
          <w:tcPr>
            <w:tcW w:w="1985" w:type="dxa"/>
          </w:tcPr>
          <w:p w:rsidR="00571762" w:rsidRPr="005839C3" w:rsidRDefault="00571762" w:rsidP="00886215">
            <w:pPr>
              <w:ind w:left="-108" w:right="-108"/>
              <w:jc w:val="center"/>
            </w:pPr>
            <w:r w:rsidRPr="005839C3">
              <w:t>не предусмотрено</w:t>
            </w:r>
          </w:p>
        </w:tc>
        <w:tc>
          <w:tcPr>
            <w:tcW w:w="992" w:type="dxa"/>
          </w:tcPr>
          <w:p w:rsidR="00571762" w:rsidRPr="005839C3" w:rsidRDefault="00571762" w:rsidP="00886215">
            <w:pPr>
              <w:ind w:left="-108" w:right="-108"/>
              <w:jc w:val="center"/>
            </w:pPr>
            <w:r w:rsidRPr="005839C3">
              <w:t>не пред</w:t>
            </w:r>
            <w:r w:rsidRPr="005839C3">
              <w:t>у</w:t>
            </w:r>
            <w:r w:rsidRPr="005839C3">
              <w:t>смотрено</w:t>
            </w:r>
          </w:p>
        </w:tc>
      </w:tr>
      <w:tr w:rsidR="00571762" w:rsidRPr="00B814EA" w:rsidTr="00714A0D">
        <w:trPr>
          <w:trHeight w:val="1287"/>
        </w:trPr>
        <w:tc>
          <w:tcPr>
            <w:tcW w:w="675" w:type="dxa"/>
          </w:tcPr>
          <w:p w:rsidR="00571762" w:rsidRPr="005839C3" w:rsidRDefault="00571762" w:rsidP="008B724D">
            <w:pPr>
              <w:ind w:right="20"/>
              <w:jc w:val="center"/>
            </w:pPr>
            <w:r>
              <w:t>9</w:t>
            </w:r>
          </w:p>
        </w:tc>
        <w:tc>
          <w:tcPr>
            <w:tcW w:w="1276" w:type="dxa"/>
          </w:tcPr>
          <w:p w:rsidR="00571762" w:rsidRPr="005839C3" w:rsidRDefault="00571762" w:rsidP="005C62EB">
            <w:pPr>
              <w:spacing w:line="232" w:lineRule="exact"/>
              <w:ind w:right="10"/>
              <w:jc w:val="both"/>
            </w:pPr>
            <w:r>
              <w:t>Зона сад</w:t>
            </w:r>
            <w:r>
              <w:t>о</w:t>
            </w:r>
            <w:r>
              <w:t>водческих или ог</w:t>
            </w:r>
            <w:r>
              <w:t>о</w:t>
            </w:r>
            <w:r>
              <w:t>роднич</w:t>
            </w:r>
            <w:r>
              <w:t>е</w:t>
            </w:r>
            <w:r>
              <w:t>ских н</w:t>
            </w:r>
            <w:r>
              <w:t>е</w:t>
            </w:r>
            <w:r>
              <w:t>коммерч</w:t>
            </w:r>
            <w:r>
              <w:t>е</w:t>
            </w:r>
            <w:r>
              <w:t>ских тов</w:t>
            </w:r>
            <w:r>
              <w:t>а</w:t>
            </w:r>
            <w:r>
              <w:t>риществ</w:t>
            </w:r>
          </w:p>
        </w:tc>
        <w:tc>
          <w:tcPr>
            <w:tcW w:w="4394" w:type="dxa"/>
          </w:tcPr>
          <w:p w:rsidR="00571762" w:rsidRPr="005839C3" w:rsidRDefault="00571762" w:rsidP="00E84D66">
            <w:pPr>
              <w:widowControl w:val="0"/>
              <w:jc w:val="both"/>
            </w:pPr>
            <w:r w:rsidRPr="00DE542F">
              <w:t xml:space="preserve">Площадь – </w:t>
            </w:r>
            <w:r>
              <w:t xml:space="preserve">294,5 </w:t>
            </w:r>
            <w:r w:rsidRPr="00DE542F">
              <w:t>га.</w:t>
            </w:r>
          </w:p>
          <w:p w:rsidR="00571762" w:rsidRPr="005839C3" w:rsidRDefault="00571762" w:rsidP="00E84D66">
            <w:pPr>
              <w:widowControl w:val="0"/>
              <w:jc w:val="both"/>
            </w:pPr>
            <w:r w:rsidRPr="005839C3">
              <w:t>Предельное количество этажей – не подл</w:t>
            </w:r>
            <w:r w:rsidRPr="005839C3">
              <w:t>е</w:t>
            </w:r>
            <w:r w:rsidRPr="005839C3">
              <w:t>жит ограничению</w:t>
            </w:r>
          </w:p>
          <w:p w:rsidR="00571762" w:rsidRPr="00DE542F" w:rsidRDefault="00571762" w:rsidP="00E84D66">
            <w:pPr>
              <w:widowControl w:val="0"/>
              <w:jc w:val="both"/>
            </w:pPr>
            <w:r w:rsidRPr="005839C3">
              <w:t>Коэффициент застройки – не подлежит о</w:t>
            </w:r>
            <w:r w:rsidRPr="005839C3">
              <w:t>г</w:t>
            </w:r>
            <w:r w:rsidRPr="005839C3">
              <w:t>раничению.</w:t>
            </w:r>
          </w:p>
        </w:tc>
        <w:tc>
          <w:tcPr>
            <w:tcW w:w="1134" w:type="dxa"/>
          </w:tcPr>
          <w:p w:rsidR="00571762" w:rsidRPr="00DE542F" w:rsidRDefault="00571762" w:rsidP="00FE2640">
            <w:pPr>
              <w:jc w:val="center"/>
            </w:pPr>
            <w:r>
              <w:t>294,5</w:t>
            </w:r>
          </w:p>
        </w:tc>
        <w:tc>
          <w:tcPr>
            <w:tcW w:w="1134" w:type="dxa"/>
          </w:tcPr>
          <w:p w:rsidR="00571762" w:rsidRPr="00DE542F" w:rsidRDefault="00571762" w:rsidP="00DE542F">
            <w:pPr>
              <w:jc w:val="center"/>
            </w:pPr>
            <w:r>
              <w:t>294,5</w:t>
            </w:r>
          </w:p>
        </w:tc>
        <w:tc>
          <w:tcPr>
            <w:tcW w:w="993" w:type="dxa"/>
          </w:tcPr>
          <w:p w:rsidR="00571762" w:rsidRPr="005839C3" w:rsidRDefault="00571762" w:rsidP="00973749">
            <w:pPr>
              <w:ind w:left="-108" w:right="-108"/>
              <w:jc w:val="center"/>
            </w:pPr>
            <w:r w:rsidRPr="005839C3">
              <w:t>не пред</w:t>
            </w:r>
            <w:r w:rsidRPr="005839C3">
              <w:t>у</w:t>
            </w:r>
            <w:r w:rsidRPr="005839C3">
              <w:t>смотрено</w:t>
            </w:r>
          </w:p>
        </w:tc>
        <w:tc>
          <w:tcPr>
            <w:tcW w:w="1701" w:type="dxa"/>
          </w:tcPr>
          <w:p w:rsidR="00571762" w:rsidRPr="005839C3" w:rsidRDefault="00571762" w:rsidP="00973749">
            <w:pPr>
              <w:ind w:left="-108" w:right="-108"/>
              <w:jc w:val="center"/>
            </w:pPr>
            <w:r w:rsidRPr="005839C3">
              <w:t>не предусмотрено</w:t>
            </w:r>
          </w:p>
        </w:tc>
        <w:tc>
          <w:tcPr>
            <w:tcW w:w="1275" w:type="dxa"/>
          </w:tcPr>
          <w:p w:rsidR="00571762" w:rsidRPr="005839C3" w:rsidRDefault="00571762" w:rsidP="00973749">
            <w:pPr>
              <w:ind w:left="-108" w:right="-108"/>
              <w:jc w:val="center"/>
            </w:pPr>
            <w:r w:rsidRPr="005839C3">
              <w:t>не пред</w:t>
            </w:r>
            <w:r w:rsidRPr="005839C3">
              <w:t>у</w:t>
            </w:r>
            <w:r w:rsidRPr="005839C3">
              <w:t>смотрено</w:t>
            </w:r>
          </w:p>
        </w:tc>
        <w:tc>
          <w:tcPr>
            <w:tcW w:w="1985" w:type="dxa"/>
          </w:tcPr>
          <w:p w:rsidR="00571762" w:rsidRPr="005839C3" w:rsidRDefault="00571762" w:rsidP="00973749">
            <w:pPr>
              <w:ind w:left="-108" w:right="-108"/>
              <w:jc w:val="center"/>
            </w:pPr>
            <w:r w:rsidRPr="005839C3">
              <w:t>не предусмотрено</w:t>
            </w:r>
          </w:p>
        </w:tc>
        <w:tc>
          <w:tcPr>
            <w:tcW w:w="992" w:type="dxa"/>
          </w:tcPr>
          <w:p w:rsidR="00571762" w:rsidRPr="005839C3" w:rsidRDefault="00571762" w:rsidP="00973749">
            <w:pPr>
              <w:ind w:left="-108" w:right="-108"/>
              <w:jc w:val="center"/>
            </w:pPr>
            <w:r w:rsidRPr="005839C3">
              <w:t>не пред</w:t>
            </w:r>
            <w:r w:rsidRPr="005839C3">
              <w:t>у</w:t>
            </w:r>
            <w:r w:rsidRPr="005839C3">
              <w:t>смотрено</w:t>
            </w:r>
          </w:p>
        </w:tc>
      </w:tr>
      <w:tr w:rsidR="00571762" w:rsidRPr="00B814EA" w:rsidTr="00714A0D">
        <w:trPr>
          <w:trHeight w:val="407"/>
        </w:trPr>
        <w:tc>
          <w:tcPr>
            <w:tcW w:w="675" w:type="dxa"/>
          </w:tcPr>
          <w:p w:rsidR="00571762" w:rsidRPr="005839C3" w:rsidRDefault="00571762" w:rsidP="008B724D">
            <w:pPr>
              <w:ind w:right="20"/>
              <w:jc w:val="center"/>
            </w:pPr>
            <w:r>
              <w:t>10</w:t>
            </w:r>
          </w:p>
        </w:tc>
        <w:tc>
          <w:tcPr>
            <w:tcW w:w="1276" w:type="dxa"/>
            <w:vMerge w:val="restart"/>
          </w:tcPr>
          <w:p w:rsidR="00571762" w:rsidRPr="005839C3" w:rsidRDefault="00571762" w:rsidP="005C62EB">
            <w:pPr>
              <w:spacing w:line="232" w:lineRule="exact"/>
              <w:ind w:right="10"/>
              <w:jc w:val="both"/>
            </w:pPr>
            <w:r w:rsidRPr="005839C3">
              <w:t>Зона кла</w:t>
            </w:r>
            <w:r w:rsidRPr="005839C3">
              <w:t>д</w:t>
            </w:r>
            <w:r w:rsidRPr="005839C3">
              <w:t>бищ</w:t>
            </w:r>
          </w:p>
        </w:tc>
        <w:tc>
          <w:tcPr>
            <w:tcW w:w="4394" w:type="dxa"/>
            <w:vMerge w:val="restart"/>
          </w:tcPr>
          <w:p w:rsidR="00571762" w:rsidRPr="00DE542F" w:rsidRDefault="00571762" w:rsidP="00131BCF">
            <w:pPr>
              <w:widowControl w:val="0"/>
              <w:jc w:val="both"/>
            </w:pPr>
            <w:r w:rsidRPr="00DE542F">
              <w:t>Площадь – 6,76 га.</w:t>
            </w:r>
          </w:p>
          <w:p w:rsidR="00571762" w:rsidRPr="005839C3" w:rsidRDefault="00571762" w:rsidP="00131BCF">
            <w:pPr>
              <w:widowControl w:val="0"/>
              <w:jc w:val="both"/>
            </w:pPr>
            <w:r w:rsidRPr="00DE542F">
              <w:t>Предельное количество этажей – не подл</w:t>
            </w:r>
            <w:r w:rsidRPr="00DE542F">
              <w:t>е</w:t>
            </w:r>
            <w:r w:rsidRPr="00DE542F">
              <w:t>жит ограничению</w:t>
            </w:r>
          </w:p>
          <w:p w:rsidR="00571762" w:rsidRPr="005839C3" w:rsidRDefault="00571762" w:rsidP="00131BCF">
            <w:pPr>
              <w:jc w:val="both"/>
            </w:pPr>
            <w:r w:rsidRPr="005839C3">
              <w:t>Коэффициент застройки – не подлежит о</w:t>
            </w:r>
            <w:r w:rsidRPr="005839C3">
              <w:t>г</w:t>
            </w:r>
            <w:r w:rsidRPr="005839C3">
              <w:t>раничению.</w:t>
            </w:r>
          </w:p>
        </w:tc>
        <w:tc>
          <w:tcPr>
            <w:tcW w:w="1134" w:type="dxa"/>
          </w:tcPr>
          <w:p w:rsidR="00571762" w:rsidRPr="00DE542F" w:rsidRDefault="00571762" w:rsidP="00DA5C24">
            <w:pPr>
              <w:jc w:val="center"/>
            </w:pPr>
            <w:r w:rsidRPr="00DE542F">
              <w:t>6,76</w:t>
            </w:r>
          </w:p>
        </w:tc>
        <w:tc>
          <w:tcPr>
            <w:tcW w:w="1134" w:type="dxa"/>
          </w:tcPr>
          <w:p w:rsidR="00571762" w:rsidRPr="00DE542F" w:rsidRDefault="00571762" w:rsidP="00DA5C24">
            <w:pPr>
              <w:jc w:val="center"/>
            </w:pPr>
            <w:r w:rsidRPr="00DE542F">
              <w:t>7,39</w:t>
            </w:r>
          </w:p>
        </w:tc>
        <w:tc>
          <w:tcPr>
            <w:tcW w:w="993" w:type="dxa"/>
          </w:tcPr>
          <w:p w:rsidR="00571762" w:rsidRPr="005839C3" w:rsidRDefault="00571762" w:rsidP="00886215">
            <w:pPr>
              <w:ind w:left="-108" w:right="-108"/>
              <w:jc w:val="center"/>
            </w:pPr>
            <w:r w:rsidRPr="005839C3">
              <w:t>не пред</w:t>
            </w:r>
            <w:r w:rsidRPr="005839C3">
              <w:t>у</w:t>
            </w:r>
            <w:r w:rsidRPr="005839C3">
              <w:t>смотрено</w:t>
            </w:r>
          </w:p>
        </w:tc>
        <w:tc>
          <w:tcPr>
            <w:tcW w:w="1701" w:type="dxa"/>
          </w:tcPr>
          <w:p w:rsidR="00571762" w:rsidRPr="005839C3" w:rsidRDefault="00571762" w:rsidP="00886215">
            <w:pPr>
              <w:ind w:left="-108" w:right="-108"/>
              <w:jc w:val="center"/>
            </w:pPr>
            <w:r w:rsidRPr="005839C3">
              <w:t>не предусмотрено</w:t>
            </w:r>
          </w:p>
        </w:tc>
        <w:tc>
          <w:tcPr>
            <w:tcW w:w="1275" w:type="dxa"/>
          </w:tcPr>
          <w:p w:rsidR="00571762" w:rsidRPr="005839C3" w:rsidRDefault="00571762" w:rsidP="00886215">
            <w:pPr>
              <w:ind w:left="-108" w:right="-108"/>
              <w:jc w:val="center"/>
            </w:pPr>
            <w:r w:rsidRPr="005839C3">
              <w:t>не пред</w:t>
            </w:r>
            <w:r w:rsidRPr="005839C3">
              <w:t>у</w:t>
            </w:r>
            <w:r w:rsidRPr="005839C3">
              <w:t>смотрено</w:t>
            </w:r>
          </w:p>
        </w:tc>
        <w:tc>
          <w:tcPr>
            <w:tcW w:w="1985" w:type="dxa"/>
          </w:tcPr>
          <w:p w:rsidR="00571762" w:rsidRPr="005839C3" w:rsidRDefault="00571762" w:rsidP="00886215">
            <w:pPr>
              <w:ind w:left="-108" w:right="-108"/>
              <w:jc w:val="center"/>
            </w:pPr>
            <w:r w:rsidRPr="005839C3">
              <w:t>предусмотрено</w:t>
            </w:r>
          </w:p>
        </w:tc>
        <w:tc>
          <w:tcPr>
            <w:tcW w:w="992" w:type="dxa"/>
          </w:tcPr>
          <w:p w:rsidR="00571762" w:rsidRPr="005839C3" w:rsidRDefault="00571762" w:rsidP="00886215">
            <w:pPr>
              <w:ind w:left="-108" w:right="-108"/>
              <w:jc w:val="center"/>
            </w:pPr>
            <w:r w:rsidRPr="005839C3">
              <w:t>не пред</w:t>
            </w:r>
            <w:r w:rsidRPr="005839C3">
              <w:t>у</w:t>
            </w:r>
            <w:r w:rsidRPr="005839C3">
              <w:t>смотрено</w:t>
            </w:r>
          </w:p>
        </w:tc>
      </w:tr>
      <w:tr w:rsidR="00571762" w:rsidRPr="00B814EA" w:rsidTr="00691E8E">
        <w:trPr>
          <w:trHeight w:val="703"/>
        </w:trPr>
        <w:tc>
          <w:tcPr>
            <w:tcW w:w="675" w:type="dxa"/>
          </w:tcPr>
          <w:p w:rsidR="00571762" w:rsidRDefault="00571762" w:rsidP="008B724D">
            <w:pPr>
              <w:ind w:right="20"/>
              <w:jc w:val="center"/>
            </w:pPr>
            <w:r>
              <w:t>10.1</w:t>
            </w:r>
          </w:p>
        </w:tc>
        <w:tc>
          <w:tcPr>
            <w:tcW w:w="1276" w:type="dxa"/>
            <w:vMerge/>
          </w:tcPr>
          <w:p w:rsidR="00571762" w:rsidRPr="005839C3" w:rsidRDefault="00571762" w:rsidP="005C62EB">
            <w:pPr>
              <w:spacing w:line="232" w:lineRule="exact"/>
              <w:ind w:right="10"/>
              <w:jc w:val="both"/>
            </w:pPr>
          </w:p>
        </w:tc>
        <w:tc>
          <w:tcPr>
            <w:tcW w:w="4394" w:type="dxa"/>
            <w:vMerge/>
          </w:tcPr>
          <w:p w:rsidR="00571762" w:rsidRPr="00DE542F" w:rsidRDefault="00571762" w:rsidP="00131BCF">
            <w:pPr>
              <w:widowControl w:val="0"/>
              <w:jc w:val="both"/>
            </w:pPr>
          </w:p>
        </w:tc>
        <w:tc>
          <w:tcPr>
            <w:tcW w:w="1134" w:type="dxa"/>
          </w:tcPr>
          <w:p w:rsidR="00571762" w:rsidRPr="00DE542F" w:rsidRDefault="00571762" w:rsidP="00DA5C24">
            <w:pPr>
              <w:jc w:val="center"/>
            </w:pPr>
            <w:r>
              <w:t>-</w:t>
            </w:r>
          </w:p>
        </w:tc>
        <w:tc>
          <w:tcPr>
            <w:tcW w:w="1134" w:type="dxa"/>
          </w:tcPr>
          <w:p w:rsidR="00571762" w:rsidRPr="00DE542F" w:rsidRDefault="00571762" w:rsidP="00DA5C24">
            <w:pPr>
              <w:jc w:val="center"/>
            </w:pPr>
            <w:r>
              <w:t>0,63</w:t>
            </w:r>
          </w:p>
        </w:tc>
        <w:tc>
          <w:tcPr>
            <w:tcW w:w="993" w:type="dxa"/>
          </w:tcPr>
          <w:p w:rsidR="00571762" w:rsidRPr="005839C3" w:rsidRDefault="00571762" w:rsidP="00886215">
            <w:pPr>
              <w:ind w:left="-108" w:right="-108"/>
              <w:jc w:val="center"/>
            </w:pPr>
            <w:r>
              <w:t>-</w:t>
            </w:r>
          </w:p>
        </w:tc>
        <w:tc>
          <w:tcPr>
            <w:tcW w:w="1701" w:type="dxa"/>
          </w:tcPr>
          <w:p w:rsidR="00571762" w:rsidRPr="005839C3" w:rsidRDefault="00571762" w:rsidP="00886215">
            <w:pPr>
              <w:ind w:left="-108" w:right="-108"/>
              <w:jc w:val="center"/>
            </w:pPr>
            <w:r>
              <w:t>-</w:t>
            </w:r>
          </w:p>
        </w:tc>
        <w:tc>
          <w:tcPr>
            <w:tcW w:w="1275" w:type="dxa"/>
          </w:tcPr>
          <w:p w:rsidR="00571762" w:rsidRPr="005839C3" w:rsidRDefault="00571762" w:rsidP="00886215">
            <w:pPr>
              <w:ind w:left="-108" w:right="-108"/>
              <w:jc w:val="center"/>
            </w:pPr>
            <w:r>
              <w:t>-</w:t>
            </w:r>
          </w:p>
        </w:tc>
        <w:tc>
          <w:tcPr>
            <w:tcW w:w="1985" w:type="dxa"/>
          </w:tcPr>
          <w:p w:rsidR="00571762" w:rsidRPr="000F1D54" w:rsidRDefault="00571762" w:rsidP="00A44225">
            <w:pPr>
              <w:tabs>
                <w:tab w:val="left" w:pos="1661"/>
              </w:tabs>
              <w:spacing w:line="245" w:lineRule="auto"/>
              <w:jc w:val="center"/>
            </w:pPr>
            <w:r>
              <w:t>Размещение кла</w:t>
            </w:r>
            <w:r>
              <w:t>д</w:t>
            </w:r>
            <w:r>
              <w:t>бища на проект</w:t>
            </w:r>
            <w:r>
              <w:t>и</w:t>
            </w:r>
            <w:r>
              <w:t>руемой террит</w:t>
            </w:r>
            <w:r>
              <w:t>о</w:t>
            </w:r>
            <w:r>
              <w:t>рии площадью</w:t>
            </w:r>
            <w:r w:rsidRPr="000F1D54">
              <w:t xml:space="preserve"> 0,63 га</w:t>
            </w:r>
          </w:p>
        </w:tc>
        <w:tc>
          <w:tcPr>
            <w:tcW w:w="992" w:type="dxa"/>
          </w:tcPr>
          <w:p w:rsidR="00571762" w:rsidRPr="005839C3" w:rsidRDefault="00571762" w:rsidP="00886215">
            <w:pPr>
              <w:ind w:left="-108" w:right="-108"/>
              <w:jc w:val="center"/>
            </w:pPr>
            <w:r>
              <w:t>-</w:t>
            </w:r>
          </w:p>
        </w:tc>
      </w:tr>
      <w:tr w:rsidR="00571762" w:rsidRPr="005F0C01" w:rsidTr="00714A0D">
        <w:trPr>
          <w:trHeight w:val="379"/>
        </w:trPr>
        <w:tc>
          <w:tcPr>
            <w:tcW w:w="675" w:type="dxa"/>
          </w:tcPr>
          <w:p w:rsidR="00571762" w:rsidRPr="005839C3" w:rsidRDefault="00571762" w:rsidP="008B724D">
            <w:pPr>
              <w:ind w:right="20"/>
              <w:jc w:val="center"/>
            </w:pPr>
            <w:r>
              <w:t>11</w:t>
            </w:r>
          </w:p>
        </w:tc>
        <w:tc>
          <w:tcPr>
            <w:tcW w:w="1276" w:type="dxa"/>
            <w:vMerge w:val="restart"/>
          </w:tcPr>
          <w:p w:rsidR="00571762" w:rsidRPr="005839C3" w:rsidRDefault="00571762" w:rsidP="001C1E78">
            <w:pPr>
              <w:spacing w:line="232" w:lineRule="exact"/>
              <w:ind w:right="10"/>
              <w:jc w:val="both"/>
            </w:pPr>
            <w:r>
              <w:t>Зона скл</w:t>
            </w:r>
            <w:r>
              <w:t>а</w:t>
            </w:r>
            <w:r>
              <w:t>дирования и захор</w:t>
            </w:r>
            <w:r>
              <w:t>о</w:t>
            </w:r>
            <w:r>
              <w:t>нения о</w:t>
            </w:r>
            <w:r>
              <w:t>т</w:t>
            </w:r>
            <w:r>
              <w:t>ходов</w:t>
            </w:r>
          </w:p>
        </w:tc>
        <w:tc>
          <w:tcPr>
            <w:tcW w:w="4394" w:type="dxa"/>
            <w:vMerge w:val="restart"/>
          </w:tcPr>
          <w:p w:rsidR="00571762" w:rsidRPr="005839C3" w:rsidRDefault="00571762" w:rsidP="005839C3">
            <w:pPr>
              <w:widowControl w:val="0"/>
              <w:jc w:val="both"/>
            </w:pPr>
            <w:r w:rsidRPr="008D4DEA">
              <w:t>Площадь – 10,9 га.</w:t>
            </w:r>
          </w:p>
          <w:p w:rsidR="00571762" w:rsidRPr="005839C3" w:rsidRDefault="00571762" w:rsidP="005839C3">
            <w:pPr>
              <w:widowControl w:val="0"/>
              <w:jc w:val="both"/>
            </w:pPr>
            <w:r w:rsidRPr="005839C3">
              <w:t>Предельное количество этажей – не подл</w:t>
            </w:r>
            <w:r w:rsidRPr="005839C3">
              <w:t>е</w:t>
            </w:r>
            <w:r w:rsidRPr="005839C3">
              <w:t>жит ограничению</w:t>
            </w:r>
          </w:p>
          <w:p w:rsidR="00571762" w:rsidRPr="005839C3" w:rsidRDefault="00571762" w:rsidP="005839C3">
            <w:pPr>
              <w:widowControl w:val="0"/>
              <w:jc w:val="both"/>
            </w:pPr>
            <w:r w:rsidRPr="005839C3">
              <w:t>Коэффициент застройки – не подлежит о</w:t>
            </w:r>
            <w:r w:rsidRPr="005839C3">
              <w:t>г</w:t>
            </w:r>
            <w:r w:rsidRPr="005839C3">
              <w:t>раничению.</w:t>
            </w:r>
          </w:p>
        </w:tc>
        <w:tc>
          <w:tcPr>
            <w:tcW w:w="1134" w:type="dxa"/>
          </w:tcPr>
          <w:p w:rsidR="00571762" w:rsidRPr="008D4DEA" w:rsidRDefault="00571762" w:rsidP="00DE542F">
            <w:pPr>
              <w:jc w:val="center"/>
            </w:pPr>
            <w:r w:rsidRPr="008D4DEA">
              <w:t>10,9</w:t>
            </w:r>
          </w:p>
        </w:tc>
        <w:tc>
          <w:tcPr>
            <w:tcW w:w="1134" w:type="dxa"/>
          </w:tcPr>
          <w:p w:rsidR="00571762" w:rsidRPr="008D4DEA" w:rsidRDefault="00571762" w:rsidP="00DE542F">
            <w:pPr>
              <w:jc w:val="center"/>
            </w:pPr>
            <w:r w:rsidRPr="008D4DEA">
              <w:t>10,9</w:t>
            </w:r>
          </w:p>
        </w:tc>
        <w:tc>
          <w:tcPr>
            <w:tcW w:w="993" w:type="dxa"/>
          </w:tcPr>
          <w:p w:rsidR="00571762" w:rsidRPr="005839C3" w:rsidRDefault="00571762" w:rsidP="00DE542F">
            <w:pPr>
              <w:ind w:left="-108" w:right="-108"/>
              <w:jc w:val="center"/>
            </w:pPr>
            <w:r w:rsidRPr="005839C3">
              <w:t>не пред</w:t>
            </w:r>
            <w:r w:rsidRPr="005839C3">
              <w:t>у</w:t>
            </w:r>
            <w:r w:rsidRPr="005839C3">
              <w:t>смотрено</w:t>
            </w:r>
          </w:p>
        </w:tc>
        <w:tc>
          <w:tcPr>
            <w:tcW w:w="1701" w:type="dxa"/>
          </w:tcPr>
          <w:p w:rsidR="00571762" w:rsidRPr="005839C3" w:rsidRDefault="00571762" w:rsidP="00DE542F">
            <w:pPr>
              <w:ind w:left="-108" w:right="-108"/>
              <w:jc w:val="center"/>
            </w:pPr>
            <w:r w:rsidRPr="005839C3">
              <w:t>предусмотрено</w:t>
            </w:r>
          </w:p>
        </w:tc>
        <w:tc>
          <w:tcPr>
            <w:tcW w:w="1275" w:type="dxa"/>
          </w:tcPr>
          <w:p w:rsidR="00571762" w:rsidRPr="005839C3" w:rsidRDefault="00571762" w:rsidP="00DE542F">
            <w:pPr>
              <w:ind w:left="-108" w:right="-108"/>
              <w:jc w:val="center"/>
            </w:pPr>
            <w:r w:rsidRPr="005839C3">
              <w:t>не пред</w:t>
            </w:r>
            <w:r w:rsidRPr="005839C3">
              <w:t>у</w:t>
            </w:r>
            <w:r w:rsidRPr="005839C3">
              <w:t>смотрено</w:t>
            </w:r>
          </w:p>
        </w:tc>
        <w:tc>
          <w:tcPr>
            <w:tcW w:w="1985" w:type="dxa"/>
          </w:tcPr>
          <w:p w:rsidR="00571762" w:rsidRPr="005839C3" w:rsidRDefault="00571762" w:rsidP="00DE542F">
            <w:pPr>
              <w:ind w:left="-108" w:right="-108"/>
              <w:jc w:val="center"/>
            </w:pPr>
            <w:r w:rsidRPr="005839C3">
              <w:t>не предусмотрено</w:t>
            </w:r>
          </w:p>
        </w:tc>
        <w:tc>
          <w:tcPr>
            <w:tcW w:w="992" w:type="dxa"/>
          </w:tcPr>
          <w:p w:rsidR="00571762" w:rsidRPr="005839C3" w:rsidRDefault="00571762" w:rsidP="00DE542F">
            <w:pPr>
              <w:ind w:left="-108" w:right="-108"/>
              <w:jc w:val="center"/>
            </w:pPr>
            <w:r w:rsidRPr="005839C3">
              <w:t>не пред</w:t>
            </w:r>
            <w:r w:rsidRPr="005839C3">
              <w:t>у</w:t>
            </w:r>
            <w:r w:rsidRPr="005839C3">
              <w:t>смотрено</w:t>
            </w:r>
          </w:p>
        </w:tc>
      </w:tr>
      <w:tr w:rsidR="00571762" w:rsidRPr="005F0C01" w:rsidTr="00714A0D">
        <w:trPr>
          <w:trHeight w:val="1164"/>
        </w:trPr>
        <w:tc>
          <w:tcPr>
            <w:tcW w:w="675" w:type="dxa"/>
          </w:tcPr>
          <w:p w:rsidR="00571762" w:rsidRPr="005839C3" w:rsidRDefault="00571762" w:rsidP="008B724D">
            <w:pPr>
              <w:ind w:right="20"/>
              <w:jc w:val="center"/>
            </w:pPr>
            <w:r>
              <w:t>11.1</w:t>
            </w:r>
          </w:p>
        </w:tc>
        <w:tc>
          <w:tcPr>
            <w:tcW w:w="1276" w:type="dxa"/>
            <w:vMerge/>
          </w:tcPr>
          <w:p w:rsidR="00571762" w:rsidRDefault="00571762" w:rsidP="001C1E78">
            <w:pPr>
              <w:spacing w:line="232" w:lineRule="exact"/>
              <w:ind w:right="10"/>
              <w:jc w:val="both"/>
            </w:pPr>
          </w:p>
        </w:tc>
        <w:tc>
          <w:tcPr>
            <w:tcW w:w="4394" w:type="dxa"/>
            <w:vMerge/>
          </w:tcPr>
          <w:p w:rsidR="00571762" w:rsidRPr="005839C3" w:rsidRDefault="00571762" w:rsidP="005839C3">
            <w:pPr>
              <w:widowControl w:val="0"/>
              <w:jc w:val="both"/>
              <w:rPr>
                <w:highlight w:val="yellow"/>
              </w:rPr>
            </w:pPr>
          </w:p>
        </w:tc>
        <w:tc>
          <w:tcPr>
            <w:tcW w:w="1134" w:type="dxa"/>
          </w:tcPr>
          <w:p w:rsidR="00571762" w:rsidRPr="005839C3" w:rsidRDefault="00571762" w:rsidP="00DA5C24">
            <w:pPr>
              <w:jc w:val="center"/>
            </w:pPr>
            <w:r>
              <w:t>6,9891</w:t>
            </w:r>
          </w:p>
        </w:tc>
        <w:tc>
          <w:tcPr>
            <w:tcW w:w="1134" w:type="dxa"/>
          </w:tcPr>
          <w:p w:rsidR="00571762" w:rsidRPr="005839C3" w:rsidRDefault="00571762" w:rsidP="00DA5C24">
            <w:pPr>
              <w:jc w:val="center"/>
            </w:pPr>
            <w:r>
              <w:t>6,9891</w:t>
            </w:r>
          </w:p>
        </w:tc>
        <w:tc>
          <w:tcPr>
            <w:tcW w:w="993" w:type="dxa"/>
          </w:tcPr>
          <w:p w:rsidR="00571762" w:rsidRPr="005839C3" w:rsidRDefault="00571762" w:rsidP="00886215">
            <w:pPr>
              <w:ind w:left="-108" w:right="-108"/>
              <w:jc w:val="center"/>
            </w:pPr>
            <w:r>
              <w:t>-</w:t>
            </w:r>
          </w:p>
        </w:tc>
        <w:tc>
          <w:tcPr>
            <w:tcW w:w="1701" w:type="dxa"/>
          </w:tcPr>
          <w:p w:rsidR="00571762" w:rsidRPr="005839C3" w:rsidRDefault="00571762" w:rsidP="00886215">
            <w:pPr>
              <w:ind w:left="-108" w:right="-108"/>
              <w:jc w:val="center"/>
            </w:pPr>
            <w:r w:rsidRPr="005839C3">
              <w:t>Строительство мусоросортир</w:t>
            </w:r>
            <w:r w:rsidRPr="005839C3">
              <w:t>о</w:t>
            </w:r>
            <w:r w:rsidRPr="005839C3">
              <w:t>вочного компле</w:t>
            </w:r>
            <w:r w:rsidRPr="005839C3">
              <w:t>к</w:t>
            </w:r>
            <w:r w:rsidRPr="005839C3">
              <w:t>са в д. Кадышево, мощностью 15000 тонн/год</w:t>
            </w:r>
          </w:p>
        </w:tc>
        <w:tc>
          <w:tcPr>
            <w:tcW w:w="1275" w:type="dxa"/>
          </w:tcPr>
          <w:p w:rsidR="00571762" w:rsidRPr="005839C3" w:rsidRDefault="00571762" w:rsidP="00886215">
            <w:pPr>
              <w:ind w:left="-108" w:right="-108"/>
              <w:jc w:val="center"/>
            </w:pPr>
            <w:r>
              <w:t>-</w:t>
            </w:r>
          </w:p>
        </w:tc>
        <w:tc>
          <w:tcPr>
            <w:tcW w:w="1985" w:type="dxa"/>
          </w:tcPr>
          <w:p w:rsidR="00571762" w:rsidRPr="005839C3" w:rsidRDefault="00571762" w:rsidP="00886215">
            <w:pPr>
              <w:ind w:left="-108" w:right="-108"/>
              <w:jc w:val="center"/>
            </w:pPr>
            <w:r>
              <w:t>-</w:t>
            </w:r>
          </w:p>
        </w:tc>
        <w:tc>
          <w:tcPr>
            <w:tcW w:w="992" w:type="dxa"/>
          </w:tcPr>
          <w:p w:rsidR="00571762" w:rsidRPr="005839C3" w:rsidRDefault="00571762" w:rsidP="00886215">
            <w:pPr>
              <w:ind w:left="-108" w:right="-108"/>
              <w:jc w:val="center"/>
            </w:pPr>
            <w:r>
              <w:t>-</w:t>
            </w:r>
          </w:p>
        </w:tc>
      </w:tr>
      <w:tr w:rsidR="00571762" w:rsidRPr="005F0C01" w:rsidTr="00714A0D">
        <w:trPr>
          <w:trHeight w:val="1057"/>
        </w:trPr>
        <w:tc>
          <w:tcPr>
            <w:tcW w:w="675" w:type="dxa"/>
          </w:tcPr>
          <w:p w:rsidR="00571762" w:rsidRPr="005839C3" w:rsidRDefault="00571762" w:rsidP="008B724D">
            <w:pPr>
              <w:ind w:right="20"/>
              <w:jc w:val="center"/>
            </w:pPr>
            <w:r>
              <w:t>11.2</w:t>
            </w:r>
          </w:p>
        </w:tc>
        <w:tc>
          <w:tcPr>
            <w:tcW w:w="1276" w:type="dxa"/>
            <w:vMerge/>
          </w:tcPr>
          <w:p w:rsidR="00571762" w:rsidRDefault="00571762" w:rsidP="001C1E78">
            <w:pPr>
              <w:spacing w:line="232" w:lineRule="exact"/>
              <w:ind w:right="10"/>
              <w:jc w:val="both"/>
            </w:pPr>
          </w:p>
        </w:tc>
        <w:tc>
          <w:tcPr>
            <w:tcW w:w="4394" w:type="dxa"/>
            <w:vMerge/>
          </w:tcPr>
          <w:p w:rsidR="00571762" w:rsidRPr="005839C3" w:rsidRDefault="00571762" w:rsidP="005839C3">
            <w:pPr>
              <w:widowControl w:val="0"/>
              <w:jc w:val="both"/>
              <w:rPr>
                <w:highlight w:val="yellow"/>
              </w:rPr>
            </w:pPr>
          </w:p>
        </w:tc>
        <w:tc>
          <w:tcPr>
            <w:tcW w:w="1134" w:type="dxa"/>
          </w:tcPr>
          <w:p w:rsidR="00571762" w:rsidRPr="005839C3" w:rsidRDefault="00571762" w:rsidP="00DA5C24">
            <w:pPr>
              <w:jc w:val="center"/>
            </w:pPr>
            <w:r>
              <w:t>3,9086</w:t>
            </w:r>
          </w:p>
        </w:tc>
        <w:tc>
          <w:tcPr>
            <w:tcW w:w="1134" w:type="dxa"/>
          </w:tcPr>
          <w:p w:rsidR="00571762" w:rsidRPr="005839C3" w:rsidRDefault="00571762" w:rsidP="00DA5C24">
            <w:pPr>
              <w:jc w:val="center"/>
            </w:pPr>
            <w:r w:rsidRPr="005839C3">
              <w:t>-</w:t>
            </w:r>
          </w:p>
        </w:tc>
        <w:tc>
          <w:tcPr>
            <w:tcW w:w="993" w:type="dxa"/>
          </w:tcPr>
          <w:p w:rsidR="00571762" w:rsidRPr="005839C3" w:rsidRDefault="00571762" w:rsidP="00886215">
            <w:pPr>
              <w:ind w:left="-108" w:right="-108"/>
              <w:jc w:val="center"/>
            </w:pPr>
            <w:r>
              <w:t>-</w:t>
            </w:r>
          </w:p>
        </w:tc>
        <w:tc>
          <w:tcPr>
            <w:tcW w:w="1701" w:type="dxa"/>
          </w:tcPr>
          <w:p w:rsidR="00571762" w:rsidRPr="005839C3" w:rsidRDefault="00571762" w:rsidP="00886215">
            <w:pPr>
              <w:ind w:left="-108" w:right="-108"/>
              <w:jc w:val="center"/>
            </w:pPr>
            <w:r>
              <w:t>Ликвидация п</w:t>
            </w:r>
            <w:r>
              <w:t>о</w:t>
            </w:r>
            <w:r>
              <w:t>лигона ТКО, в 350 метрах сев</w:t>
            </w:r>
            <w:r>
              <w:t>е</w:t>
            </w:r>
            <w:r>
              <w:t>ро-восточнее п. Октябрьский</w:t>
            </w:r>
          </w:p>
        </w:tc>
        <w:tc>
          <w:tcPr>
            <w:tcW w:w="1275" w:type="dxa"/>
          </w:tcPr>
          <w:p w:rsidR="00571762" w:rsidRPr="005839C3" w:rsidRDefault="00571762" w:rsidP="00886215">
            <w:pPr>
              <w:ind w:left="-108" w:right="-108"/>
              <w:jc w:val="center"/>
            </w:pPr>
            <w:r>
              <w:t>-</w:t>
            </w:r>
          </w:p>
        </w:tc>
        <w:tc>
          <w:tcPr>
            <w:tcW w:w="1985" w:type="dxa"/>
          </w:tcPr>
          <w:p w:rsidR="00571762" w:rsidRPr="005839C3" w:rsidRDefault="00571762" w:rsidP="00886215">
            <w:pPr>
              <w:ind w:left="-108" w:right="-108"/>
              <w:jc w:val="center"/>
            </w:pPr>
            <w:r>
              <w:t>-</w:t>
            </w:r>
          </w:p>
        </w:tc>
        <w:tc>
          <w:tcPr>
            <w:tcW w:w="992" w:type="dxa"/>
          </w:tcPr>
          <w:p w:rsidR="00571762" w:rsidRPr="005839C3" w:rsidRDefault="00571762" w:rsidP="00886215">
            <w:pPr>
              <w:ind w:left="-108" w:right="-108"/>
              <w:jc w:val="center"/>
            </w:pPr>
            <w:r>
              <w:t>-</w:t>
            </w:r>
          </w:p>
        </w:tc>
      </w:tr>
      <w:tr w:rsidR="00571762" w:rsidRPr="005F0C01" w:rsidTr="00714A0D">
        <w:trPr>
          <w:trHeight w:val="637"/>
        </w:trPr>
        <w:tc>
          <w:tcPr>
            <w:tcW w:w="675" w:type="dxa"/>
          </w:tcPr>
          <w:p w:rsidR="00571762" w:rsidRDefault="00571762" w:rsidP="008B724D">
            <w:pPr>
              <w:ind w:right="20"/>
              <w:jc w:val="center"/>
            </w:pPr>
            <w:r>
              <w:t>12</w:t>
            </w:r>
          </w:p>
        </w:tc>
        <w:tc>
          <w:tcPr>
            <w:tcW w:w="1276" w:type="dxa"/>
          </w:tcPr>
          <w:p w:rsidR="00571762" w:rsidRPr="005839C3" w:rsidRDefault="00571762" w:rsidP="001F1BE6">
            <w:pPr>
              <w:spacing w:line="232" w:lineRule="exact"/>
              <w:ind w:right="10"/>
              <w:jc w:val="both"/>
            </w:pPr>
            <w:r w:rsidRPr="005839C3">
              <w:t>Зона лесов</w:t>
            </w:r>
          </w:p>
          <w:p w:rsidR="00571762" w:rsidRPr="005839C3" w:rsidRDefault="00571762" w:rsidP="001F1BE6">
            <w:pPr>
              <w:spacing w:line="232" w:lineRule="exact"/>
              <w:ind w:right="10"/>
              <w:jc w:val="both"/>
            </w:pPr>
          </w:p>
        </w:tc>
        <w:tc>
          <w:tcPr>
            <w:tcW w:w="4394" w:type="dxa"/>
          </w:tcPr>
          <w:p w:rsidR="00571762" w:rsidRPr="005839C3" w:rsidRDefault="00571762" w:rsidP="001F1BE6">
            <w:pPr>
              <w:widowControl w:val="0"/>
              <w:jc w:val="both"/>
            </w:pPr>
            <w:r w:rsidRPr="005839C3">
              <w:t>Предельное количество этажей – не подл</w:t>
            </w:r>
            <w:r w:rsidRPr="005839C3">
              <w:t>е</w:t>
            </w:r>
            <w:r w:rsidRPr="005839C3">
              <w:t>жит ограничению</w:t>
            </w:r>
          </w:p>
          <w:p w:rsidR="00571762" w:rsidRPr="005839C3" w:rsidRDefault="00571762" w:rsidP="001F1BE6">
            <w:pPr>
              <w:jc w:val="both"/>
            </w:pPr>
            <w:r w:rsidRPr="005839C3">
              <w:t>Коэффициент застройки – не подлежит о</w:t>
            </w:r>
            <w:r w:rsidRPr="005839C3">
              <w:t>г</w:t>
            </w:r>
            <w:r w:rsidRPr="005839C3">
              <w:t>раничению.</w:t>
            </w:r>
          </w:p>
        </w:tc>
        <w:tc>
          <w:tcPr>
            <w:tcW w:w="1134" w:type="dxa"/>
          </w:tcPr>
          <w:p w:rsidR="00571762" w:rsidRPr="00341DF0" w:rsidRDefault="00571762" w:rsidP="001F1BE6">
            <w:pPr>
              <w:jc w:val="center"/>
            </w:pPr>
            <w:r w:rsidRPr="00341DF0">
              <w:t>-</w:t>
            </w:r>
          </w:p>
          <w:p w:rsidR="00571762" w:rsidRPr="00341DF0" w:rsidRDefault="00571762" w:rsidP="001F1BE6">
            <w:pPr>
              <w:jc w:val="center"/>
            </w:pPr>
          </w:p>
        </w:tc>
        <w:tc>
          <w:tcPr>
            <w:tcW w:w="1134" w:type="dxa"/>
          </w:tcPr>
          <w:p w:rsidR="00571762" w:rsidRPr="00341DF0" w:rsidRDefault="00571762" w:rsidP="001F1BE6">
            <w:pPr>
              <w:jc w:val="center"/>
            </w:pPr>
            <w:r w:rsidRPr="00341DF0">
              <w:t>-</w:t>
            </w:r>
          </w:p>
          <w:p w:rsidR="00571762" w:rsidRPr="00341DF0" w:rsidRDefault="00571762" w:rsidP="001F1BE6">
            <w:pPr>
              <w:jc w:val="center"/>
            </w:pPr>
          </w:p>
        </w:tc>
        <w:tc>
          <w:tcPr>
            <w:tcW w:w="993" w:type="dxa"/>
          </w:tcPr>
          <w:p w:rsidR="00571762" w:rsidRPr="005839C3" w:rsidRDefault="00571762" w:rsidP="001F1BE6">
            <w:pPr>
              <w:ind w:left="-108" w:right="-108"/>
              <w:jc w:val="center"/>
            </w:pPr>
            <w:r w:rsidRPr="005839C3">
              <w:t>не пред</w:t>
            </w:r>
            <w:r w:rsidRPr="005839C3">
              <w:t>у</w:t>
            </w:r>
            <w:r w:rsidRPr="005839C3">
              <w:t>смотрено</w:t>
            </w:r>
          </w:p>
        </w:tc>
        <w:tc>
          <w:tcPr>
            <w:tcW w:w="1701" w:type="dxa"/>
          </w:tcPr>
          <w:p w:rsidR="00571762" w:rsidRPr="005839C3" w:rsidRDefault="00571762" w:rsidP="001F1BE6">
            <w:pPr>
              <w:ind w:left="-108" w:right="-108"/>
              <w:jc w:val="center"/>
            </w:pPr>
            <w:r w:rsidRPr="005839C3">
              <w:t>не предусмотрено</w:t>
            </w:r>
          </w:p>
        </w:tc>
        <w:tc>
          <w:tcPr>
            <w:tcW w:w="1275" w:type="dxa"/>
          </w:tcPr>
          <w:p w:rsidR="00571762" w:rsidRPr="005839C3" w:rsidRDefault="00571762" w:rsidP="001F1BE6">
            <w:pPr>
              <w:ind w:left="-108" w:right="-108"/>
              <w:jc w:val="center"/>
            </w:pPr>
            <w:r w:rsidRPr="005839C3">
              <w:t>не пред</w:t>
            </w:r>
            <w:r w:rsidRPr="005839C3">
              <w:t>у</w:t>
            </w:r>
            <w:r w:rsidRPr="005839C3">
              <w:t>смотрено</w:t>
            </w:r>
          </w:p>
        </w:tc>
        <w:tc>
          <w:tcPr>
            <w:tcW w:w="1985" w:type="dxa"/>
          </w:tcPr>
          <w:p w:rsidR="00571762" w:rsidRPr="005839C3" w:rsidRDefault="00571762" w:rsidP="001F1BE6">
            <w:pPr>
              <w:ind w:left="-108" w:right="-108"/>
              <w:jc w:val="center"/>
            </w:pPr>
            <w:r w:rsidRPr="005839C3">
              <w:t>не предусмотрено</w:t>
            </w:r>
          </w:p>
          <w:p w:rsidR="00571762" w:rsidRPr="005839C3" w:rsidRDefault="00571762" w:rsidP="001F1BE6">
            <w:pPr>
              <w:ind w:left="-108" w:right="-108"/>
              <w:jc w:val="center"/>
            </w:pPr>
          </w:p>
        </w:tc>
        <w:tc>
          <w:tcPr>
            <w:tcW w:w="992" w:type="dxa"/>
          </w:tcPr>
          <w:p w:rsidR="00571762" w:rsidRPr="005839C3" w:rsidRDefault="00571762" w:rsidP="001F1BE6">
            <w:pPr>
              <w:ind w:left="-108" w:right="-108"/>
              <w:jc w:val="center"/>
            </w:pPr>
            <w:r w:rsidRPr="005839C3">
              <w:t>не пред</w:t>
            </w:r>
            <w:r w:rsidRPr="005839C3">
              <w:t>у</w:t>
            </w:r>
            <w:r w:rsidRPr="005839C3">
              <w:t>смотрено</w:t>
            </w:r>
          </w:p>
        </w:tc>
      </w:tr>
      <w:tr w:rsidR="00571762" w:rsidRPr="005F0C01" w:rsidTr="00714A0D">
        <w:trPr>
          <w:trHeight w:val="892"/>
        </w:trPr>
        <w:tc>
          <w:tcPr>
            <w:tcW w:w="675" w:type="dxa"/>
          </w:tcPr>
          <w:p w:rsidR="00571762" w:rsidRDefault="00571762" w:rsidP="008B724D">
            <w:pPr>
              <w:ind w:right="20"/>
              <w:jc w:val="center"/>
            </w:pPr>
            <w:r>
              <w:t>13</w:t>
            </w:r>
          </w:p>
        </w:tc>
        <w:tc>
          <w:tcPr>
            <w:tcW w:w="1276" w:type="dxa"/>
          </w:tcPr>
          <w:p w:rsidR="00571762" w:rsidRPr="005839C3" w:rsidRDefault="00571762" w:rsidP="001F1BE6">
            <w:pPr>
              <w:spacing w:line="232" w:lineRule="exact"/>
              <w:ind w:right="10"/>
              <w:jc w:val="both"/>
            </w:pPr>
            <w:r w:rsidRPr="005839C3">
              <w:t>Зоны сел</w:t>
            </w:r>
            <w:r w:rsidRPr="005839C3">
              <w:t>ь</w:t>
            </w:r>
            <w:r w:rsidRPr="005839C3">
              <w:t>скохозя</w:t>
            </w:r>
            <w:r w:rsidRPr="005839C3">
              <w:t>й</w:t>
            </w:r>
            <w:r w:rsidRPr="005839C3">
              <w:t>ственного назнач</w:t>
            </w:r>
            <w:r w:rsidRPr="005839C3">
              <w:t>е</w:t>
            </w:r>
            <w:r w:rsidRPr="005839C3">
              <w:t>ния</w:t>
            </w:r>
          </w:p>
        </w:tc>
        <w:tc>
          <w:tcPr>
            <w:tcW w:w="4394" w:type="dxa"/>
          </w:tcPr>
          <w:p w:rsidR="00571762" w:rsidRPr="005839C3" w:rsidRDefault="00571762" w:rsidP="001F1BE6">
            <w:pPr>
              <w:widowControl w:val="0"/>
              <w:jc w:val="both"/>
            </w:pPr>
            <w:r w:rsidRPr="005839C3">
              <w:t>Предельное количество этажей – не подл</w:t>
            </w:r>
            <w:r w:rsidRPr="005839C3">
              <w:t>е</w:t>
            </w:r>
            <w:r w:rsidRPr="005839C3">
              <w:t>жит ограничению</w:t>
            </w:r>
          </w:p>
          <w:p w:rsidR="00571762" w:rsidRPr="005839C3" w:rsidRDefault="00571762" w:rsidP="001F1BE6">
            <w:r w:rsidRPr="005839C3">
              <w:t>Коэффициент застройки – не подлежит о</w:t>
            </w:r>
            <w:r w:rsidRPr="005839C3">
              <w:t>г</w:t>
            </w:r>
            <w:r w:rsidRPr="005839C3">
              <w:t>раничению.</w:t>
            </w:r>
          </w:p>
        </w:tc>
        <w:tc>
          <w:tcPr>
            <w:tcW w:w="1134" w:type="dxa"/>
          </w:tcPr>
          <w:p w:rsidR="00571762" w:rsidRPr="005839C3" w:rsidRDefault="00571762" w:rsidP="001F1BE6">
            <w:pPr>
              <w:jc w:val="center"/>
            </w:pPr>
            <w:r w:rsidRPr="005839C3">
              <w:t>-</w:t>
            </w:r>
          </w:p>
        </w:tc>
        <w:tc>
          <w:tcPr>
            <w:tcW w:w="1134" w:type="dxa"/>
          </w:tcPr>
          <w:p w:rsidR="00571762" w:rsidRPr="005839C3" w:rsidRDefault="00571762" w:rsidP="001F1BE6">
            <w:pPr>
              <w:jc w:val="center"/>
            </w:pPr>
            <w:r w:rsidRPr="005839C3">
              <w:t>-</w:t>
            </w:r>
          </w:p>
        </w:tc>
        <w:tc>
          <w:tcPr>
            <w:tcW w:w="993" w:type="dxa"/>
          </w:tcPr>
          <w:p w:rsidR="00571762" w:rsidRPr="005839C3" w:rsidRDefault="00571762" w:rsidP="001F1BE6">
            <w:pPr>
              <w:ind w:left="-108" w:right="-108"/>
              <w:jc w:val="center"/>
            </w:pPr>
            <w:r w:rsidRPr="005839C3">
              <w:t>не пред</w:t>
            </w:r>
            <w:r w:rsidRPr="005839C3">
              <w:t>у</w:t>
            </w:r>
            <w:r w:rsidRPr="005839C3">
              <w:t>смотрено</w:t>
            </w:r>
          </w:p>
        </w:tc>
        <w:tc>
          <w:tcPr>
            <w:tcW w:w="1701" w:type="dxa"/>
          </w:tcPr>
          <w:p w:rsidR="00571762" w:rsidRPr="005839C3" w:rsidRDefault="00571762" w:rsidP="001F1BE6">
            <w:pPr>
              <w:ind w:left="-108" w:right="-108"/>
              <w:jc w:val="center"/>
            </w:pPr>
            <w:r>
              <w:t xml:space="preserve">не </w:t>
            </w:r>
            <w:r w:rsidRPr="005839C3">
              <w:t>предусмотрено</w:t>
            </w:r>
          </w:p>
        </w:tc>
        <w:tc>
          <w:tcPr>
            <w:tcW w:w="1275" w:type="dxa"/>
          </w:tcPr>
          <w:p w:rsidR="00571762" w:rsidRPr="005839C3" w:rsidRDefault="00571762" w:rsidP="001F1BE6">
            <w:pPr>
              <w:ind w:left="-108" w:right="-108"/>
              <w:jc w:val="center"/>
            </w:pPr>
            <w:r w:rsidRPr="005839C3">
              <w:t>не пред</w:t>
            </w:r>
            <w:r w:rsidRPr="005839C3">
              <w:t>у</w:t>
            </w:r>
            <w:r w:rsidRPr="005839C3">
              <w:t>смотрено</w:t>
            </w:r>
          </w:p>
        </w:tc>
        <w:tc>
          <w:tcPr>
            <w:tcW w:w="1985" w:type="dxa"/>
          </w:tcPr>
          <w:p w:rsidR="00571762" w:rsidRPr="005839C3" w:rsidRDefault="00571762" w:rsidP="001F1BE6">
            <w:pPr>
              <w:ind w:left="-108" w:right="-108"/>
              <w:jc w:val="center"/>
            </w:pPr>
            <w:r w:rsidRPr="005839C3">
              <w:t>не предусмотрено</w:t>
            </w:r>
          </w:p>
        </w:tc>
        <w:tc>
          <w:tcPr>
            <w:tcW w:w="992" w:type="dxa"/>
          </w:tcPr>
          <w:p w:rsidR="00571762" w:rsidRPr="005839C3" w:rsidRDefault="00571762" w:rsidP="001F1BE6">
            <w:pPr>
              <w:ind w:left="-108" w:right="-108"/>
              <w:jc w:val="center"/>
            </w:pPr>
            <w:r w:rsidRPr="005839C3">
              <w:t>не пред</w:t>
            </w:r>
            <w:r w:rsidRPr="005839C3">
              <w:t>у</w:t>
            </w:r>
            <w:r w:rsidRPr="005839C3">
              <w:t>смотрено</w:t>
            </w:r>
          </w:p>
        </w:tc>
      </w:tr>
      <w:tr w:rsidR="00571762" w:rsidRPr="005F0C01" w:rsidTr="00714A0D">
        <w:trPr>
          <w:trHeight w:val="427"/>
        </w:trPr>
        <w:tc>
          <w:tcPr>
            <w:tcW w:w="675" w:type="dxa"/>
          </w:tcPr>
          <w:p w:rsidR="00571762" w:rsidRDefault="00571762" w:rsidP="008B724D">
            <w:pPr>
              <w:ind w:right="20"/>
              <w:jc w:val="center"/>
            </w:pPr>
            <w:r>
              <w:t>14</w:t>
            </w:r>
          </w:p>
        </w:tc>
        <w:tc>
          <w:tcPr>
            <w:tcW w:w="1276" w:type="dxa"/>
            <w:vMerge w:val="restart"/>
          </w:tcPr>
          <w:p w:rsidR="00571762" w:rsidRDefault="00571762" w:rsidP="001C1E78">
            <w:pPr>
              <w:spacing w:line="232" w:lineRule="exact"/>
              <w:ind w:right="10"/>
              <w:jc w:val="both"/>
            </w:pPr>
            <w:r>
              <w:t>Иные зоны</w:t>
            </w:r>
          </w:p>
        </w:tc>
        <w:tc>
          <w:tcPr>
            <w:tcW w:w="4394" w:type="dxa"/>
            <w:vMerge w:val="restart"/>
          </w:tcPr>
          <w:p w:rsidR="00571762" w:rsidRPr="005839C3" w:rsidRDefault="00571762" w:rsidP="005839C3">
            <w:pPr>
              <w:widowControl w:val="0"/>
              <w:jc w:val="both"/>
            </w:pPr>
            <w:r w:rsidRPr="005839C3">
              <w:t>Предельное количество этажей – не подл</w:t>
            </w:r>
            <w:r w:rsidRPr="005839C3">
              <w:t>е</w:t>
            </w:r>
            <w:r w:rsidRPr="005839C3">
              <w:t>жит ограничению</w:t>
            </w:r>
          </w:p>
          <w:p w:rsidR="00571762" w:rsidRPr="005839C3" w:rsidRDefault="00571762" w:rsidP="005839C3">
            <w:pPr>
              <w:widowControl w:val="0"/>
              <w:jc w:val="both"/>
              <w:rPr>
                <w:highlight w:val="yellow"/>
              </w:rPr>
            </w:pPr>
            <w:r w:rsidRPr="005839C3">
              <w:t>Коэффициент застройки – не подлежит о</w:t>
            </w:r>
            <w:r w:rsidRPr="005839C3">
              <w:t>г</w:t>
            </w:r>
            <w:r w:rsidRPr="005839C3">
              <w:t>раничению.</w:t>
            </w:r>
          </w:p>
        </w:tc>
        <w:tc>
          <w:tcPr>
            <w:tcW w:w="1134" w:type="dxa"/>
          </w:tcPr>
          <w:p w:rsidR="00571762" w:rsidRPr="005839C3" w:rsidRDefault="00571762" w:rsidP="00DA5C24">
            <w:pPr>
              <w:jc w:val="center"/>
            </w:pPr>
            <w:r w:rsidRPr="005839C3">
              <w:t>-</w:t>
            </w:r>
          </w:p>
        </w:tc>
        <w:tc>
          <w:tcPr>
            <w:tcW w:w="1134" w:type="dxa"/>
          </w:tcPr>
          <w:p w:rsidR="00571762" w:rsidRPr="005839C3" w:rsidRDefault="00571762" w:rsidP="00DA5C24">
            <w:pPr>
              <w:jc w:val="center"/>
            </w:pPr>
            <w:r w:rsidRPr="005839C3">
              <w:t>-</w:t>
            </w:r>
          </w:p>
        </w:tc>
        <w:tc>
          <w:tcPr>
            <w:tcW w:w="993" w:type="dxa"/>
          </w:tcPr>
          <w:p w:rsidR="00571762" w:rsidRPr="005839C3" w:rsidRDefault="00571762" w:rsidP="00DE542F">
            <w:pPr>
              <w:ind w:left="-108" w:right="-108"/>
              <w:jc w:val="center"/>
            </w:pPr>
            <w:r w:rsidRPr="005839C3">
              <w:t>не пред</w:t>
            </w:r>
            <w:r w:rsidRPr="005839C3">
              <w:t>у</w:t>
            </w:r>
            <w:r w:rsidRPr="005839C3">
              <w:t>смотрено</w:t>
            </w:r>
          </w:p>
        </w:tc>
        <w:tc>
          <w:tcPr>
            <w:tcW w:w="1701" w:type="dxa"/>
          </w:tcPr>
          <w:p w:rsidR="00571762" w:rsidRPr="005839C3" w:rsidRDefault="00571762" w:rsidP="00DE542F">
            <w:pPr>
              <w:ind w:left="-108" w:right="-108"/>
              <w:jc w:val="center"/>
            </w:pPr>
            <w:r w:rsidRPr="005839C3">
              <w:t>предусмотрено</w:t>
            </w:r>
          </w:p>
        </w:tc>
        <w:tc>
          <w:tcPr>
            <w:tcW w:w="1275" w:type="dxa"/>
          </w:tcPr>
          <w:p w:rsidR="00571762" w:rsidRPr="005839C3" w:rsidRDefault="00571762" w:rsidP="00DE542F">
            <w:pPr>
              <w:ind w:left="-108" w:right="-108"/>
              <w:jc w:val="center"/>
            </w:pPr>
            <w:r w:rsidRPr="005839C3">
              <w:t>не пред</w:t>
            </w:r>
            <w:r w:rsidRPr="005839C3">
              <w:t>у</w:t>
            </w:r>
            <w:r w:rsidRPr="005839C3">
              <w:t>смотрено</w:t>
            </w:r>
          </w:p>
        </w:tc>
        <w:tc>
          <w:tcPr>
            <w:tcW w:w="1985" w:type="dxa"/>
          </w:tcPr>
          <w:p w:rsidR="00571762" w:rsidRPr="005839C3" w:rsidRDefault="00571762" w:rsidP="00DE542F">
            <w:pPr>
              <w:ind w:left="-108" w:right="-108"/>
              <w:jc w:val="center"/>
            </w:pPr>
            <w:r w:rsidRPr="005839C3">
              <w:t>не предусмотрено</w:t>
            </w:r>
          </w:p>
        </w:tc>
        <w:tc>
          <w:tcPr>
            <w:tcW w:w="992" w:type="dxa"/>
          </w:tcPr>
          <w:p w:rsidR="00571762" w:rsidRPr="005839C3" w:rsidRDefault="00571762" w:rsidP="00DE542F">
            <w:pPr>
              <w:ind w:left="-108" w:right="-108"/>
              <w:jc w:val="center"/>
            </w:pPr>
            <w:r w:rsidRPr="005839C3">
              <w:t>не пред</w:t>
            </w:r>
            <w:r w:rsidRPr="005839C3">
              <w:t>у</w:t>
            </w:r>
            <w:r w:rsidRPr="005839C3">
              <w:t>смотрено</w:t>
            </w:r>
          </w:p>
        </w:tc>
      </w:tr>
      <w:tr w:rsidR="00571762" w:rsidRPr="005F0C01" w:rsidTr="00714A0D">
        <w:trPr>
          <w:trHeight w:val="1022"/>
        </w:trPr>
        <w:tc>
          <w:tcPr>
            <w:tcW w:w="675" w:type="dxa"/>
          </w:tcPr>
          <w:p w:rsidR="00571762" w:rsidRDefault="00571762" w:rsidP="008B724D">
            <w:pPr>
              <w:ind w:right="20"/>
              <w:jc w:val="center"/>
            </w:pPr>
            <w:r>
              <w:t>14.1</w:t>
            </w:r>
          </w:p>
        </w:tc>
        <w:tc>
          <w:tcPr>
            <w:tcW w:w="1276" w:type="dxa"/>
            <w:vMerge/>
          </w:tcPr>
          <w:p w:rsidR="00571762" w:rsidRDefault="00571762" w:rsidP="001C1E78">
            <w:pPr>
              <w:spacing w:line="232" w:lineRule="exact"/>
              <w:ind w:right="10"/>
              <w:jc w:val="both"/>
            </w:pPr>
          </w:p>
        </w:tc>
        <w:tc>
          <w:tcPr>
            <w:tcW w:w="4394" w:type="dxa"/>
            <w:vMerge/>
          </w:tcPr>
          <w:p w:rsidR="00571762" w:rsidRPr="005839C3" w:rsidRDefault="00571762" w:rsidP="005839C3">
            <w:pPr>
              <w:widowControl w:val="0"/>
              <w:jc w:val="both"/>
            </w:pPr>
          </w:p>
        </w:tc>
        <w:tc>
          <w:tcPr>
            <w:tcW w:w="1134" w:type="dxa"/>
          </w:tcPr>
          <w:p w:rsidR="00571762" w:rsidRPr="005839C3" w:rsidRDefault="00571762" w:rsidP="00DE542F">
            <w:pPr>
              <w:jc w:val="center"/>
            </w:pPr>
            <w:r>
              <w:t>204</w:t>
            </w:r>
          </w:p>
        </w:tc>
        <w:tc>
          <w:tcPr>
            <w:tcW w:w="1134" w:type="dxa"/>
          </w:tcPr>
          <w:p w:rsidR="00571762" w:rsidRPr="005839C3" w:rsidRDefault="00571762" w:rsidP="00DE542F">
            <w:pPr>
              <w:jc w:val="center"/>
            </w:pPr>
            <w:r>
              <w:t>204</w:t>
            </w:r>
          </w:p>
        </w:tc>
        <w:tc>
          <w:tcPr>
            <w:tcW w:w="993" w:type="dxa"/>
          </w:tcPr>
          <w:p w:rsidR="00571762" w:rsidRPr="005839C3" w:rsidRDefault="00571762" w:rsidP="00DE542F">
            <w:pPr>
              <w:ind w:left="-108" w:right="-108"/>
              <w:jc w:val="center"/>
            </w:pPr>
            <w:r>
              <w:t>-</w:t>
            </w:r>
          </w:p>
        </w:tc>
        <w:tc>
          <w:tcPr>
            <w:tcW w:w="1701" w:type="dxa"/>
          </w:tcPr>
          <w:p w:rsidR="00571762" w:rsidRPr="005839C3" w:rsidRDefault="00571762" w:rsidP="00DE542F">
            <w:pPr>
              <w:ind w:left="-108" w:right="-108"/>
              <w:jc w:val="center"/>
            </w:pPr>
            <w:r>
              <w:t>Создание ООПТ – памятник пр</w:t>
            </w:r>
            <w:r>
              <w:t>и</w:t>
            </w:r>
            <w:r>
              <w:t>роды «Иоанова Гора», площадью 204 га.</w:t>
            </w:r>
          </w:p>
        </w:tc>
        <w:tc>
          <w:tcPr>
            <w:tcW w:w="1275" w:type="dxa"/>
          </w:tcPr>
          <w:p w:rsidR="00571762" w:rsidRPr="005839C3" w:rsidRDefault="00571762" w:rsidP="00DE542F">
            <w:pPr>
              <w:ind w:left="-108" w:right="-108"/>
              <w:jc w:val="center"/>
            </w:pPr>
            <w:r>
              <w:t>-</w:t>
            </w:r>
          </w:p>
        </w:tc>
        <w:tc>
          <w:tcPr>
            <w:tcW w:w="1985" w:type="dxa"/>
          </w:tcPr>
          <w:p w:rsidR="00571762" w:rsidRPr="005839C3" w:rsidRDefault="00571762" w:rsidP="00DE542F">
            <w:pPr>
              <w:ind w:left="-108" w:right="-108"/>
              <w:jc w:val="center"/>
            </w:pPr>
            <w:r>
              <w:t>-</w:t>
            </w:r>
          </w:p>
        </w:tc>
        <w:tc>
          <w:tcPr>
            <w:tcW w:w="992" w:type="dxa"/>
          </w:tcPr>
          <w:p w:rsidR="00571762" w:rsidRPr="005839C3" w:rsidRDefault="00571762" w:rsidP="00DE542F">
            <w:pPr>
              <w:ind w:left="-108" w:right="-108"/>
              <w:jc w:val="center"/>
            </w:pPr>
            <w:r>
              <w:t>-</w:t>
            </w:r>
          </w:p>
        </w:tc>
      </w:tr>
    </w:tbl>
    <w:p w:rsidR="00571762" w:rsidRPr="00CC25C7" w:rsidRDefault="00571762" w:rsidP="000D205D">
      <w:pPr>
        <w:ind w:right="20"/>
        <w:rPr>
          <w:sz w:val="24"/>
          <w:szCs w:val="24"/>
        </w:rPr>
      </w:pPr>
    </w:p>
    <w:sectPr w:rsidR="00571762" w:rsidRPr="00CC25C7" w:rsidSect="006B1044">
      <w:pgSz w:w="16840" w:h="11904" w:orient="landscape"/>
      <w:pgMar w:top="709" w:right="397" w:bottom="149" w:left="1020" w:header="0" w:footer="0" w:gutter="0"/>
      <w:cols w:space="720" w:equalWidth="0">
        <w:col w:w="15423"/>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762" w:rsidRDefault="00571762" w:rsidP="00442F6F">
      <w:r>
        <w:separator/>
      </w:r>
    </w:p>
  </w:endnote>
  <w:endnote w:type="continuationSeparator" w:id="0">
    <w:p w:rsidR="00571762" w:rsidRDefault="00571762" w:rsidP="00442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62" w:rsidRPr="00B341E4" w:rsidRDefault="00571762" w:rsidP="0098401B">
    <w:pPr>
      <w:widowControl w:val="0"/>
      <w:autoSpaceDE w:val="0"/>
      <w:autoSpaceDN w:val="0"/>
      <w:spacing w:line="207" w:lineRule="exact"/>
      <w:ind w:left="20"/>
      <w:rPr>
        <w:b/>
        <w:i/>
        <w:color w:val="000000"/>
        <w:sz w:val="24"/>
        <w:szCs w:val="24"/>
        <w:u w:val="single"/>
      </w:rPr>
    </w:pPr>
    <w:r w:rsidRPr="00B341E4">
      <w:rPr>
        <w:b/>
        <w:i/>
        <w:color w:val="000000"/>
        <w:sz w:val="24"/>
        <w:szCs w:val="24"/>
        <w:u w:val="single"/>
      </w:rPr>
      <w:t>________________________________________</w:t>
    </w:r>
    <w:r>
      <w:rPr>
        <w:b/>
        <w:i/>
        <w:color w:val="000000"/>
        <w:sz w:val="24"/>
        <w:szCs w:val="24"/>
        <w:u w:val="single"/>
      </w:rPr>
      <w:t>_______________________________________</w:t>
    </w:r>
  </w:p>
  <w:p w:rsidR="00571762" w:rsidRPr="002D3300" w:rsidRDefault="00571762" w:rsidP="0098401B">
    <w:pPr>
      <w:widowControl w:val="0"/>
      <w:autoSpaceDE w:val="0"/>
      <w:autoSpaceDN w:val="0"/>
      <w:spacing w:line="207" w:lineRule="exact"/>
      <w:ind w:left="20"/>
      <w:rPr>
        <w:rFonts w:ascii="Arial" w:hAnsi="Arial" w:cs="Arial"/>
        <w:b/>
        <w:i/>
        <w:color w:val="000000"/>
        <w:sz w:val="16"/>
        <w:szCs w:val="16"/>
      </w:rPr>
    </w:pPr>
    <w:r w:rsidRPr="002D3300">
      <w:rPr>
        <w:rFonts w:ascii="Arial" w:hAnsi="Arial" w:cs="Arial"/>
        <w:b/>
        <w:i/>
        <w:color w:val="000000"/>
        <w:sz w:val="16"/>
        <w:szCs w:val="16"/>
      </w:rPr>
      <w:t>ООО «НПП «Инженер»</w:t>
    </w:r>
  </w:p>
  <w:p w:rsidR="00571762" w:rsidRPr="002D3300" w:rsidRDefault="00571762" w:rsidP="0098401B">
    <w:pPr>
      <w:widowControl w:val="0"/>
      <w:autoSpaceDE w:val="0"/>
      <w:autoSpaceDN w:val="0"/>
      <w:spacing w:line="207" w:lineRule="exact"/>
      <w:ind w:left="20"/>
      <w:rPr>
        <w:rFonts w:ascii="Arial" w:hAnsi="Arial" w:cs="Arial"/>
        <w:b/>
        <w:i/>
        <w:color w:val="000000"/>
        <w:sz w:val="16"/>
        <w:szCs w:val="16"/>
      </w:rPr>
    </w:pPr>
    <w:r w:rsidRPr="002D3300">
      <w:rPr>
        <w:rFonts w:ascii="Arial" w:hAnsi="Arial" w:cs="Arial"/>
        <w:b/>
        <w:i/>
        <w:color w:val="000000"/>
        <w:sz w:val="16"/>
        <w:szCs w:val="16"/>
      </w:rPr>
      <w:t>428000, Чувашская Республика, г. Чебоксары, Президентский бульвар, д. 31</w:t>
    </w:r>
  </w:p>
  <w:p w:rsidR="00571762" w:rsidRPr="002D3300" w:rsidRDefault="00571762" w:rsidP="0098401B">
    <w:pPr>
      <w:widowControl w:val="0"/>
      <w:autoSpaceDE w:val="0"/>
      <w:autoSpaceDN w:val="0"/>
      <w:spacing w:line="207" w:lineRule="exact"/>
      <w:ind w:left="20"/>
      <w:rPr>
        <w:rFonts w:ascii="Arial" w:hAnsi="Arial" w:cs="Arial"/>
        <w:i/>
        <w:iCs/>
        <w:color w:val="000000"/>
        <w:sz w:val="16"/>
        <w:szCs w:val="16"/>
        <w:lang w:val="en-US"/>
      </w:rPr>
    </w:pPr>
    <w:r w:rsidRPr="002D3300">
      <w:rPr>
        <w:rFonts w:ascii="Arial" w:hAnsi="Arial" w:cs="Arial"/>
        <w:b/>
        <w:i/>
        <w:color w:val="000000"/>
        <w:sz w:val="16"/>
        <w:szCs w:val="16"/>
        <w:lang w:val="en-US"/>
      </w:rPr>
      <w:t>Тел: (8352) 20-44-77</w:t>
    </w:r>
    <w:r w:rsidRPr="002D3300">
      <w:rPr>
        <w:rFonts w:ascii="Arial" w:hAnsi="Arial" w:cs="Arial"/>
        <w:i/>
        <w:iCs/>
        <w:color w:val="000000"/>
        <w:sz w:val="16"/>
        <w:szCs w:val="16"/>
        <w:lang w:val="en-US"/>
      </w:rPr>
      <w:t xml:space="preserve"> </w:t>
    </w:r>
    <w:hyperlink r:id="rId1" w:history="1">
      <w:r w:rsidRPr="002D3300">
        <w:rPr>
          <w:rStyle w:val="Hyperlink"/>
          <w:rFonts w:ascii="Arial" w:hAnsi="Arial" w:cs="Arial"/>
          <w:b/>
          <w:i/>
          <w:iCs/>
          <w:color w:val="1F497D"/>
          <w:sz w:val="16"/>
          <w:szCs w:val="16"/>
          <w:lang w:val="en-US"/>
        </w:rPr>
        <w:t>http://</w:t>
      </w:r>
      <w:r w:rsidRPr="002D3300">
        <w:rPr>
          <w:rStyle w:val="Hyperlink"/>
          <w:rFonts w:ascii="Arial" w:hAnsi="Arial" w:cs="Arial"/>
          <w:b/>
          <w:i/>
          <w:iCs/>
          <w:color w:val="1F497D"/>
          <w:sz w:val="16"/>
          <w:szCs w:val="16"/>
        </w:rPr>
        <w:t>инженер</w:t>
      </w:r>
      <w:r w:rsidRPr="002D3300">
        <w:rPr>
          <w:rStyle w:val="Hyperlink"/>
          <w:rFonts w:ascii="Arial" w:hAnsi="Arial" w:cs="Arial"/>
          <w:b/>
          <w:i/>
          <w:iCs/>
          <w:color w:val="1F497D"/>
          <w:sz w:val="16"/>
          <w:szCs w:val="16"/>
          <w:lang w:val="en-US"/>
        </w:rPr>
        <w:t>21.</w:t>
      </w:r>
      <w:r w:rsidRPr="002D3300">
        <w:rPr>
          <w:rStyle w:val="Hyperlink"/>
          <w:rFonts w:ascii="Arial" w:hAnsi="Arial" w:cs="Arial"/>
          <w:b/>
          <w:i/>
          <w:iCs/>
          <w:color w:val="1F497D"/>
          <w:sz w:val="16"/>
          <w:szCs w:val="16"/>
        </w:rPr>
        <w:t>рф</w:t>
      </w:r>
      <w:r w:rsidRPr="002D3300">
        <w:rPr>
          <w:rStyle w:val="Hyperlink"/>
          <w:rFonts w:ascii="Arial" w:hAnsi="Arial" w:cs="Arial"/>
          <w:b/>
          <w:i/>
          <w:iCs/>
          <w:color w:val="1F497D"/>
          <w:sz w:val="16"/>
          <w:szCs w:val="16"/>
          <w:lang w:val="en-US"/>
        </w:rPr>
        <w:t>/</w:t>
      </w:r>
    </w:hyperlink>
    <w:r w:rsidRPr="002D3300">
      <w:rPr>
        <w:rFonts w:ascii="Arial" w:hAnsi="Arial" w:cs="Arial"/>
        <w:b/>
        <w:i/>
        <w:iCs/>
        <w:color w:val="1F497D"/>
        <w:sz w:val="16"/>
        <w:szCs w:val="16"/>
        <w:lang w:val="en-US"/>
      </w:rPr>
      <w:t xml:space="preserve"> </w:t>
    </w:r>
    <w:r w:rsidRPr="002D3300">
      <w:rPr>
        <w:rFonts w:ascii="Arial" w:hAnsi="Arial" w:cs="Arial"/>
        <w:b/>
        <w:i/>
        <w:color w:val="000000"/>
        <w:sz w:val="16"/>
        <w:szCs w:val="16"/>
        <w:lang w:val="en-US"/>
      </w:rPr>
      <w:t>e-mail: inzhener21@ya.ru</w:t>
    </w:r>
  </w:p>
  <w:p w:rsidR="00571762" w:rsidRPr="0098401B" w:rsidRDefault="00571762">
    <w:pPr>
      <w:pStyle w:val="Footer"/>
      <w:rPr>
        <w:lang w:val="en-US"/>
      </w:rPr>
    </w:pPr>
  </w:p>
  <w:p w:rsidR="00571762" w:rsidRPr="0098401B" w:rsidRDefault="00571762">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62" w:rsidRPr="00B341E4" w:rsidRDefault="00571762" w:rsidP="00D16607">
    <w:pPr>
      <w:widowControl w:val="0"/>
      <w:autoSpaceDE w:val="0"/>
      <w:autoSpaceDN w:val="0"/>
      <w:spacing w:line="207" w:lineRule="exact"/>
      <w:ind w:left="20"/>
      <w:rPr>
        <w:b/>
        <w:i/>
        <w:color w:val="000000"/>
        <w:sz w:val="24"/>
        <w:szCs w:val="24"/>
        <w:u w:val="single"/>
      </w:rPr>
    </w:pPr>
    <w:r w:rsidRPr="00B341E4">
      <w:rPr>
        <w:b/>
        <w:i/>
        <w:color w:val="000000"/>
        <w:sz w:val="24"/>
        <w:szCs w:val="24"/>
        <w:u w:val="single"/>
      </w:rPr>
      <w:t>________________________________________</w:t>
    </w:r>
    <w:r>
      <w:rPr>
        <w:b/>
        <w:i/>
        <w:color w:val="000000"/>
        <w:sz w:val="24"/>
        <w:szCs w:val="24"/>
        <w:u w:val="single"/>
      </w:rPr>
      <w:t>_______________________________________</w:t>
    </w:r>
  </w:p>
  <w:p w:rsidR="00571762" w:rsidRPr="002D3300" w:rsidRDefault="00571762" w:rsidP="00D16607">
    <w:pPr>
      <w:widowControl w:val="0"/>
      <w:autoSpaceDE w:val="0"/>
      <w:autoSpaceDN w:val="0"/>
      <w:spacing w:line="207" w:lineRule="exact"/>
      <w:ind w:left="20"/>
      <w:rPr>
        <w:rFonts w:ascii="Arial" w:hAnsi="Arial" w:cs="Arial"/>
        <w:b/>
        <w:i/>
        <w:color w:val="000000"/>
        <w:sz w:val="16"/>
        <w:szCs w:val="16"/>
      </w:rPr>
    </w:pPr>
    <w:r w:rsidRPr="002D3300">
      <w:rPr>
        <w:rFonts w:ascii="Arial" w:hAnsi="Arial" w:cs="Arial"/>
        <w:b/>
        <w:i/>
        <w:color w:val="000000"/>
        <w:sz w:val="16"/>
        <w:szCs w:val="16"/>
      </w:rPr>
      <w:t>ООО «НПП «Инженер»</w:t>
    </w:r>
  </w:p>
  <w:p w:rsidR="00571762" w:rsidRPr="002D3300" w:rsidRDefault="00571762" w:rsidP="00D16607">
    <w:pPr>
      <w:widowControl w:val="0"/>
      <w:autoSpaceDE w:val="0"/>
      <w:autoSpaceDN w:val="0"/>
      <w:spacing w:line="207" w:lineRule="exact"/>
      <w:ind w:left="20"/>
      <w:rPr>
        <w:rFonts w:ascii="Arial" w:hAnsi="Arial" w:cs="Arial"/>
        <w:b/>
        <w:i/>
        <w:color w:val="000000"/>
        <w:sz w:val="16"/>
        <w:szCs w:val="16"/>
      </w:rPr>
    </w:pPr>
    <w:r w:rsidRPr="002D3300">
      <w:rPr>
        <w:rFonts w:ascii="Arial" w:hAnsi="Arial" w:cs="Arial"/>
        <w:b/>
        <w:i/>
        <w:color w:val="000000"/>
        <w:sz w:val="16"/>
        <w:szCs w:val="16"/>
      </w:rPr>
      <w:t>428000, Чувашская Республика, г. Чебоксары, Президентский бульвар, д. 31</w:t>
    </w:r>
  </w:p>
  <w:p w:rsidR="00571762" w:rsidRPr="002D3300" w:rsidRDefault="00571762" w:rsidP="00D16607">
    <w:pPr>
      <w:widowControl w:val="0"/>
      <w:autoSpaceDE w:val="0"/>
      <w:autoSpaceDN w:val="0"/>
      <w:spacing w:line="207" w:lineRule="exact"/>
      <w:ind w:left="20"/>
      <w:rPr>
        <w:rFonts w:ascii="Arial" w:hAnsi="Arial" w:cs="Arial"/>
        <w:i/>
        <w:iCs/>
        <w:color w:val="000000"/>
        <w:sz w:val="16"/>
        <w:szCs w:val="16"/>
        <w:lang w:val="en-US"/>
      </w:rPr>
    </w:pPr>
    <w:r w:rsidRPr="002D3300">
      <w:rPr>
        <w:rFonts w:ascii="Arial" w:hAnsi="Arial" w:cs="Arial"/>
        <w:b/>
        <w:i/>
        <w:color w:val="000000"/>
        <w:sz w:val="16"/>
        <w:szCs w:val="16"/>
        <w:lang w:val="en-US"/>
      </w:rPr>
      <w:t>Тел: (8352) 20-44-77</w:t>
    </w:r>
    <w:r w:rsidRPr="002D3300">
      <w:rPr>
        <w:rFonts w:ascii="Arial" w:hAnsi="Arial" w:cs="Arial"/>
        <w:i/>
        <w:iCs/>
        <w:color w:val="000000"/>
        <w:sz w:val="16"/>
        <w:szCs w:val="16"/>
        <w:lang w:val="en-US"/>
      </w:rPr>
      <w:t xml:space="preserve"> </w:t>
    </w:r>
    <w:hyperlink r:id="rId1" w:history="1">
      <w:r w:rsidRPr="002D3300">
        <w:rPr>
          <w:rStyle w:val="Hyperlink"/>
          <w:rFonts w:ascii="Arial" w:hAnsi="Arial" w:cs="Arial"/>
          <w:b/>
          <w:i/>
          <w:iCs/>
          <w:color w:val="1F497D"/>
          <w:sz w:val="16"/>
          <w:szCs w:val="16"/>
          <w:lang w:val="en-US"/>
        </w:rPr>
        <w:t>http://</w:t>
      </w:r>
      <w:r w:rsidRPr="002D3300">
        <w:rPr>
          <w:rStyle w:val="Hyperlink"/>
          <w:rFonts w:ascii="Arial" w:hAnsi="Arial" w:cs="Arial"/>
          <w:b/>
          <w:i/>
          <w:iCs/>
          <w:color w:val="1F497D"/>
          <w:sz w:val="16"/>
          <w:szCs w:val="16"/>
        </w:rPr>
        <w:t>инженер</w:t>
      </w:r>
      <w:r w:rsidRPr="002D3300">
        <w:rPr>
          <w:rStyle w:val="Hyperlink"/>
          <w:rFonts w:ascii="Arial" w:hAnsi="Arial" w:cs="Arial"/>
          <w:b/>
          <w:i/>
          <w:iCs/>
          <w:color w:val="1F497D"/>
          <w:sz w:val="16"/>
          <w:szCs w:val="16"/>
          <w:lang w:val="en-US"/>
        </w:rPr>
        <w:t>21.</w:t>
      </w:r>
      <w:r w:rsidRPr="002D3300">
        <w:rPr>
          <w:rStyle w:val="Hyperlink"/>
          <w:rFonts w:ascii="Arial" w:hAnsi="Arial" w:cs="Arial"/>
          <w:b/>
          <w:i/>
          <w:iCs/>
          <w:color w:val="1F497D"/>
          <w:sz w:val="16"/>
          <w:szCs w:val="16"/>
        </w:rPr>
        <w:t>рф</w:t>
      </w:r>
      <w:r w:rsidRPr="002D3300">
        <w:rPr>
          <w:rStyle w:val="Hyperlink"/>
          <w:rFonts w:ascii="Arial" w:hAnsi="Arial" w:cs="Arial"/>
          <w:b/>
          <w:i/>
          <w:iCs/>
          <w:color w:val="1F497D"/>
          <w:sz w:val="16"/>
          <w:szCs w:val="16"/>
          <w:lang w:val="en-US"/>
        </w:rPr>
        <w:t>/</w:t>
      </w:r>
    </w:hyperlink>
    <w:r w:rsidRPr="002D3300">
      <w:rPr>
        <w:rFonts w:ascii="Arial" w:hAnsi="Arial" w:cs="Arial"/>
        <w:b/>
        <w:i/>
        <w:iCs/>
        <w:color w:val="1F497D"/>
        <w:sz w:val="16"/>
        <w:szCs w:val="16"/>
        <w:lang w:val="en-US"/>
      </w:rPr>
      <w:t xml:space="preserve"> </w:t>
    </w:r>
    <w:r w:rsidRPr="002D3300">
      <w:rPr>
        <w:rFonts w:ascii="Arial" w:hAnsi="Arial" w:cs="Arial"/>
        <w:b/>
        <w:i/>
        <w:color w:val="000000"/>
        <w:sz w:val="16"/>
        <w:szCs w:val="16"/>
        <w:lang w:val="en-US"/>
      </w:rPr>
      <w:t>e-mail: inzhener21@ya.ru</w:t>
    </w:r>
  </w:p>
  <w:p w:rsidR="00571762" w:rsidRPr="00D16607" w:rsidRDefault="00571762">
    <w:pPr>
      <w:pStyle w:val="Footer"/>
      <w:rPr>
        <w:lang w:val="en-US"/>
      </w:rPr>
    </w:pPr>
  </w:p>
  <w:p w:rsidR="00571762" w:rsidRPr="00D16607" w:rsidRDefault="00571762" w:rsidP="0054183B">
    <w:pPr>
      <w:pStyle w:val="Footer"/>
      <w:tabs>
        <w:tab w:val="clear" w:pos="4677"/>
        <w:tab w:val="clear" w:pos="9355"/>
        <w:tab w:val="left" w:pos="13965"/>
      </w:tabs>
      <w:jc w:val="right"/>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62" w:rsidRPr="00B341E4" w:rsidRDefault="00571762" w:rsidP="0098401B">
    <w:pPr>
      <w:widowControl w:val="0"/>
      <w:autoSpaceDE w:val="0"/>
      <w:autoSpaceDN w:val="0"/>
      <w:spacing w:line="207" w:lineRule="exact"/>
      <w:ind w:left="20"/>
      <w:rPr>
        <w:b/>
        <w:i/>
        <w:color w:val="000000"/>
        <w:sz w:val="24"/>
        <w:szCs w:val="24"/>
        <w:u w:val="single"/>
      </w:rPr>
    </w:pPr>
    <w:r w:rsidRPr="00B341E4">
      <w:rPr>
        <w:b/>
        <w:i/>
        <w:color w:val="000000"/>
        <w:sz w:val="24"/>
        <w:szCs w:val="24"/>
        <w:u w:val="single"/>
      </w:rPr>
      <w:t>________________________________________</w:t>
    </w:r>
    <w:r>
      <w:rPr>
        <w:b/>
        <w:i/>
        <w:color w:val="000000"/>
        <w:sz w:val="24"/>
        <w:szCs w:val="24"/>
        <w:u w:val="single"/>
      </w:rPr>
      <w:t>_______________________________________</w:t>
    </w:r>
  </w:p>
  <w:p w:rsidR="00571762" w:rsidRPr="002D3300" w:rsidRDefault="00571762" w:rsidP="0098401B">
    <w:pPr>
      <w:widowControl w:val="0"/>
      <w:autoSpaceDE w:val="0"/>
      <w:autoSpaceDN w:val="0"/>
      <w:spacing w:line="207" w:lineRule="exact"/>
      <w:ind w:left="20"/>
      <w:rPr>
        <w:rFonts w:ascii="Arial" w:hAnsi="Arial" w:cs="Arial"/>
        <w:b/>
        <w:i/>
        <w:color w:val="000000"/>
        <w:sz w:val="16"/>
        <w:szCs w:val="16"/>
      </w:rPr>
    </w:pPr>
    <w:r w:rsidRPr="002D3300">
      <w:rPr>
        <w:rFonts w:ascii="Arial" w:hAnsi="Arial" w:cs="Arial"/>
        <w:b/>
        <w:i/>
        <w:color w:val="000000"/>
        <w:sz w:val="16"/>
        <w:szCs w:val="16"/>
      </w:rPr>
      <w:t>ООО «НПП «Инженер»</w:t>
    </w:r>
  </w:p>
  <w:p w:rsidR="00571762" w:rsidRPr="002D3300" w:rsidRDefault="00571762" w:rsidP="0098401B">
    <w:pPr>
      <w:widowControl w:val="0"/>
      <w:autoSpaceDE w:val="0"/>
      <w:autoSpaceDN w:val="0"/>
      <w:spacing w:line="207" w:lineRule="exact"/>
      <w:ind w:left="20"/>
      <w:rPr>
        <w:rFonts w:ascii="Arial" w:hAnsi="Arial" w:cs="Arial"/>
        <w:b/>
        <w:i/>
        <w:color w:val="000000"/>
        <w:sz w:val="16"/>
        <w:szCs w:val="16"/>
      </w:rPr>
    </w:pPr>
    <w:r w:rsidRPr="002D3300">
      <w:rPr>
        <w:rFonts w:ascii="Arial" w:hAnsi="Arial" w:cs="Arial"/>
        <w:b/>
        <w:i/>
        <w:color w:val="000000"/>
        <w:sz w:val="16"/>
        <w:szCs w:val="16"/>
      </w:rPr>
      <w:t>428000, Чувашская Республика, г. Чебоксары, Президентский бульвар, д. 31</w:t>
    </w:r>
  </w:p>
  <w:p w:rsidR="00571762" w:rsidRPr="001B0E2B" w:rsidRDefault="00571762" w:rsidP="0098401B">
    <w:pPr>
      <w:widowControl w:val="0"/>
      <w:autoSpaceDE w:val="0"/>
      <w:autoSpaceDN w:val="0"/>
      <w:spacing w:line="207" w:lineRule="exact"/>
      <w:ind w:left="20"/>
      <w:rPr>
        <w:rFonts w:ascii="Arial" w:hAnsi="Arial" w:cs="Arial"/>
        <w:b/>
        <w:i/>
        <w:color w:val="000000"/>
        <w:sz w:val="16"/>
        <w:szCs w:val="16"/>
        <w:lang w:val="en-US"/>
      </w:rPr>
    </w:pPr>
    <w:r w:rsidRPr="002D3300">
      <w:rPr>
        <w:rFonts w:ascii="Arial" w:hAnsi="Arial" w:cs="Arial"/>
        <w:b/>
        <w:i/>
        <w:color w:val="000000"/>
        <w:sz w:val="16"/>
        <w:szCs w:val="16"/>
        <w:lang w:val="en-US"/>
      </w:rPr>
      <w:t>Тел: (8352) 20-44-77</w:t>
    </w:r>
    <w:r w:rsidRPr="002D3300">
      <w:rPr>
        <w:rFonts w:ascii="Arial" w:hAnsi="Arial" w:cs="Arial"/>
        <w:i/>
        <w:iCs/>
        <w:color w:val="000000"/>
        <w:sz w:val="16"/>
        <w:szCs w:val="16"/>
        <w:lang w:val="en-US"/>
      </w:rPr>
      <w:t xml:space="preserve"> </w:t>
    </w:r>
    <w:hyperlink r:id="rId1" w:history="1">
      <w:r w:rsidRPr="002D3300">
        <w:rPr>
          <w:rStyle w:val="Hyperlink"/>
          <w:rFonts w:ascii="Arial" w:hAnsi="Arial" w:cs="Arial"/>
          <w:b/>
          <w:i/>
          <w:iCs/>
          <w:color w:val="1F497D"/>
          <w:sz w:val="16"/>
          <w:szCs w:val="16"/>
          <w:lang w:val="en-US"/>
        </w:rPr>
        <w:t>http://</w:t>
      </w:r>
      <w:r w:rsidRPr="002D3300">
        <w:rPr>
          <w:rStyle w:val="Hyperlink"/>
          <w:rFonts w:ascii="Arial" w:hAnsi="Arial" w:cs="Arial"/>
          <w:b/>
          <w:i/>
          <w:iCs/>
          <w:color w:val="1F497D"/>
          <w:sz w:val="16"/>
          <w:szCs w:val="16"/>
        </w:rPr>
        <w:t>инженер</w:t>
      </w:r>
      <w:r w:rsidRPr="002D3300">
        <w:rPr>
          <w:rStyle w:val="Hyperlink"/>
          <w:rFonts w:ascii="Arial" w:hAnsi="Arial" w:cs="Arial"/>
          <w:b/>
          <w:i/>
          <w:iCs/>
          <w:color w:val="1F497D"/>
          <w:sz w:val="16"/>
          <w:szCs w:val="16"/>
          <w:lang w:val="en-US"/>
        </w:rPr>
        <w:t>21.</w:t>
      </w:r>
      <w:r w:rsidRPr="002D3300">
        <w:rPr>
          <w:rStyle w:val="Hyperlink"/>
          <w:rFonts w:ascii="Arial" w:hAnsi="Arial" w:cs="Arial"/>
          <w:b/>
          <w:i/>
          <w:iCs/>
          <w:color w:val="1F497D"/>
          <w:sz w:val="16"/>
          <w:szCs w:val="16"/>
        </w:rPr>
        <w:t>рф</w:t>
      </w:r>
      <w:r w:rsidRPr="002D3300">
        <w:rPr>
          <w:rStyle w:val="Hyperlink"/>
          <w:rFonts w:ascii="Arial" w:hAnsi="Arial" w:cs="Arial"/>
          <w:b/>
          <w:i/>
          <w:iCs/>
          <w:color w:val="1F497D"/>
          <w:sz w:val="16"/>
          <w:szCs w:val="16"/>
          <w:lang w:val="en-US"/>
        </w:rPr>
        <w:t>/</w:t>
      </w:r>
    </w:hyperlink>
    <w:r w:rsidRPr="002D3300">
      <w:rPr>
        <w:rFonts w:ascii="Arial" w:hAnsi="Arial" w:cs="Arial"/>
        <w:b/>
        <w:i/>
        <w:iCs/>
        <w:color w:val="1F497D"/>
        <w:sz w:val="16"/>
        <w:szCs w:val="16"/>
        <w:lang w:val="en-US"/>
      </w:rPr>
      <w:t xml:space="preserve"> </w:t>
    </w:r>
    <w:r w:rsidRPr="002D3300">
      <w:rPr>
        <w:rFonts w:ascii="Arial" w:hAnsi="Arial" w:cs="Arial"/>
        <w:b/>
        <w:i/>
        <w:color w:val="000000"/>
        <w:sz w:val="16"/>
        <w:szCs w:val="16"/>
        <w:lang w:val="en-US"/>
      </w:rPr>
      <w:t xml:space="preserve">e-mail: </w:t>
    </w:r>
    <w:hyperlink r:id="rId2" w:history="1">
      <w:r w:rsidRPr="0010288B">
        <w:rPr>
          <w:rStyle w:val="Hyperlink"/>
          <w:rFonts w:ascii="Arial" w:hAnsi="Arial" w:cs="Arial"/>
          <w:b/>
          <w:i/>
          <w:sz w:val="16"/>
          <w:szCs w:val="16"/>
          <w:lang w:val="en-US"/>
        </w:rPr>
        <w:t>inzhener21@ya.ru</w:t>
      </w:r>
    </w:hyperlink>
  </w:p>
  <w:p w:rsidR="00571762" w:rsidRPr="001B0E2B" w:rsidRDefault="00571762" w:rsidP="0098401B">
    <w:pPr>
      <w:widowControl w:val="0"/>
      <w:autoSpaceDE w:val="0"/>
      <w:autoSpaceDN w:val="0"/>
      <w:spacing w:line="207" w:lineRule="exact"/>
      <w:ind w:left="20"/>
      <w:rPr>
        <w:rFonts w:ascii="Arial" w:hAnsi="Arial" w:cs="Arial"/>
        <w:b/>
        <w:i/>
        <w:color w:val="000000"/>
        <w:sz w:val="16"/>
        <w:szCs w:val="16"/>
        <w:lang w:val="en-US"/>
      </w:rPr>
    </w:pPr>
  </w:p>
  <w:p w:rsidR="00571762" w:rsidRPr="0098401B" w:rsidRDefault="00571762" w:rsidP="0098401B">
    <w:pPr>
      <w:widowControl w:val="0"/>
      <w:autoSpaceDE w:val="0"/>
      <w:autoSpaceDN w:val="0"/>
      <w:spacing w:line="207" w:lineRule="exact"/>
      <w:ind w:left="20"/>
      <w:rPr>
        <w:rFonts w:ascii="Arial" w:hAnsi="Arial" w:cs="Arial"/>
        <w:i/>
        <w:iCs/>
        <w:color w:val="000000"/>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762" w:rsidRDefault="00571762" w:rsidP="00442F6F">
      <w:r>
        <w:separator/>
      </w:r>
    </w:p>
  </w:footnote>
  <w:footnote w:type="continuationSeparator" w:id="0">
    <w:p w:rsidR="00571762" w:rsidRDefault="00571762" w:rsidP="00442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62" w:rsidRDefault="00571762">
    <w:pPr>
      <w:pStyle w:val="Header"/>
      <w:jc w:val="center"/>
    </w:pPr>
  </w:p>
  <w:p w:rsidR="00571762" w:rsidRDefault="00571762">
    <w:pPr>
      <w:pStyle w:val="Header"/>
      <w:jc w:val="center"/>
    </w:pPr>
    <w:r w:rsidRPr="0098401B">
      <w:rPr>
        <w:sz w:val="24"/>
        <w:szCs w:val="24"/>
      </w:rPr>
      <w:fldChar w:fldCharType="begin"/>
    </w:r>
    <w:r w:rsidRPr="0098401B">
      <w:rPr>
        <w:sz w:val="24"/>
        <w:szCs w:val="24"/>
      </w:rPr>
      <w:instrText xml:space="preserve"> PAGE   \* MERGEFORMAT </w:instrText>
    </w:r>
    <w:r w:rsidRPr="0098401B">
      <w:rPr>
        <w:sz w:val="24"/>
        <w:szCs w:val="24"/>
      </w:rPr>
      <w:fldChar w:fldCharType="separate"/>
    </w:r>
    <w:r>
      <w:rPr>
        <w:noProof/>
        <w:sz w:val="24"/>
        <w:szCs w:val="24"/>
      </w:rPr>
      <w:t>5</w:t>
    </w:r>
    <w:r w:rsidRPr="0098401B">
      <w:rPr>
        <w:sz w:val="24"/>
        <w:szCs w:val="24"/>
      </w:rPr>
      <w:fldChar w:fldCharType="end"/>
    </w:r>
  </w:p>
  <w:p w:rsidR="00571762" w:rsidRDefault="005717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B0C662"/>
    <w:lvl w:ilvl="0">
      <w:start w:val="1"/>
      <w:numFmt w:val="bullet"/>
      <w:lvlText w:val=""/>
      <w:lvlJc w:val="left"/>
      <w:pPr>
        <w:tabs>
          <w:tab w:val="num" w:pos="360"/>
        </w:tabs>
        <w:ind w:left="360" w:hanging="360"/>
      </w:pPr>
      <w:rPr>
        <w:rFonts w:ascii="Symbol" w:hAnsi="Symbol" w:hint="default"/>
      </w:rPr>
    </w:lvl>
  </w:abstractNum>
  <w:abstractNum w:abstractNumId="1">
    <w:nsid w:val="00002CD6"/>
    <w:multiLevelType w:val="hybridMultilevel"/>
    <w:tmpl w:val="6B52C010"/>
    <w:lvl w:ilvl="0" w:tplc="AD8C7146">
      <w:start w:val="1"/>
      <w:numFmt w:val="bullet"/>
      <w:lvlText w:val="\endash "/>
      <w:lvlJc w:val="left"/>
    </w:lvl>
    <w:lvl w:ilvl="1" w:tplc="E604CD5C">
      <w:numFmt w:val="decimal"/>
      <w:lvlText w:val=""/>
      <w:lvlJc w:val="left"/>
      <w:rPr>
        <w:rFonts w:cs="Times New Roman"/>
      </w:rPr>
    </w:lvl>
    <w:lvl w:ilvl="2" w:tplc="F6E2C2E0">
      <w:numFmt w:val="decimal"/>
      <w:lvlText w:val=""/>
      <w:lvlJc w:val="left"/>
      <w:rPr>
        <w:rFonts w:cs="Times New Roman"/>
      </w:rPr>
    </w:lvl>
    <w:lvl w:ilvl="3" w:tplc="9202F07C">
      <w:numFmt w:val="decimal"/>
      <w:lvlText w:val=""/>
      <w:lvlJc w:val="left"/>
      <w:rPr>
        <w:rFonts w:cs="Times New Roman"/>
      </w:rPr>
    </w:lvl>
    <w:lvl w:ilvl="4" w:tplc="8618E1C4">
      <w:numFmt w:val="decimal"/>
      <w:lvlText w:val=""/>
      <w:lvlJc w:val="left"/>
      <w:rPr>
        <w:rFonts w:cs="Times New Roman"/>
      </w:rPr>
    </w:lvl>
    <w:lvl w:ilvl="5" w:tplc="B3648D4E">
      <w:numFmt w:val="decimal"/>
      <w:lvlText w:val=""/>
      <w:lvlJc w:val="left"/>
      <w:rPr>
        <w:rFonts w:cs="Times New Roman"/>
      </w:rPr>
    </w:lvl>
    <w:lvl w:ilvl="6" w:tplc="51DAA9D0">
      <w:numFmt w:val="decimal"/>
      <w:lvlText w:val=""/>
      <w:lvlJc w:val="left"/>
      <w:rPr>
        <w:rFonts w:cs="Times New Roman"/>
      </w:rPr>
    </w:lvl>
    <w:lvl w:ilvl="7" w:tplc="2CCCFE36">
      <w:numFmt w:val="decimal"/>
      <w:lvlText w:val=""/>
      <w:lvlJc w:val="left"/>
      <w:rPr>
        <w:rFonts w:cs="Times New Roman"/>
      </w:rPr>
    </w:lvl>
    <w:lvl w:ilvl="8" w:tplc="19B0C2D0">
      <w:numFmt w:val="decimal"/>
      <w:lvlText w:val=""/>
      <w:lvlJc w:val="left"/>
      <w:rPr>
        <w:rFonts w:cs="Times New Roman"/>
      </w:rPr>
    </w:lvl>
  </w:abstractNum>
  <w:abstractNum w:abstractNumId="2">
    <w:nsid w:val="00003D6C"/>
    <w:multiLevelType w:val="hybridMultilevel"/>
    <w:tmpl w:val="EEEEDEF2"/>
    <w:lvl w:ilvl="0" w:tplc="78F847C2">
      <w:start w:val="1"/>
      <w:numFmt w:val="bullet"/>
      <w:lvlText w:val="№"/>
      <w:lvlJc w:val="left"/>
    </w:lvl>
    <w:lvl w:ilvl="1" w:tplc="44BAEDCA">
      <w:numFmt w:val="decimal"/>
      <w:lvlText w:val=""/>
      <w:lvlJc w:val="left"/>
      <w:rPr>
        <w:rFonts w:cs="Times New Roman"/>
      </w:rPr>
    </w:lvl>
    <w:lvl w:ilvl="2" w:tplc="160AE74A">
      <w:numFmt w:val="decimal"/>
      <w:lvlText w:val=""/>
      <w:lvlJc w:val="left"/>
      <w:rPr>
        <w:rFonts w:cs="Times New Roman"/>
      </w:rPr>
    </w:lvl>
    <w:lvl w:ilvl="3" w:tplc="9008F588">
      <w:numFmt w:val="decimal"/>
      <w:lvlText w:val=""/>
      <w:lvlJc w:val="left"/>
      <w:rPr>
        <w:rFonts w:cs="Times New Roman"/>
      </w:rPr>
    </w:lvl>
    <w:lvl w:ilvl="4" w:tplc="2B024A9A">
      <w:numFmt w:val="decimal"/>
      <w:lvlText w:val=""/>
      <w:lvlJc w:val="left"/>
      <w:rPr>
        <w:rFonts w:cs="Times New Roman"/>
      </w:rPr>
    </w:lvl>
    <w:lvl w:ilvl="5" w:tplc="7576B20C">
      <w:numFmt w:val="decimal"/>
      <w:lvlText w:val=""/>
      <w:lvlJc w:val="left"/>
      <w:rPr>
        <w:rFonts w:cs="Times New Roman"/>
      </w:rPr>
    </w:lvl>
    <w:lvl w:ilvl="6" w:tplc="13E8F7E2">
      <w:numFmt w:val="decimal"/>
      <w:lvlText w:val=""/>
      <w:lvlJc w:val="left"/>
      <w:rPr>
        <w:rFonts w:cs="Times New Roman"/>
      </w:rPr>
    </w:lvl>
    <w:lvl w:ilvl="7" w:tplc="483C8412">
      <w:numFmt w:val="decimal"/>
      <w:lvlText w:val=""/>
      <w:lvlJc w:val="left"/>
      <w:rPr>
        <w:rFonts w:cs="Times New Roman"/>
      </w:rPr>
    </w:lvl>
    <w:lvl w:ilvl="8" w:tplc="1384FCDE">
      <w:numFmt w:val="decimal"/>
      <w:lvlText w:val=""/>
      <w:lvlJc w:val="left"/>
      <w:rPr>
        <w:rFonts w:cs="Times New Roman"/>
      </w:rPr>
    </w:lvl>
  </w:abstractNum>
  <w:abstractNum w:abstractNumId="3">
    <w:nsid w:val="00004AE1"/>
    <w:multiLevelType w:val="hybridMultilevel"/>
    <w:tmpl w:val="317A7D56"/>
    <w:lvl w:ilvl="0" w:tplc="CC1CC320">
      <w:start w:val="1"/>
      <w:numFmt w:val="decimal"/>
      <w:lvlText w:val="%1)"/>
      <w:lvlJc w:val="left"/>
      <w:rPr>
        <w:rFonts w:cs="Times New Roman"/>
      </w:rPr>
    </w:lvl>
    <w:lvl w:ilvl="1" w:tplc="36CA5BCE">
      <w:numFmt w:val="decimal"/>
      <w:lvlText w:val=""/>
      <w:lvlJc w:val="left"/>
      <w:rPr>
        <w:rFonts w:cs="Times New Roman"/>
      </w:rPr>
    </w:lvl>
    <w:lvl w:ilvl="2" w:tplc="5E6A90EE">
      <w:numFmt w:val="decimal"/>
      <w:lvlText w:val=""/>
      <w:lvlJc w:val="left"/>
      <w:rPr>
        <w:rFonts w:cs="Times New Roman"/>
      </w:rPr>
    </w:lvl>
    <w:lvl w:ilvl="3" w:tplc="81F41474">
      <w:numFmt w:val="decimal"/>
      <w:lvlText w:val=""/>
      <w:lvlJc w:val="left"/>
      <w:rPr>
        <w:rFonts w:cs="Times New Roman"/>
      </w:rPr>
    </w:lvl>
    <w:lvl w:ilvl="4" w:tplc="18526426">
      <w:numFmt w:val="decimal"/>
      <w:lvlText w:val=""/>
      <w:lvlJc w:val="left"/>
      <w:rPr>
        <w:rFonts w:cs="Times New Roman"/>
      </w:rPr>
    </w:lvl>
    <w:lvl w:ilvl="5" w:tplc="6908CE00">
      <w:numFmt w:val="decimal"/>
      <w:lvlText w:val=""/>
      <w:lvlJc w:val="left"/>
      <w:rPr>
        <w:rFonts w:cs="Times New Roman"/>
      </w:rPr>
    </w:lvl>
    <w:lvl w:ilvl="6" w:tplc="7B480DF0">
      <w:numFmt w:val="decimal"/>
      <w:lvlText w:val=""/>
      <w:lvlJc w:val="left"/>
      <w:rPr>
        <w:rFonts w:cs="Times New Roman"/>
      </w:rPr>
    </w:lvl>
    <w:lvl w:ilvl="7" w:tplc="F70E7576">
      <w:numFmt w:val="decimal"/>
      <w:lvlText w:val=""/>
      <w:lvlJc w:val="left"/>
      <w:rPr>
        <w:rFonts w:cs="Times New Roman"/>
      </w:rPr>
    </w:lvl>
    <w:lvl w:ilvl="8" w:tplc="CCAA11C4">
      <w:numFmt w:val="decimal"/>
      <w:lvlText w:val=""/>
      <w:lvlJc w:val="left"/>
      <w:rPr>
        <w:rFonts w:cs="Times New Roman"/>
      </w:rPr>
    </w:lvl>
  </w:abstractNum>
  <w:abstractNum w:abstractNumId="4">
    <w:nsid w:val="000072AE"/>
    <w:multiLevelType w:val="hybridMultilevel"/>
    <w:tmpl w:val="1BCA94A2"/>
    <w:lvl w:ilvl="0" w:tplc="6F00CE8E">
      <w:start w:val="1"/>
      <w:numFmt w:val="bullet"/>
      <w:lvlText w:val="\endash "/>
      <w:lvlJc w:val="left"/>
    </w:lvl>
    <w:lvl w:ilvl="1" w:tplc="BFC6BE78">
      <w:numFmt w:val="decimal"/>
      <w:lvlText w:val=""/>
      <w:lvlJc w:val="left"/>
      <w:rPr>
        <w:rFonts w:cs="Times New Roman"/>
      </w:rPr>
    </w:lvl>
    <w:lvl w:ilvl="2" w:tplc="79BC7E38">
      <w:numFmt w:val="decimal"/>
      <w:lvlText w:val=""/>
      <w:lvlJc w:val="left"/>
      <w:rPr>
        <w:rFonts w:cs="Times New Roman"/>
      </w:rPr>
    </w:lvl>
    <w:lvl w:ilvl="3" w:tplc="9BFC863A">
      <w:numFmt w:val="decimal"/>
      <w:lvlText w:val=""/>
      <w:lvlJc w:val="left"/>
      <w:rPr>
        <w:rFonts w:cs="Times New Roman"/>
      </w:rPr>
    </w:lvl>
    <w:lvl w:ilvl="4" w:tplc="E5209416">
      <w:numFmt w:val="decimal"/>
      <w:lvlText w:val=""/>
      <w:lvlJc w:val="left"/>
      <w:rPr>
        <w:rFonts w:cs="Times New Roman"/>
      </w:rPr>
    </w:lvl>
    <w:lvl w:ilvl="5" w:tplc="8FDC756A">
      <w:numFmt w:val="decimal"/>
      <w:lvlText w:val=""/>
      <w:lvlJc w:val="left"/>
      <w:rPr>
        <w:rFonts w:cs="Times New Roman"/>
      </w:rPr>
    </w:lvl>
    <w:lvl w:ilvl="6" w:tplc="DC16E44E">
      <w:numFmt w:val="decimal"/>
      <w:lvlText w:val=""/>
      <w:lvlJc w:val="left"/>
      <w:rPr>
        <w:rFonts w:cs="Times New Roman"/>
      </w:rPr>
    </w:lvl>
    <w:lvl w:ilvl="7" w:tplc="173837D8">
      <w:numFmt w:val="decimal"/>
      <w:lvlText w:val=""/>
      <w:lvlJc w:val="left"/>
      <w:rPr>
        <w:rFonts w:cs="Times New Roman"/>
      </w:rPr>
    </w:lvl>
    <w:lvl w:ilvl="8" w:tplc="C5329F32">
      <w:numFmt w:val="decimal"/>
      <w:lvlText w:val=""/>
      <w:lvlJc w:val="left"/>
      <w:rPr>
        <w:rFonts w:cs="Times New Roman"/>
      </w:rPr>
    </w:lvl>
  </w:abstractNum>
  <w:abstractNum w:abstractNumId="5">
    <w:nsid w:val="05FC477C"/>
    <w:multiLevelType w:val="hybridMultilevel"/>
    <w:tmpl w:val="EF1CA41A"/>
    <w:lvl w:ilvl="0" w:tplc="17D0D16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6B17617"/>
    <w:multiLevelType w:val="hybridMultilevel"/>
    <w:tmpl w:val="DE10C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F65D69"/>
    <w:multiLevelType w:val="multilevel"/>
    <w:tmpl w:val="BFE8BD82"/>
    <w:lvl w:ilvl="0">
      <w:start w:val="1"/>
      <w:numFmt w:val="decimal"/>
      <w:pStyle w:val="ListBulle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1D20191D"/>
    <w:multiLevelType w:val="multilevel"/>
    <w:tmpl w:val="5FAE04F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33C12FE2"/>
    <w:multiLevelType w:val="hybridMultilevel"/>
    <w:tmpl w:val="7ADE3E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065959"/>
    <w:multiLevelType w:val="hybridMultilevel"/>
    <w:tmpl w:val="0A465E1A"/>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081304"/>
    <w:multiLevelType w:val="hybridMultilevel"/>
    <w:tmpl w:val="F92CBBAC"/>
    <w:lvl w:ilvl="0" w:tplc="3A5E8C86">
      <w:start w:val="1"/>
      <w:numFmt w:val="decimal"/>
      <w:lvlText w:val="%1."/>
      <w:lvlJc w:val="left"/>
      <w:pPr>
        <w:ind w:left="1379" w:hanging="260"/>
      </w:pPr>
      <w:rPr>
        <w:rFonts w:ascii="Times New Roman" w:eastAsia="Times New Roman" w:hAnsi="Times New Roman" w:cs="Times New Roman"/>
        <w:b w:val="0"/>
        <w:bCs/>
        <w:w w:val="99"/>
        <w:sz w:val="26"/>
        <w:szCs w:val="26"/>
      </w:rPr>
    </w:lvl>
    <w:lvl w:ilvl="1" w:tplc="BB46EE16">
      <w:numFmt w:val="bullet"/>
      <w:lvlText w:val="•"/>
      <w:lvlJc w:val="left"/>
      <w:pPr>
        <w:ind w:left="2210" w:hanging="260"/>
      </w:pPr>
      <w:rPr>
        <w:rFonts w:hint="default"/>
      </w:rPr>
    </w:lvl>
    <w:lvl w:ilvl="2" w:tplc="6772F09A">
      <w:numFmt w:val="bullet"/>
      <w:lvlText w:val="•"/>
      <w:lvlJc w:val="left"/>
      <w:pPr>
        <w:ind w:left="3041" w:hanging="260"/>
      </w:pPr>
      <w:rPr>
        <w:rFonts w:hint="default"/>
      </w:rPr>
    </w:lvl>
    <w:lvl w:ilvl="3" w:tplc="CC1E436A">
      <w:numFmt w:val="bullet"/>
      <w:lvlText w:val="•"/>
      <w:lvlJc w:val="left"/>
      <w:pPr>
        <w:ind w:left="3871" w:hanging="260"/>
      </w:pPr>
      <w:rPr>
        <w:rFonts w:hint="default"/>
      </w:rPr>
    </w:lvl>
    <w:lvl w:ilvl="4" w:tplc="9C644A24">
      <w:numFmt w:val="bullet"/>
      <w:lvlText w:val="•"/>
      <w:lvlJc w:val="left"/>
      <w:pPr>
        <w:ind w:left="4702" w:hanging="260"/>
      </w:pPr>
      <w:rPr>
        <w:rFonts w:hint="default"/>
      </w:rPr>
    </w:lvl>
    <w:lvl w:ilvl="5" w:tplc="9C9A5E44">
      <w:numFmt w:val="bullet"/>
      <w:lvlText w:val="•"/>
      <w:lvlJc w:val="left"/>
      <w:pPr>
        <w:ind w:left="5533" w:hanging="260"/>
      </w:pPr>
      <w:rPr>
        <w:rFonts w:hint="default"/>
      </w:rPr>
    </w:lvl>
    <w:lvl w:ilvl="6" w:tplc="C1C070A2">
      <w:numFmt w:val="bullet"/>
      <w:lvlText w:val="•"/>
      <w:lvlJc w:val="left"/>
      <w:pPr>
        <w:ind w:left="6363" w:hanging="260"/>
      </w:pPr>
      <w:rPr>
        <w:rFonts w:hint="default"/>
      </w:rPr>
    </w:lvl>
    <w:lvl w:ilvl="7" w:tplc="621C1FB6">
      <w:numFmt w:val="bullet"/>
      <w:lvlText w:val="•"/>
      <w:lvlJc w:val="left"/>
      <w:pPr>
        <w:ind w:left="7194" w:hanging="260"/>
      </w:pPr>
      <w:rPr>
        <w:rFonts w:hint="default"/>
      </w:rPr>
    </w:lvl>
    <w:lvl w:ilvl="8" w:tplc="CAFEE58E">
      <w:numFmt w:val="bullet"/>
      <w:lvlText w:val="•"/>
      <w:lvlJc w:val="left"/>
      <w:pPr>
        <w:ind w:left="8025" w:hanging="260"/>
      </w:pPr>
      <w:rPr>
        <w:rFonts w:hint="default"/>
      </w:rPr>
    </w:lvl>
  </w:abstractNum>
  <w:abstractNum w:abstractNumId="12">
    <w:nsid w:val="4B9C6223"/>
    <w:multiLevelType w:val="hybridMultilevel"/>
    <w:tmpl w:val="1A0246A8"/>
    <w:lvl w:ilvl="0" w:tplc="788623AE">
      <w:start w:val="1"/>
      <w:numFmt w:val="decimal"/>
      <w:lvlText w:val="%1."/>
      <w:lvlJc w:val="left"/>
      <w:pPr>
        <w:ind w:left="927" w:hanging="360"/>
      </w:pPr>
      <w:rPr>
        <w:rFonts w:cs="Times New Roman" w:hint="default"/>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59BB3282"/>
    <w:multiLevelType w:val="hybridMultilevel"/>
    <w:tmpl w:val="ADFAC0F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2"/>
  </w:num>
  <w:num w:numId="11">
    <w:abstractNumId w:val="1"/>
  </w:num>
  <w:num w:numId="12">
    <w:abstractNumId w:val="4"/>
  </w:num>
  <w:num w:numId="13">
    <w:abstractNumId w:val="9"/>
  </w:num>
  <w:num w:numId="14">
    <w:abstractNumId w:val="13"/>
  </w:num>
  <w:num w:numId="15">
    <w:abstractNumId w:val="10"/>
  </w:num>
  <w:num w:numId="16">
    <w:abstractNumId w:val="6"/>
  </w:num>
  <w:num w:numId="17">
    <w:abstractNumId w:val="7"/>
  </w:num>
  <w:num w:numId="18">
    <w:abstractNumId w:val="8"/>
  </w:num>
  <w:num w:numId="19">
    <w:abstractNumId w:val="11"/>
  </w:num>
  <w:num w:numId="20">
    <w:abstractNumId w:val="5"/>
  </w:num>
  <w:num w:numId="21">
    <w:abstractNumId w:val="8"/>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776"/>
    <w:rsid w:val="00000371"/>
    <w:rsid w:val="00002A84"/>
    <w:rsid w:val="00004541"/>
    <w:rsid w:val="00013649"/>
    <w:rsid w:val="00013BE0"/>
    <w:rsid w:val="000204A8"/>
    <w:rsid w:val="000217A3"/>
    <w:rsid w:val="000225C1"/>
    <w:rsid w:val="00024A5E"/>
    <w:rsid w:val="0003360A"/>
    <w:rsid w:val="00034B1D"/>
    <w:rsid w:val="000362FB"/>
    <w:rsid w:val="0003744D"/>
    <w:rsid w:val="0003769F"/>
    <w:rsid w:val="00041F4C"/>
    <w:rsid w:val="00042371"/>
    <w:rsid w:val="00045879"/>
    <w:rsid w:val="00046476"/>
    <w:rsid w:val="000465E6"/>
    <w:rsid w:val="00046FFD"/>
    <w:rsid w:val="0004767F"/>
    <w:rsid w:val="00056A3D"/>
    <w:rsid w:val="000605AB"/>
    <w:rsid w:val="000610E3"/>
    <w:rsid w:val="00062C71"/>
    <w:rsid w:val="0006648C"/>
    <w:rsid w:val="00070FDE"/>
    <w:rsid w:val="000741F1"/>
    <w:rsid w:val="0007798D"/>
    <w:rsid w:val="000816D5"/>
    <w:rsid w:val="00083DF1"/>
    <w:rsid w:val="0008505D"/>
    <w:rsid w:val="00095C76"/>
    <w:rsid w:val="000A19DA"/>
    <w:rsid w:val="000A41AC"/>
    <w:rsid w:val="000A6F48"/>
    <w:rsid w:val="000B01C8"/>
    <w:rsid w:val="000B5041"/>
    <w:rsid w:val="000B7310"/>
    <w:rsid w:val="000C1AA5"/>
    <w:rsid w:val="000C2F7B"/>
    <w:rsid w:val="000D205D"/>
    <w:rsid w:val="000D3900"/>
    <w:rsid w:val="000D55DA"/>
    <w:rsid w:val="000E2D2F"/>
    <w:rsid w:val="000E5B3B"/>
    <w:rsid w:val="000F1D54"/>
    <w:rsid w:val="000F6A3C"/>
    <w:rsid w:val="000F7ABA"/>
    <w:rsid w:val="0010288B"/>
    <w:rsid w:val="00102FF8"/>
    <w:rsid w:val="0010564F"/>
    <w:rsid w:val="0010659C"/>
    <w:rsid w:val="00107B5B"/>
    <w:rsid w:val="00115DD8"/>
    <w:rsid w:val="00117590"/>
    <w:rsid w:val="00123ED3"/>
    <w:rsid w:val="00127A5A"/>
    <w:rsid w:val="00131BCF"/>
    <w:rsid w:val="00135007"/>
    <w:rsid w:val="00136330"/>
    <w:rsid w:val="001368BC"/>
    <w:rsid w:val="00147EBC"/>
    <w:rsid w:val="00147F01"/>
    <w:rsid w:val="001539F0"/>
    <w:rsid w:val="00157158"/>
    <w:rsid w:val="001709CA"/>
    <w:rsid w:val="00171D68"/>
    <w:rsid w:val="001731DF"/>
    <w:rsid w:val="00175132"/>
    <w:rsid w:val="00177F15"/>
    <w:rsid w:val="001800CF"/>
    <w:rsid w:val="001816B4"/>
    <w:rsid w:val="001871A3"/>
    <w:rsid w:val="001873EC"/>
    <w:rsid w:val="00187FA3"/>
    <w:rsid w:val="0019708E"/>
    <w:rsid w:val="0019733C"/>
    <w:rsid w:val="001A1886"/>
    <w:rsid w:val="001A5D40"/>
    <w:rsid w:val="001A7A31"/>
    <w:rsid w:val="001B0E2B"/>
    <w:rsid w:val="001B3F5D"/>
    <w:rsid w:val="001C1E78"/>
    <w:rsid w:val="001C678A"/>
    <w:rsid w:val="001C7FEF"/>
    <w:rsid w:val="001D33B1"/>
    <w:rsid w:val="001D5472"/>
    <w:rsid w:val="001E3CAD"/>
    <w:rsid w:val="001E5164"/>
    <w:rsid w:val="001E7222"/>
    <w:rsid w:val="001F1BE6"/>
    <w:rsid w:val="001F3343"/>
    <w:rsid w:val="001F35D6"/>
    <w:rsid w:val="001F37D2"/>
    <w:rsid w:val="00204550"/>
    <w:rsid w:val="00222A4D"/>
    <w:rsid w:val="00223D94"/>
    <w:rsid w:val="00230B38"/>
    <w:rsid w:val="002408B5"/>
    <w:rsid w:val="0024169D"/>
    <w:rsid w:val="002435A4"/>
    <w:rsid w:val="0024557B"/>
    <w:rsid w:val="002473A3"/>
    <w:rsid w:val="00250979"/>
    <w:rsid w:val="00252470"/>
    <w:rsid w:val="002568A4"/>
    <w:rsid w:val="00261EFB"/>
    <w:rsid w:val="00263EDA"/>
    <w:rsid w:val="00264EE1"/>
    <w:rsid w:val="002721A9"/>
    <w:rsid w:val="00276FEE"/>
    <w:rsid w:val="0028088D"/>
    <w:rsid w:val="00281414"/>
    <w:rsid w:val="00282723"/>
    <w:rsid w:val="00286159"/>
    <w:rsid w:val="00291295"/>
    <w:rsid w:val="002A0E04"/>
    <w:rsid w:val="002B711D"/>
    <w:rsid w:val="002C2057"/>
    <w:rsid w:val="002C2A4C"/>
    <w:rsid w:val="002C4795"/>
    <w:rsid w:val="002C7D4B"/>
    <w:rsid w:val="002D3300"/>
    <w:rsid w:val="002D4168"/>
    <w:rsid w:val="002D7A28"/>
    <w:rsid w:val="002E0D55"/>
    <w:rsid w:val="002E1506"/>
    <w:rsid w:val="002E18AD"/>
    <w:rsid w:val="002E25BB"/>
    <w:rsid w:val="002E338A"/>
    <w:rsid w:val="002F00C9"/>
    <w:rsid w:val="002F57E2"/>
    <w:rsid w:val="002F6DB2"/>
    <w:rsid w:val="00300929"/>
    <w:rsid w:val="00300C6F"/>
    <w:rsid w:val="0030190A"/>
    <w:rsid w:val="003133AA"/>
    <w:rsid w:val="00314BFF"/>
    <w:rsid w:val="00320E00"/>
    <w:rsid w:val="003275B1"/>
    <w:rsid w:val="00341DF0"/>
    <w:rsid w:val="0034264B"/>
    <w:rsid w:val="0034659A"/>
    <w:rsid w:val="00347692"/>
    <w:rsid w:val="00353301"/>
    <w:rsid w:val="00357B70"/>
    <w:rsid w:val="003602D0"/>
    <w:rsid w:val="00367EC5"/>
    <w:rsid w:val="003707BF"/>
    <w:rsid w:val="00373A69"/>
    <w:rsid w:val="0037546F"/>
    <w:rsid w:val="00381370"/>
    <w:rsid w:val="00385300"/>
    <w:rsid w:val="0038781B"/>
    <w:rsid w:val="003922E2"/>
    <w:rsid w:val="00393C9E"/>
    <w:rsid w:val="003A0854"/>
    <w:rsid w:val="003A1697"/>
    <w:rsid w:val="003A19D0"/>
    <w:rsid w:val="003A73FB"/>
    <w:rsid w:val="003B1252"/>
    <w:rsid w:val="003B377C"/>
    <w:rsid w:val="003B453B"/>
    <w:rsid w:val="003B4B10"/>
    <w:rsid w:val="003B5171"/>
    <w:rsid w:val="003B6BE5"/>
    <w:rsid w:val="003C2CE0"/>
    <w:rsid w:val="003C2E75"/>
    <w:rsid w:val="003C559E"/>
    <w:rsid w:val="003D3747"/>
    <w:rsid w:val="003E7113"/>
    <w:rsid w:val="003E782C"/>
    <w:rsid w:val="00400033"/>
    <w:rsid w:val="00402C16"/>
    <w:rsid w:val="00405517"/>
    <w:rsid w:val="00414FE9"/>
    <w:rsid w:val="00417CCE"/>
    <w:rsid w:val="004254D1"/>
    <w:rsid w:val="00425A1D"/>
    <w:rsid w:val="0044267E"/>
    <w:rsid w:val="00442F6F"/>
    <w:rsid w:val="00444390"/>
    <w:rsid w:val="0044532F"/>
    <w:rsid w:val="00447B57"/>
    <w:rsid w:val="00452D3D"/>
    <w:rsid w:val="004671C8"/>
    <w:rsid w:val="00474700"/>
    <w:rsid w:val="00487363"/>
    <w:rsid w:val="00493DE5"/>
    <w:rsid w:val="00495082"/>
    <w:rsid w:val="004A019A"/>
    <w:rsid w:val="004A060A"/>
    <w:rsid w:val="004B349E"/>
    <w:rsid w:val="004B3D0C"/>
    <w:rsid w:val="004B4CE3"/>
    <w:rsid w:val="004B594B"/>
    <w:rsid w:val="004B68A9"/>
    <w:rsid w:val="004C53B6"/>
    <w:rsid w:val="004D34E6"/>
    <w:rsid w:val="004D4A82"/>
    <w:rsid w:val="004E1DB7"/>
    <w:rsid w:val="004E5E64"/>
    <w:rsid w:val="004F2EED"/>
    <w:rsid w:val="004F32D1"/>
    <w:rsid w:val="004F5011"/>
    <w:rsid w:val="005004DB"/>
    <w:rsid w:val="005056F9"/>
    <w:rsid w:val="00514573"/>
    <w:rsid w:val="005160D8"/>
    <w:rsid w:val="005171E5"/>
    <w:rsid w:val="005203E5"/>
    <w:rsid w:val="005267FC"/>
    <w:rsid w:val="00534EE6"/>
    <w:rsid w:val="00536A82"/>
    <w:rsid w:val="00540204"/>
    <w:rsid w:val="00540283"/>
    <w:rsid w:val="0054183B"/>
    <w:rsid w:val="00544C04"/>
    <w:rsid w:val="00546B06"/>
    <w:rsid w:val="005504D4"/>
    <w:rsid w:val="005504DA"/>
    <w:rsid w:val="00550889"/>
    <w:rsid w:val="00555776"/>
    <w:rsid w:val="005558C5"/>
    <w:rsid w:val="00556D7E"/>
    <w:rsid w:val="00557F34"/>
    <w:rsid w:val="00561121"/>
    <w:rsid w:val="00571762"/>
    <w:rsid w:val="00573E9A"/>
    <w:rsid w:val="005837B4"/>
    <w:rsid w:val="005839C3"/>
    <w:rsid w:val="0058404E"/>
    <w:rsid w:val="00587F01"/>
    <w:rsid w:val="0059064A"/>
    <w:rsid w:val="00590C87"/>
    <w:rsid w:val="00592A20"/>
    <w:rsid w:val="00595CA7"/>
    <w:rsid w:val="005A2EAA"/>
    <w:rsid w:val="005A6DF6"/>
    <w:rsid w:val="005C62EB"/>
    <w:rsid w:val="005C69B2"/>
    <w:rsid w:val="005D3F9B"/>
    <w:rsid w:val="005D6271"/>
    <w:rsid w:val="005D77C6"/>
    <w:rsid w:val="005E71C1"/>
    <w:rsid w:val="005E72CB"/>
    <w:rsid w:val="005F0C01"/>
    <w:rsid w:val="005F23FC"/>
    <w:rsid w:val="006019AA"/>
    <w:rsid w:val="006038F4"/>
    <w:rsid w:val="0060459A"/>
    <w:rsid w:val="006060C4"/>
    <w:rsid w:val="006060DB"/>
    <w:rsid w:val="00607543"/>
    <w:rsid w:val="006159A9"/>
    <w:rsid w:val="006411A8"/>
    <w:rsid w:val="00650642"/>
    <w:rsid w:val="00655E20"/>
    <w:rsid w:val="0065641F"/>
    <w:rsid w:val="006616E8"/>
    <w:rsid w:val="006624BB"/>
    <w:rsid w:val="006800DF"/>
    <w:rsid w:val="0068136F"/>
    <w:rsid w:val="00685ED8"/>
    <w:rsid w:val="0068798E"/>
    <w:rsid w:val="006915B3"/>
    <w:rsid w:val="00691E8E"/>
    <w:rsid w:val="006A6422"/>
    <w:rsid w:val="006B1044"/>
    <w:rsid w:val="006B301C"/>
    <w:rsid w:val="006B39F6"/>
    <w:rsid w:val="006B70DC"/>
    <w:rsid w:val="006C1C9B"/>
    <w:rsid w:val="006C1F1C"/>
    <w:rsid w:val="006C540C"/>
    <w:rsid w:val="006D26F8"/>
    <w:rsid w:val="006D38CB"/>
    <w:rsid w:val="006D5F1C"/>
    <w:rsid w:val="006D649C"/>
    <w:rsid w:val="006D651C"/>
    <w:rsid w:val="006D66B4"/>
    <w:rsid w:val="006E1C09"/>
    <w:rsid w:val="006F0E36"/>
    <w:rsid w:val="006F7827"/>
    <w:rsid w:val="007013B3"/>
    <w:rsid w:val="0070323C"/>
    <w:rsid w:val="007073F5"/>
    <w:rsid w:val="0071184E"/>
    <w:rsid w:val="00714A0D"/>
    <w:rsid w:val="007246C5"/>
    <w:rsid w:val="00725791"/>
    <w:rsid w:val="007273A3"/>
    <w:rsid w:val="0074079B"/>
    <w:rsid w:val="00751CD5"/>
    <w:rsid w:val="0075379F"/>
    <w:rsid w:val="0075471C"/>
    <w:rsid w:val="00762776"/>
    <w:rsid w:val="00763A5A"/>
    <w:rsid w:val="00765CF1"/>
    <w:rsid w:val="00766790"/>
    <w:rsid w:val="0076785E"/>
    <w:rsid w:val="00772A64"/>
    <w:rsid w:val="0079251D"/>
    <w:rsid w:val="00794630"/>
    <w:rsid w:val="007971B9"/>
    <w:rsid w:val="007978E6"/>
    <w:rsid w:val="007A1043"/>
    <w:rsid w:val="007A390D"/>
    <w:rsid w:val="007B0B2A"/>
    <w:rsid w:val="007B119D"/>
    <w:rsid w:val="007B184E"/>
    <w:rsid w:val="007B411D"/>
    <w:rsid w:val="007B62F5"/>
    <w:rsid w:val="007C1227"/>
    <w:rsid w:val="007C7601"/>
    <w:rsid w:val="007D62E5"/>
    <w:rsid w:val="007E23CF"/>
    <w:rsid w:val="007F00AD"/>
    <w:rsid w:val="007F06C3"/>
    <w:rsid w:val="007F1409"/>
    <w:rsid w:val="00802F98"/>
    <w:rsid w:val="00804F06"/>
    <w:rsid w:val="00807BB9"/>
    <w:rsid w:val="00810BF9"/>
    <w:rsid w:val="00812F93"/>
    <w:rsid w:val="00823F66"/>
    <w:rsid w:val="00825F44"/>
    <w:rsid w:val="0083118A"/>
    <w:rsid w:val="00834643"/>
    <w:rsid w:val="00834CCA"/>
    <w:rsid w:val="00836A51"/>
    <w:rsid w:val="00837F6B"/>
    <w:rsid w:val="008471A4"/>
    <w:rsid w:val="00851D85"/>
    <w:rsid w:val="0088021E"/>
    <w:rsid w:val="00883595"/>
    <w:rsid w:val="00885316"/>
    <w:rsid w:val="00886215"/>
    <w:rsid w:val="008873D2"/>
    <w:rsid w:val="0088757D"/>
    <w:rsid w:val="00890963"/>
    <w:rsid w:val="0089122F"/>
    <w:rsid w:val="00891736"/>
    <w:rsid w:val="0089594C"/>
    <w:rsid w:val="008962F1"/>
    <w:rsid w:val="008A3398"/>
    <w:rsid w:val="008B2B85"/>
    <w:rsid w:val="008B2E8A"/>
    <w:rsid w:val="008B724D"/>
    <w:rsid w:val="008C4A00"/>
    <w:rsid w:val="008D065F"/>
    <w:rsid w:val="008D4DEA"/>
    <w:rsid w:val="008E25FD"/>
    <w:rsid w:val="008E3EDE"/>
    <w:rsid w:val="008E792F"/>
    <w:rsid w:val="008F1834"/>
    <w:rsid w:val="008F28EA"/>
    <w:rsid w:val="008F523D"/>
    <w:rsid w:val="00902311"/>
    <w:rsid w:val="009033B6"/>
    <w:rsid w:val="00904925"/>
    <w:rsid w:val="00911B53"/>
    <w:rsid w:val="009121F4"/>
    <w:rsid w:val="009144EA"/>
    <w:rsid w:val="00915A77"/>
    <w:rsid w:val="00915C2A"/>
    <w:rsid w:val="009168E0"/>
    <w:rsid w:val="00920E44"/>
    <w:rsid w:val="00926464"/>
    <w:rsid w:val="00936FF2"/>
    <w:rsid w:val="00941BA1"/>
    <w:rsid w:val="00952B6E"/>
    <w:rsid w:val="009575C1"/>
    <w:rsid w:val="00965793"/>
    <w:rsid w:val="00971BB6"/>
    <w:rsid w:val="00973749"/>
    <w:rsid w:val="0098401B"/>
    <w:rsid w:val="00991751"/>
    <w:rsid w:val="00992CCF"/>
    <w:rsid w:val="009961CB"/>
    <w:rsid w:val="009A3480"/>
    <w:rsid w:val="009A5E58"/>
    <w:rsid w:val="009A7DFF"/>
    <w:rsid w:val="009B4289"/>
    <w:rsid w:val="009B629C"/>
    <w:rsid w:val="009C2D98"/>
    <w:rsid w:val="009C3249"/>
    <w:rsid w:val="009C469F"/>
    <w:rsid w:val="009C5D11"/>
    <w:rsid w:val="009D181F"/>
    <w:rsid w:val="009F0E3B"/>
    <w:rsid w:val="009F7362"/>
    <w:rsid w:val="00A055F8"/>
    <w:rsid w:val="00A12111"/>
    <w:rsid w:val="00A161BC"/>
    <w:rsid w:val="00A16A4A"/>
    <w:rsid w:val="00A17550"/>
    <w:rsid w:val="00A26AA0"/>
    <w:rsid w:val="00A27024"/>
    <w:rsid w:val="00A33175"/>
    <w:rsid w:val="00A33D85"/>
    <w:rsid w:val="00A36B8A"/>
    <w:rsid w:val="00A44225"/>
    <w:rsid w:val="00A51167"/>
    <w:rsid w:val="00A51D5B"/>
    <w:rsid w:val="00A5215D"/>
    <w:rsid w:val="00A524F6"/>
    <w:rsid w:val="00A53BF4"/>
    <w:rsid w:val="00A5663F"/>
    <w:rsid w:val="00A616EB"/>
    <w:rsid w:val="00A6383F"/>
    <w:rsid w:val="00A65388"/>
    <w:rsid w:val="00A67F8C"/>
    <w:rsid w:val="00A707A4"/>
    <w:rsid w:val="00A779EF"/>
    <w:rsid w:val="00A923FE"/>
    <w:rsid w:val="00A960CC"/>
    <w:rsid w:val="00A97217"/>
    <w:rsid w:val="00AA0A4F"/>
    <w:rsid w:val="00AA0F13"/>
    <w:rsid w:val="00AA2EF6"/>
    <w:rsid w:val="00AA6FB5"/>
    <w:rsid w:val="00AB276B"/>
    <w:rsid w:val="00AC5F11"/>
    <w:rsid w:val="00AC6047"/>
    <w:rsid w:val="00AC647F"/>
    <w:rsid w:val="00AD74A9"/>
    <w:rsid w:val="00AE7DF2"/>
    <w:rsid w:val="00AF5FE1"/>
    <w:rsid w:val="00AF656C"/>
    <w:rsid w:val="00B032BC"/>
    <w:rsid w:val="00B0731F"/>
    <w:rsid w:val="00B11098"/>
    <w:rsid w:val="00B126D5"/>
    <w:rsid w:val="00B136EE"/>
    <w:rsid w:val="00B21D33"/>
    <w:rsid w:val="00B226BD"/>
    <w:rsid w:val="00B2453E"/>
    <w:rsid w:val="00B251CD"/>
    <w:rsid w:val="00B2627A"/>
    <w:rsid w:val="00B2665A"/>
    <w:rsid w:val="00B277B8"/>
    <w:rsid w:val="00B33867"/>
    <w:rsid w:val="00B341E4"/>
    <w:rsid w:val="00B413F3"/>
    <w:rsid w:val="00B46309"/>
    <w:rsid w:val="00B46830"/>
    <w:rsid w:val="00B50E53"/>
    <w:rsid w:val="00B570A6"/>
    <w:rsid w:val="00B57A65"/>
    <w:rsid w:val="00B62965"/>
    <w:rsid w:val="00B672E5"/>
    <w:rsid w:val="00B701C7"/>
    <w:rsid w:val="00B72985"/>
    <w:rsid w:val="00B731EB"/>
    <w:rsid w:val="00B8021B"/>
    <w:rsid w:val="00B814EA"/>
    <w:rsid w:val="00B83F28"/>
    <w:rsid w:val="00B90A6F"/>
    <w:rsid w:val="00B93260"/>
    <w:rsid w:val="00BA11AD"/>
    <w:rsid w:val="00BA71AB"/>
    <w:rsid w:val="00BA78D8"/>
    <w:rsid w:val="00BB0E30"/>
    <w:rsid w:val="00BB3C2D"/>
    <w:rsid w:val="00BB4868"/>
    <w:rsid w:val="00BC1F0F"/>
    <w:rsid w:val="00BC1F52"/>
    <w:rsid w:val="00BC31BD"/>
    <w:rsid w:val="00BC3722"/>
    <w:rsid w:val="00BD46E7"/>
    <w:rsid w:val="00BD5DB1"/>
    <w:rsid w:val="00BE27C3"/>
    <w:rsid w:val="00BF0CB8"/>
    <w:rsid w:val="00BF1137"/>
    <w:rsid w:val="00BF1237"/>
    <w:rsid w:val="00BF2A21"/>
    <w:rsid w:val="00BF2CF4"/>
    <w:rsid w:val="00BF62F1"/>
    <w:rsid w:val="00C04CDC"/>
    <w:rsid w:val="00C06B80"/>
    <w:rsid w:val="00C13838"/>
    <w:rsid w:val="00C13CB3"/>
    <w:rsid w:val="00C21DF8"/>
    <w:rsid w:val="00C23931"/>
    <w:rsid w:val="00C35F18"/>
    <w:rsid w:val="00C62C95"/>
    <w:rsid w:val="00C6365F"/>
    <w:rsid w:val="00C65C04"/>
    <w:rsid w:val="00C67394"/>
    <w:rsid w:val="00C67EFA"/>
    <w:rsid w:val="00C70467"/>
    <w:rsid w:val="00C82F61"/>
    <w:rsid w:val="00C865F6"/>
    <w:rsid w:val="00C86721"/>
    <w:rsid w:val="00C91751"/>
    <w:rsid w:val="00C93E73"/>
    <w:rsid w:val="00CA0446"/>
    <w:rsid w:val="00CA3936"/>
    <w:rsid w:val="00CA5507"/>
    <w:rsid w:val="00CB095E"/>
    <w:rsid w:val="00CB333E"/>
    <w:rsid w:val="00CB6ECA"/>
    <w:rsid w:val="00CC25C7"/>
    <w:rsid w:val="00CC47AA"/>
    <w:rsid w:val="00CC7FDD"/>
    <w:rsid w:val="00CD093B"/>
    <w:rsid w:val="00CD1575"/>
    <w:rsid w:val="00CD44D6"/>
    <w:rsid w:val="00CD7372"/>
    <w:rsid w:val="00CD75B0"/>
    <w:rsid w:val="00CE2726"/>
    <w:rsid w:val="00CE74A0"/>
    <w:rsid w:val="00D05436"/>
    <w:rsid w:val="00D0549F"/>
    <w:rsid w:val="00D16607"/>
    <w:rsid w:val="00D20CD7"/>
    <w:rsid w:val="00D2123B"/>
    <w:rsid w:val="00D2177B"/>
    <w:rsid w:val="00D3249B"/>
    <w:rsid w:val="00D439E0"/>
    <w:rsid w:val="00D464DB"/>
    <w:rsid w:val="00D6283E"/>
    <w:rsid w:val="00D62A01"/>
    <w:rsid w:val="00D756E4"/>
    <w:rsid w:val="00D75A70"/>
    <w:rsid w:val="00D803D2"/>
    <w:rsid w:val="00D844B1"/>
    <w:rsid w:val="00D91D8C"/>
    <w:rsid w:val="00DA00E8"/>
    <w:rsid w:val="00DA066D"/>
    <w:rsid w:val="00DA109C"/>
    <w:rsid w:val="00DA47C9"/>
    <w:rsid w:val="00DA5C24"/>
    <w:rsid w:val="00DB0249"/>
    <w:rsid w:val="00DB21C4"/>
    <w:rsid w:val="00DC4C6A"/>
    <w:rsid w:val="00DC5701"/>
    <w:rsid w:val="00DD2FA5"/>
    <w:rsid w:val="00DE0EAE"/>
    <w:rsid w:val="00DE2802"/>
    <w:rsid w:val="00DE540F"/>
    <w:rsid w:val="00DE542F"/>
    <w:rsid w:val="00DE7D89"/>
    <w:rsid w:val="00E01604"/>
    <w:rsid w:val="00E079A8"/>
    <w:rsid w:val="00E12EFD"/>
    <w:rsid w:val="00E13A21"/>
    <w:rsid w:val="00E140A9"/>
    <w:rsid w:val="00E15B30"/>
    <w:rsid w:val="00E16197"/>
    <w:rsid w:val="00E2762A"/>
    <w:rsid w:val="00E329F2"/>
    <w:rsid w:val="00E4083C"/>
    <w:rsid w:val="00E41B93"/>
    <w:rsid w:val="00E426FB"/>
    <w:rsid w:val="00E42911"/>
    <w:rsid w:val="00E42D3E"/>
    <w:rsid w:val="00E43AC4"/>
    <w:rsid w:val="00E43CF4"/>
    <w:rsid w:val="00E53ED8"/>
    <w:rsid w:val="00E57AB2"/>
    <w:rsid w:val="00E667BA"/>
    <w:rsid w:val="00E82280"/>
    <w:rsid w:val="00E82ADB"/>
    <w:rsid w:val="00E8351C"/>
    <w:rsid w:val="00E84D66"/>
    <w:rsid w:val="00E935D4"/>
    <w:rsid w:val="00EA3A2A"/>
    <w:rsid w:val="00EA633B"/>
    <w:rsid w:val="00EB177C"/>
    <w:rsid w:val="00EB59FB"/>
    <w:rsid w:val="00EB7A13"/>
    <w:rsid w:val="00ED2FC6"/>
    <w:rsid w:val="00ED554A"/>
    <w:rsid w:val="00EE1401"/>
    <w:rsid w:val="00EE3A91"/>
    <w:rsid w:val="00EE4535"/>
    <w:rsid w:val="00EE715A"/>
    <w:rsid w:val="00EF1C18"/>
    <w:rsid w:val="00EF395D"/>
    <w:rsid w:val="00EF4382"/>
    <w:rsid w:val="00EF4D2B"/>
    <w:rsid w:val="00F01373"/>
    <w:rsid w:val="00F0416D"/>
    <w:rsid w:val="00F04C68"/>
    <w:rsid w:val="00F12D47"/>
    <w:rsid w:val="00F13D50"/>
    <w:rsid w:val="00F23901"/>
    <w:rsid w:val="00F249AF"/>
    <w:rsid w:val="00F2565A"/>
    <w:rsid w:val="00F27410"/>
    <w:rsid w:val="00F46A1D"/>
    <w:rsid w:val="00F528FF"/>
    <w:rsid w:val="00F579E4"/>
    <w:rsid w:val="00F659A5"/>
    <w:rsid w:val="00F9108B"/>
    <w:rsid w:val="00FA0BDF"/>
    <w:rsid w:val="00FA3B6D"/>
    <w:rsid w:val="00FA695F"/>
    <w:rsid w:val="00FA7D00"/>
    <w:rsid w:val="00FB0594"/>
    <w:rsid w:val="00FB724E"/>
    <w:rsid w:val="00FC3956"/>
    <w:rsid w:val="00FC6BDB"/>
    <w:rsid w:val="00FC7E8A"/>
    <w:rsid w:val="00FD0528"/>
    <w:rsid w:val="00FD347F"/>
    <w:rsid w:val="00FD61CE"/>
    <w:rsid w:val="00FD69EA"/>
    <w:rsid w:val="00FE0A59"/>
    <w:rsid w:val="00FE2127"/>
    <w:rsid w:val="00FE2640"/>
    <w:rsid w:val="00FE5D4F"/>
    <w:rsid w:val="00FF58AB"/>
    <w:rsid w:val="00FF68C0"/>
    <w:rsid w:val="00FF7E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55776"/>
  </w:style>
  <w:style w:type="paragraph" w:styleId="Heading1">
    <w:name w:val="heading 1"/>
    <w:basedOn w:val="Normal"/>
    <w:next w:val="Normal"/>
    <w:link w:val="Heading1Char"/>
    <w:uiPriority w:val="99"/>
    <w:qFormat/>
    <w:locked/>
    <w:rsid w:val="00DA066D"/>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066D"/>
    <w:rPr>
      <w:rFonts w:ascii="Cambria" w:hAnsi="Cambria" w:cs="Times New Roman"/>
      <w:b/>
      <w:bCs/>
      <w:color w:val="365F91"/>
      <w:sz w:val="28"/>
      <w:szCs w:val="28"/>
    </w:rPr>
  </w:style>
  <w:style w:type="character" w:styleId="Hyperlink">
    <w:name w:val="Hyperlink"/>
    <w:basedOn w:val="DefaultParagraphFont"/>
    <w:uiPriority w:val="99"/>
    <w:rsid w:val="00FA0BDF"/>
    <w:rPr>
      <w:rFonts w:cs="Times New Roman"/>
      <w:color w:val="0000FF"/>
      <w:u w:val="single"/>
    </w:rPr>
  </w:style>
  <w:style w:type="paragraph" w:styleId="ListParagraph">
    <w:name w:val="List Paragraph"/>
    <w:aliases w:val="Варианты ответов,Абзац списка основной,List Paragraph2,ПАРАГРАФ,Нумерация,список 1,СПИСКИ,Абзац списка3,маркированный,Заголовок_3,Абзац вправо-1,List Paragraph1,Абзац вправо-11,List Paragraph11,Абзац вправо-12"/>
    <w:basedOn w:val="Normal"/>
    <w:link w:val="ListParagraphChar"/>
    <w:uiPriority w:val="99"/>
    <w:qFormat/>
    <w:rsid w:val="00540204"/>
    <w:pPr>
      <w:ind w:left="720"/>
      <w:contextualSpacing/>
    </w:pPr>
  </w:style>
  <w:style w:type="paragraph" w:styleId="Header">
    <w:name w:val="header"/>
    <w:basedOn w:val="Normal"/>
    <w:link w:val="HeaderChar"/>
    <w:uiPriority w:val="99"/>
    <w:rsid w:val="00442F6F"/>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442F6F"/>
    <w:rPr>
      <w:rFonts w:cs="Times New Roman"/>
    </w:rPr>
  </w:style>
  <w:style w:type="paragraph" w:styleId="Footer">
    <w:name w:val="footer"/>
    <w:basedOn w:val="Normal"/>
    <w:link w:val="FooterChar"/>
    <w:uiPriority w:val="99"/>
    <w:rsid w:val="00442F6F"/>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442F6F"/>
    <w:rPr>
      <w:rFonts w:cs="Times New Roman"/>
    </w:rPr>
  </w:style>
  <w:style w:type="paragraph" w:customStyle="1" w:styleId="Default">
    <w:name w:val="Default"/>
    <w:uiPriority w:val="99"/>
    <w:rsid w:val="00D803D2"/>
    <w:pPr>
      <w:autoSpaceDE w:val="0"/>
      <w:autoSpaceDN w:val="0"/>
      <w:adjustRightInd w:val="0"/>
    </w:pPr>
    <w:rPr>
      <w:color w:val="000000"/>
      <w:sz w:val="24"/>
      <w:szCs w:val="24"/>
    </w:rPr>
  </w:style>
  <w:style w:type="table" w:styleId="TableGrid">
    <w:name w:val="Table Grid"/>
    <w:aliases w:val="Table Grid Report"/>
    <w:basedOn w:val="TableNormal"/>
    <w:uiPriority w:val="99"/>
    <w:rsid w:val="00041F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рижатый влево"/>
    <w:basedOn w:val="Normal"/>
    <w:next w:val="Normal"/>
    <w:uiPriority w:val="99"/>
    <w:rsid w:val="00E01604"/>
    <w:pPr>
      <w:widowControl w:val="0"/>
      <w:autoSpaceDE w:val="0"/>
      <w:autoSpaceDN w:val="0"/>
      <w:adjustRightInd w:val="0"/>
    </w:pPr>
    <w:rPr>
      <w:rFonts w:ascii="Times New Roman CYR" w:hAnsi="Times New Roman CYR" w:cs="Times New Roman CYR"/>
      <w:sz w:val="24"/>
      <w:szCs w:val="24"/>
    </w:rPr>
  </w:style>
  <w:style w:type="table" w:customStyle="1" w:styleId="TableNormal1">
    <w:name w:val="Table Normal1"/>
    <w:uiPriority w:val="99"/>
    <w:semiHidden/>
    <w:rsid w:val="006411A8"/>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styleId="BodyText">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Normal"/>
    <w:link w:val="BodyTextChar"/>
    <w:uiPriority w:val="99"/>
    <w:rsid w:val="006411A8"/>
    <w:pPr>
      <w:widowControl w:val="0"/>
      <w:autoSpaceDE w:val="0"/>
      <w:autoSpaceDN w:val="0"/>
      <w:spacing w:before="120"/>
      <w:ind w:left="116" w:firstLine="568"/>
      <w:jc w:val="both"/>
    </w:pPr>
    <w:rPr>
      <w:sz w:val="24"/>
      <w:szCs w:val="24"/>
    </w:rPr>
  </w:style>
  <w:style w:type="character" w:customStyle="1" w:styleId="BodyTextChar">
    <w:name w:val="Body Text Char"/>
    <w:aliases w:val="Основной текст1 Char,bt Char,Основной текст Знак2 Знак Char,Основной текст Знак1 Знак Знак1 Char,Основной текст Знак Знак Знак Знак1 Char,Основной текст Знак Знак1 Знак Char,Основной текст Знак2 Знак Знак Знак Знак Char,text Char"/>
    <w:basedOn w:val="DefaultParagraphFont"/>
    <w:link w:val="BodyText"/>
    <w:uiPriority w:val="99"/>
    <w:locked/>
    <w:rsid w:val="006411A8"/>
    <w:rPr>
      <w:rFonts w:eastAsia="Times New Roman" w:cs="Times New Roman"/>
      <w:sz w:val="24"/>
    </w:rPr>
  </w:style>
  <w:style w:type="character" w:customStyle="1" w:styleId="a0">
    <w:name w:val="Основной текст Знак"/>
    <w:uiPriority w:val="99"/>
    <w:semiHidden/>
    <w:locked/>
    <w:rsid w:val="006411A8"/>
  </w:style>
  <w:style w:type="paragraph" w:customStyle="1" w:styleId="TableParagraph">
    <w:name w:val="Table Paragraph"/>
    <w:basedOn w:val="Normal"/>
    <w:uiPriority w:val="99"/>
    <w:rsid w:val="006411A8"/>
    <w:pPr>
      <w:widowControl w:val="0"/>
      <w:autoSpaceDE w:val="0"/>
      <w:autoSpaceDN w:val="0"/>
      <w:jc w:val="center"/>
    </w:pPr>
  </w:style>
  <w:style w:type="paragraph" w:styleId="TOC2">
    <w:name w:val="toc 2"/>
    <w:basedOn w:val="Normal"/>
    <w:next w:val="Normal"/>
    <w:autoRedefine/>
    <w:uiPriority w:val="99"/>
    <w:rsid w:val="006411A8"/>
    <w:pPr>
      <w:tabs>
        <w:tab w:val="right" w:leader="dot" w:pos="10180"/>
      </w:tabs>
      <w:spacing w:after="120"/>
    </w:pPr>
    <w:rPr>
      <w:b/>
      <w:sz w:val="24"/>
      <w:szCs w:val="24"/>
    </w:rPr>
  </w:style>
  <w:style w:type="paragraph" w:customStyle="1" w:styleId="S">
    <w:name w:val="S_Обычный"/>
    <w:basedOn w:val="Normal"/>
    <w:link w:val="S0"/>
    <w:autoRedefine/>
    <w:uiPriority w:val="99"/>
    <w:rsid w:val="00147F01"/>
    <w:pPr>
      <w:tabs>
        <w:tab w:val="left" w:pos="567"/>
        <w:tab w:val="left" w:pos="709"/>
      </w:tabs>
      <w:ind w:right="-9"/>
      <w:jc w:val="center"/>
    </w:pPr>
    <w:rPr>
      <w:color w:val="000000"/>
      <w:sz w:val="24"/>
      <w:szCs w:val="20"/>
    </w:rPr>
  </w:style>
  <w:style w:type="character" w:customStyle="1" w:styleId="S0">
    <w:name w:val="S_Обычный Знак"/>
    <w:link w:val="S"/>
    <w:uiPriority w:val="99"/>
    <w:locked/>
    <w:rsid w:val="00147F01"/>
    <w:rPr>
      <w:rFonts w:eastAsia="Times New Roman"/>
      <w:color w:val="000000"/>
      <w:sz w:val="24"/>
    </w:rPr>
  </w:style>
  <w:style w:type="paragraph" w:customStyle="1" w:styleId="S1">
    <w:name w:val="S_Маркированный"/>
    <w:basedOn w:val="ListBullet"/>
    <w:link w:val="S2"/>
    <w:autoRedefine/>
    <w:uiPriority w:val="99"/>
    <w:rsid w:val="002C4795"/>
    <w:pPr>
      <w:numPr>
        <w:numId w:val="0"/>
      </w:numPr>
      <w:tabs>
        <w:tab w:val="left" w:pos="709"/>
      </w:tabs>
      <w:suppressAutoHyphens/>
      <w:ind w:right="-9"/>
      <w:contextualSpacing w:val="0"/>
    </w:pPr>
    <w:rPr>
      <w:sz w:val="24"/>
      <w:szCs w:val="20"/>
      <w:lang w:eastAsia="en-US"/>
    </w:rPr>
  </w:style>
  <w:style w:type="character" w:customStyle="1" w:styleId="S2">
    <w:name w:val="S_Маркированный Знак Знак"/>
    <w:link w:val="S1"/>
    <w:uiPriority w:val="99"/>
    <w:locked/>
    <w:rsid w:val="002C4795"/>
    <w:rPr>
      <w:rFonts w:eastAsia="Times New Roman"/>
      <w:sz w:val="24"/>
      <w:lang w:eastAsia="en-US"/>
    </w:rPr>
  </w:style>
  <w:style w:type="paragraph" w:styleId="ListBullet">
    <w:name w:val="List Bullet"/>
    <w:basedOn w:val="Normal"/>
    <w:uiPriority w:val="99"/>
    <w:semiHidden/>
    <w:rsid w:val="002C4795"/>
    <w:pPr>
      <w:numPr>
        <w:numId w:val="17"/>
      </w:numPr>
      <w:ind w:left="360" w:hanging="360"/>
      <w:contextualSpacing/>
    </w:pPr>
  </w:style>
  <w:style w:type="character" w:styleId="Strong">
    <w:name w:val="Strong"/>
    <w:basedOn w:val="DefaultParagraphFont"/>
    <w:uiPriority w:val="99"/>
    <w:qFormat/>
    <w:rsid w:val="00FA695F"/>
    <w:rPr>
      <w:rFonts w:cs="Times New Roman"/>
      <w:b/>
    </w:rPr>
  </w:style>
  <w:style w:type="character" w:customStyle="1" w:styleId="ListParagraphChar">
    <w:name w:val="List Paragraph Char"/>
    <w:aliases w:val="Варианты ответов Char,Абзац списка основной Char,List Paragraph2 Char,ПАРАГРАФ Char,Нумерация Char,список 1 Char,СПИСКИ Char,Абзац списка3 Char,маркированный Char,Заголовок_3 Char,Абзац вправо-1 Char,List Paragraph1 Char"/>
    <w:link w:val="ListParagraph"/>
    <w:uiPriority w:val="99"/>
    <w:locked/>
    <w:rsid w:val="00751CD5"/>
  </w:style>
  <w:style w:type="paragraph" w:customStyle="1" w:styleId="Heading11">
    <w:name w:val="Heading 11"/>
    <w:basedOn w:val="Normal"/>
    <w:next w:val="Normal"/>
    <w:uiPriority w:val="99"/>
    <w:rsid w:val="00751CD5"/>
    <w:pPr>
      <w:keepNext/>
      <w:keepLines/>
      <w:numPr>
        <w:numId w:val="17"/>
      </w:numPr>
      <w:tabs>
        <w:tab w:val="clear" w:pos="720"/>
      </w:tabs>
      <w:spacing w:before="480" w:after="120" w:line="276" w:lineRule="auto"/>
      <w:ind w:left="0" w:firstLine="0"/>
      <w:outlineLvl w:val="0"/>
    </w:pPr>
    <w:rPr>
      <w:rFonts w:ascii="Calibri" w:hAnsi="Calibri"/>
      <w:b/>
      <w:bCs/>
      <w:szCs w:val="28"/>
      <w:lang w:eastAsia="en-US"/>
    </w:rPr>
  </w:style>
  <w:style w:type="paragraph" w:customStyle="1" w:styleId="Heading21">
    <w:name w:val="Heading 21"/>
    <w:basedOn w:val="Normal"/>
    <w:next w:val="BodyText"/>
    <w:uiPriority w:val="99"/>
    <w:rsid w:val="00751CD5"/>
    <w:pPr>
      <w:keepNext/>
      <w:numPr>
        <w:ilvl w:val="1"/>
        <w:numId w:val="17"/>
      </w:numPr>
      <w:tabs>
        <w:tab w:val="clear" w:pos="1440"/>
      </w:tabs>
      <w:spacing w:before="200" w:after="120" w:line="276" w:lineRule="auto"/>
      <w:ind w:left="0" w:firstLine="0"/>
      <w:outlineLvl w:val="1"/>
    </w:pPr>
    <w:rPr>
      <w:rFonts w:ascii="Liberation Sans" w:eastAsia="Microsoft YaHei" w:hAnsi="Liberation Sans" w:cs="Lucida Sans"/>
      <w:b/>
      <w:bCs/>
      <w:sz w:val="32"/>
      <w:szCs w:val="32"/>
      <w:lang w:eastAsia="en-US"/>
    </w:rPr>
  </w:style>
  <w:style w:type="paragraph" w:customStyle="1" w:styleId="Heading31">
    <w:name w:val="Heading 31"/>
    <w:basedOn w:val="Normal"/>
    <w:uiPriority w:val="99"/>
    <w:rsid w:val="00751CD5"/>
    <w:pPr>
      <w:widowControl w:val="0"/>
      <w:autoSpaceDE w:val="0"/>
      <w:autoSpaceDN w:val="0"/>
      <w:ind w:left="220"/>
      <w:outlineLvl w:val="3"/>
    </w:pPr>
    <w:rPr>
      <w:b/>
      <w:bCs/>
      <w:sz w:val="26"/>
      <w:szCs w:val="26"/>
      <w:lang w:eastAsia="en-US"/>
    </w:rPr>
  </w:style>
  <w:style w:type="paragraph" w:customStyle="1" w:styleId="11">
    <w:name w:val="Заголовок 11"/>
    <w:basedOn w:val="Normal"/>
    <w:uiPriority w:val="99"/>
    <w:rsid w:val="00DA066D"/>
    <w:pPr>
      <w:widowControl w:val="0"/>
      <w:autoSpaceDE w:val="0"/>
      <w:autoSpaceDN w:val="0"/>
      <w:spacing w:before="175"/>
      <w:ind w:left="116" w:firstLine="568"/>
      <w:outlineLvl w:val="1"/>
    </w:pPr>
    <w:rPr>
      <w:sz w:val="24"/>
      <w:szCs w:val="28"/>
    </w:rPr>
  </w:style>
  <w:style w:type="paragraph" w:styleId="BalloonText">
    <w:name w:val="Balloon Text"/>
    <w:basedOn w:val="Normal"/>
    <w:link w:val="BalloonTextChar"/>
    <w:uiPriority w:val="99"/>
    <w:semiHidden/>
    <w:rsid w:val="009840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01B"/>
    <w:rPr>
      <w:rFonts w:ascii="Tahoma" w:hAnsi="Tahoma" w:cs="Tahoma"/>
      <w:sz w:val="16"/>
      <w:szCs w:val="16"/>
    </w:rPr>
  </w:style>
  <w:style w:type="paragraph" w:styleId="TOCHeading">
    <w:name w:val="TOC Heading"/>
    <w:basedOn w:val="Heading1"/>
    <w:next w:val="Normal"/>
    <w:uiPriority w:val="99"/>
    <w:qFormat/>
    <w:rsid w:val="00D16607"/>
    <w:pPr>
      <w:spacing w:line="276" w:lineRule="auto"/>
      <w:outlineLvl w:val="9"/>
    </w:pPr>
    <w:rPr>
      <w:lang w:eastAsia="en-US"/>
    </w:rPr>
  </w:style>
  <w:style w:type="paragraph" w:styleId="TOC1">
    <w:name w:val="toc 1"/>
    <w:basedOn w:val="Normal"/>
    <w:next w:val="Normal"/>
    <w:autoRedefine/>
    <w:uiPriority w:val="99"/>
    <w:locked/>
    <w:rsid w:val="00D16607"/>
    <w:pPr>
      <w:tabs>
        <w:tab w:val="right" w:leader="dot" w:pos="9610"/>
      </w:tabs>
      <w:spacing w:after="100"/>
    </w:pPr>
  </w:style>
  <w:style w:type="character" w:customStyle="1" w:styleId="fontstyle01">
    <w:name w:val="fontstyle01"/>
    <w:basedOn w:val="DefaultParagraphFont"/>
    <w:uiPriority w:val="99"/>
    <w:rsid w:val="00A707A4"/>
    <w:rPr>
      <w:rFonts w:ascii="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750350584">
      <w:marLeft w:val="0"/>
      <w:marRight w:val="0"/>
      <w:marTop w:val="0"/>
      <w:marBottom w:val="0"/>
      <w:divBdr>
        <w:top w:val="none" w:sz="0" w:space="0" w:color="auto"/>
        <w:left w:val="none" w:sz="0" w:space="0" w:color="auto"/>
        <w:bottom w:val="none" w:sz="0" w:space="0" w:color="auto"/>
        <w:right w:val="none" w:sz="0" w:space="0" w:color="auto"/>
      </w:divBdr>
    </w:div>
    <w:div w:id="750350585">
      <w:marLeft w:val="0"/>
      <w:marRight w:val="0"/>
      <w:marTop w:val="0"/>
      <w:marBottom w:val="0"/>
      <w:divBdr>
        <w:top w:val="none" w:sz="0" w:space="0" w:color="auto"/>
        <w:left w:val="none" w:sz="0" w:space="0" w:color="auto"/>
        <w:bottom w:val="none" w:sz="0" w:space="0" w:color="auto"/>
        <w:right w:val="none" w:sz="0" w:space="0" w:color="auto"/>
      </w:divBdr>
    </w:div>
    <w:div w:id="750350586">
      <w:marLeft w:val="0"/>
      <w:marRight w:val="0"/>
      <w:marTop w:val="0"/>
      <w:marBottom w:val="0"/>
      <w:divBdr>
        <w:top w:val="none" w:sz="0" w:space="0" w:color="auto"/>
        <w:left w:val="none" w:sz="0" w:space="0" w:color="auto"/>
        <w:bottom w:val="none" w:sz="0" w:space="0" w:color="auto"/>
        <w:right w:val="none" w:sz="0" w:space="0" w:color="auto"/>
      </w:divBdr>
    </w:div>
    <w:div w:id="750350587">
      <w:marLeft w:val="0"/>
      <w:marRight w:val="0"/>
      <w:marTop w:val="0"/>
      <w:marBottom w:val="0"/>
      <w:divBdr>
        <w:top w:val="none" w:sz="0" w:space="0" w:color="auto"/>
        <w:left w:val="none" w:sz="0" w:space="0" w:color="auto"/>
        <w:bottom w:val="none" w:sz="0" w:space="0" w:color="auto"/>
        <w:right w:val="none" w:sz="0" w:space="0" w:color="auto"/>
      </w:divBdr>
    </w:div>
    <w:div w:id="750350588">
      <w:marLeft w:val="0"/>
      <w:marRight w:val="0"/>
      <w:marTop w:val="0"/>
      <w:marBottom w:val="0"/>
      <w:divBdr>
        <w:top w:val="none" w:sz="0" w:space="0" w:color="auto"/>
        <w:left w:val="none" w:sz="0" w:space="0" w:color="auto"/>
        <w:bottom w:val="none" w:sz="0" w:space="0" w:color="auto"/>
        <w:right w:val="none" w:sz="0" w:space="0" w:color="auto"/>
      </w:divBdr>
    </w:div>
    <w:div w:id="750350589">
      <w:marLeft w:val="0"/>
      <w:marRight w:val="0"/>
      <w:marTop w:val="0"/>
      <w:marBottom w:val="0"/>
      <w:divBdr>
        <w:top w:val="none" w:sz="0" w:space="0" w:color="auto"/>
        <w:left w:val="none" w:sz="0" w:space="0" w:color="auto"/>
        <w:bottom w:val="none" w:sz="0" w:space="0" w:color="auto"/>
        <w:right w:val="none" w:sz="0" w:space="0" w:color="auto"/>
      </w:divBdr>
    </w:div>
    <w:div w:id="750350590">
      <w:marLeft w:val="0"/>
      <w:marRight w:val="0"/>
      <w:marTop w:val="0"/>
      <w:marBottom w:val="0"/>
      <w:divBdr>
        <w:top w:val="none" w:sz="0" w:space="0" w:color="auto"/>
        <w:left w:val="none" w:sz="0" w:space="0" w:color="auto"/>
        <w:bottom w:val="none" w:sz="0" w:space="0" w:color="auto"/>
        <w:right w:val="none" w:sz="0" w:space="0" w:color="auto"/>
      </w:divBdr>
    </w:div>
    <w:div w:id="750350591">
      <w:marLeft w:val="0"/>
      <w:marRight w:val="0"/>
      <w:marTop w:val="0"/>
      <w:marBottom w:val="0"/>
      <w:divBdr>
        <w:top w:val="none" w:sz="0" w:space="0" w:color="auto"/>
        <w:left w:val="none" w:sz="0" w:space="0" w:color="auto"/>
        <w:bottom w:val="none" w:sz="0" w:space="0" w:color="auto"/>
        <w:right w:val="none" w:sz="0" w:space="0" w:color="auto"/>
      </w:divBdr>
    </w:div>
    <w:div w:id="750350592">
      <w:marLeft w:val="0"/>
      <w:marRight w:val="0"/>
      <w:marTop w:val="0"/>
      <w:marBottom w:val="0"/>
      <w:divBdr>
        <w:top w:val="none" w:sz="0" w:space="0" w:color="auto"/>
        <w:left w:val="none" w:sz="0" w:space="0" w:color="auto"/>
        <w:bottom w:val="none" w:sz="0" w:space="0" w:color="auto"/>
        <w:right w:val="none" w:sz="0" w:space="0" w:color="auto"/>
      </w:divBdr>
    </w:div>
    <w:div w:id="750350593">
      <w:marLeft w:val="0"/>
      <w:marRight w:val="0"/>
      <w:marTop w:val="0"/>
      <w:marBottom w:val="0"/>
      <w:divBdr>
        <w:top w:val="none" w:sz="0" w:space="0" w:color="auto"/>
        <w:left w:val="none" w:sz="0" w:space="0" w:color="auto"/>
        <w:bottom w:val="none" w:sz="0" w:space="0" w:color="auto"/>
        <w:right w:val="none" w:sz="0" w:space="0" w:color="auto"/>
      </w:divBdr>
    </w:div>
    <w:div w:id="750350594">
      <w:marLeft w:val="0"/>
      <w:marRight w:val="0"/>
      <w:marTop w:val="0"/>
      <w:marBottom w:val="0"/>
      <w:divBdr>
        <w:top w:val="none" w:sz="0" w:space="0" w:color="auto"/>
        <w:left w:val="none" w:sz="0" w:space="0" w:color="auto"/>
        <w:bottom w:val="none" w:sz="0" w:space="0" w:color="auto"/>
        <w:right w:val="none" w:sz="0" w:space="0" w:color="auto"/>
      </w:divBdr>
    </w:div>
    <w:div w:id="750350595">
      <w:marLeft w:val="0"/>
      <w:marRight w:val="0"/>
      <w:marTop w:val="0"/>
      <w:marBottom w:val="0"/>
      <w:divBdr>
        <w:top w:val="none" w:sz="0" w:space="0" w:color="auto"/>
        <w:left w:val="none" w:sz="0" w:space="0" w:color="auto"/>
        <w:bottom w:val="none" w:sz="0" w:space="0" w:color="auto"/>
        <w:right w:val="none" w:sz="0" w:space="0" w:color="auto"/>
      </w:divBdr>
    </w:div>
    <w:div w:id="750350596">
      <w:marLeft w:val="0"/>
      <w:marRight w:val="0"/>
      <w:marTop w:val="0"/>
      <w:marBottom w:val="0"/>
      <w:divBdr>
        <w:top w:val="none" w:sz="0" w:space="0" w:color="auto"/>
        <w:left w:val="none" w:sz="0" w:space="0" w:color="auto"/>
        <w:bottom w:val="none" w:sz="0" w:space="0" w:color="auto"/>
        <w:right w:val="none" w:sz="0" w:space="0" w:color="auto"/>
      </w:divBdr>
    </w:div>
    <w:div w:id="750350597">
      <w:marLeft w:val="0"/>
      <w:marRight w:val="0"/>
      <w:marTop w:val="0"/>
      <w:marBottom w:val="0"/>
      <w:divBdr>
        <w:top w:val="none" w:sz="0" w:space="0" w:color="auto"/>
        <w:left w:val="none" w:sz="0" w:space="0" w:color="auto"/>
        <w:bottom w:val="none" w:sz="0" w:space="0" w:color="auto"/>
        <w:right w:val="none" w:sz="0" w:space="0" w:color="auto"/>
      </w:divBdr>
    </w:div>
    <w:div w:id="750350598">
      <w:marLeft w:val="0"/>
      <w:marRight w:val="0"/>
      <w:marTop w:val="0"/>
      <w:marBottom w:val="0"/>
      <w:divBdr>
        <w:top w:val="none" w:sz="0" w:space="0" w:color="auto"/>
        <w:left w:val="none" w:sz="0" w:space="0" w:color="auto"/>
        <w:bottom w:val="none" w:sz="0" w:space="0" w:color="auto"/>
        <w:right w:val="none" w:sz="0" w:space="0" w:color="auto"/>
      </w:divBdr>
    </w:div>
    <w:div w:id="750350599">
      <w:marLeft w:val="0"/>
      <w:marRight w:val="0"/>
      <w:marTop w:val="0"/>
      <w:marBottom w:val="0"/>
      <w:divBdr>
        <w:top w:val="none" w:sz="0" w:space="0" w:color="auto"/>
        <w:left w:val="none" w:sz="0" w:space="0" w:color="auto"/>
        <w:bottom w:val="none" w:sz="0" w:space="0" w:color="auto"/>
        <w:right w:val="none" w:sz="0" w:space="0" w:color="auto"/>
      </w:divBdr>
    </w:div>
    <w:div w:id="750350600">
      <w:marLeft w:val="0"/>
      <w:marRight w:val="0"/>
      <w:marTop w:val="0"/>
      <w:marBottom w:val="0"/>
      <w:divBdr>
        <w:top w:val="none" w:sz="0" w:space="0" w:color="auto"/>
        <w:left w:val="none" w:sz="0" w:space="0" w:color="auto"/>
        <w:bottom w:val="none" w:sz="0" w:space="0" w:color="auto"/>
        <w:right w:val="none" w:sz="0" w:space="0" w:color="auto"/>
      </w:divBdr>
    </w:div>
    <w:div w:id="750350601">
      <w:marLeft w:val="0"/>
      <w:marRight w:val="0"/>
      <w:marTop w:val="0"/>
      <w:marBottom w:val="0"/>
      <w:divBdr>
        <w:top w:val="none" w:sz="0" w:space="0" w:color="auto"/>
        <w:left w:val="none" w:sz="0" w:space="0" w:color="auto"/>
        <w:bottom w:val="none" w:sz="0" w:space="0" w:color="auto"/>
        <w:right w:val="none" w:sz="0" w:space="0" w:color="auto"/>
      </w:divBdr>
    </w:div>
    <w:div w:id="750350602">
      <w:marLeft w:val="0"/>
      <w:marRight w:val="0"/>
      <w:marTop w:val="0"/>
      <w:marBottom w:val="0"/>
      <w:divBdr>
        <w:top w:val="none" w:sz="0" w:space="0" w:color="auto"/>
        <w:left w:val="none" w:sz="0" w:space="0" w:color="auto"/>
        <w:bottom w:val="none" w:sz="0" w:space="0" w:color="auto"/>
        <w:right w:val="none" w:sz="0" w:space="0" w:color="auto"/>
      </w:divBdr>
    </w:div>
    <w:div w:id="750350603">
      <w:marLeft w:val="0"/>
      <w:marRight w:val="0"/>
      <w:marTop w:val="0"/>
      <w:marBottom w:val="0"/>
      <w:divBdr>
        <w:top w:val="none" w:sz="0" w:space="0" w:color="auto"/>
        <w:left w:val="none" w:sz="0" w:space="0" w:color="auto"/>
        <w:bottom w:val="none" w:sz="0" w:space="0" w:color="auto"/>
        <w:right w:val="none" w:sz="0" w:space="0" w:color="auto"/>
      </w:divBdr>
    </w:div>
    <w:div w:id="750350604">
      <w:marLeft w:val="0"/>
      <w:marRight w:val="0"/>
      <w:marTop w:val="0"/>
      <w:marBottom w:val="0"/>
      <w:divBdr>
        <w:top w:val="none" w:sz="0" w:space="0" w:color="auto"/>
        <w:left w:val="none" w:sz="0" w:space="0" w:color="auto"/>
        <w:bottom w:val="none" w:sz="0" w:space="0" w:color="auto"/>
        <w:right w:val="none" w:sz="0" w:space="0" w:color="auto"/>
      </w:divBdr>
    </w:div>
    <w:div w:id="750350605">
      <w:marLeft w:val="0"/>
      <w:marRight w:val="0"/>
      <w:marTop w:val="0"/>
      <w:marBottom w:val="0"/>
      <w:divBdr>
        <w:top w:val="none" w:sz="0" w:space="0" w:color="auto"/>
        <w:left w:val="none" w:sz="0" w:space="0" w:color="auto"/>
        <w:bottom w:val="none" w:sz="0" w:space="0" w:color="auto"/>
        <w:right w:val="none" w:sz="0" w:space="0" w:color="auto"/>
      </w:divBdr>
    </w:div>
    <w:div w:id="750350606">
      <w:marLeft w:val="0"/>
      <w:marRight w:val="0"/>
      <w:marTop w:val="0"/>
      <w:marBottom w:val="0"/>
      <w:divBdr>
        <w:top w:val="none" w:sz="0" w:space="0" w:color="auto"/>
        <w:left w:val="none" w:sz="0" w:space="0" w:color="auto"/>
        <w:bottom w:val="none" w:sz="0" w:space="0" w:color="auto"/>
        <w:right w:val="none" w:sz="0" w:space="0" w:color="auto"/>
      </w:divBdr>
    </w:div>
    <w:div w:id="750350607">
      <w:marLeft w:val="0"/>
      <w:marRight w:val="0"/>
      <w:marTop w:val="0"/>
      <w:marBottom w:val="0"/>
      <w:divBdr>
        <w:top w:val="none" w:sz="0" w:space="0" w:color="auto"/>
        <w:left w:val="none" w:sz="0" w:space="0" w:color="auto"/>
        <w:bottom w:val="none" w:sz="0" w:space="0" w:color="auto"/>
        <w:right w:val="none" w:sz="0" w:space="0" w:color="auto"/>
      </w:divBdr>
    </w:div>
    <w:div w:id="750350608">
      <w:marLeft w:val="0"/>
      <w:marRight w:val="0"/>
      <w:marTop w:val="0"/>
      <w:marBottom w:val="0"/>
      <w:divBdr>
        <w:top w:val="none" w:sz="0" w:space="0" w:color="auto"/>
        <w:left w:val="none" w:sz="0" w:space="0" w:color="auto"/>
        <w:bottom w:val="none" w:sz="0" w:space="0" w:color="auto"/>
        <w:right w:val="none" w:sz="0" w:space="0" w:color="auto"/>
      </w:divBdr>
    </w:div>
    <w:div w:id="750350609">
      <w:marLeft w:val="0"/>
      <w:marRight w:val="0"/>
      <w:marTop w:val="0"/>
      <w:marBottom w:val="0"/>
      <w:divBdr>
        <w:top w:val="none" w:sz="0" w:space="0" w:color="auto"/>
        <w:left w:val="none" w:sz="0" w:space="0" w:color="auto"/>
        <w:bottom w:val="none" w:sz="0" w:space="0" w:color="auto"/>
        <w:right w:val="none" w:sz="0" w:space="0" w:color="auto"/>
      </w:divBdr>
    </w:div>
    <w:div w:id="750350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xn--21-mlcadl9ac2a.xn--p1a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xn--21-mlcadl9ac2a.xn--p1ai/"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zhener21@ya.ru" TargetMode="External"/><Relationship Id="rId1" Type="http://schemas.openxmlformats.org/officeDocument/2006/relationships/hyperlink" Target="http://xn--21-mlcadl9ac2a.xn--p1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448</TotalTime>
  <Pages>12</Pages>
  <Words>2127</Words>
  <Characters>12125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76</cp:revision>
  <dcterms:created xsi:type="dcterms:W3CDTF">2023-02-21T12:54:00Z</dcterms:created>
  <dcterms:modified xsi:type="dcterms:W3CDTF">2023-12-13T12:25:00Z</dcterms:modified>
</cp:coreProperties>
</file>