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7608B4" w:rsidRPr="0072737B" w:rsidTr="00AA2D37">
        <w:trPr>
          <w:jc w:val="center"/>
        </w:trPr>
        <w:tc>
          <w:tcPr>
            <w:tcW w:w="4395" w:type="dxa"/>
            <w:vAlign w:val="center"/>
            <w:hideMark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7608B4" w:rsidRPr="0072737B" w:rsidRDefault="007608B4" w:rsidP="00AA2D37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608B4" w:rsidRPr="0072737B" w:rsidRDefault="00E74CCC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4A6E">
        <w:rPr>
          <w:b/>
          <w:bCs/>
          <w:color w:val="333333"/>
          <w:sz w:val="28"/>
          <w:szCs w:val="28"/>
          <w:shd w:val="clear" w:color="auto" w:fill="FFFFFF"/>
        </w:rPr>
        <w:t>XLVI</w:t>
      </w:r>
      <w:r w:rsidR="007608B4" w:rsidRPr="0072737B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608B4" w:rsidRPr="0072737B" w:rsidRDefault="007608B4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Hlk102127265"/>
      <w:r w:rsidRPr="0072737B">
        <w:rPr>
          <w:b/>
          <w:sz w:val="28"/>
          <w:szCs w:val="28"/>
          <w:lang w:eastAsia="en-US"/>
        </w:rPr>
        <w:t xml:space="preserve">от </w:t>
      </w:r>
      <w:r w:rsidR="00E74CCC">
        <w:rPr>
          <w:b/>
          <w:sz w:val="28"/>
          <w:szCs w:val="28"/>
          <w:lang w:eastAsia="en-US"/>
        </w:rPr>
        <w:t>28 сентября</w:t>
      </w:r>
      <w:r w:rsidR="006248E8">
        <w:rPr>
          <w:b/>
          <w:sz w:val="28"/>
          <w:szCs w:val="28"/>
          <w:lang w:eastAsia="en-US"/>
        </w:rPr>
        <w:t xml:space="preserve"> 2023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E74CCC">
        <w:rPr>
          <w:b/>
          <w:bCs/>
          <w:sz w:val="28"/>
          <w:szCs w:val="28"/>
          <w:lang w:eastAsia="en-US"/>
        </w:rPr>
        <w:t>28</w:t>
      </w:r>
      <w:r w:rsidR="00C15400">
        <w:rPr>
          <w:b/>
          <w:bCs/>
          <w:sz w:val="28"/>
          <w:szCs w:val="28"/>
          <w:lang w:eastAsia="en-US"/>
        </w:rPr>
        <w:t>0</w:t>
      </w:r>
    </w:p>
    <w:p w:rsidR="00E04DFC" w:rsidRDefault="00E04DFC" w:rsidP="00E04DFC">
      <w:pPr>
        <w:pStyle w:val="a3"/>
        <w:rPr>
          <w:sz w:val="28"/>
          <w:szCs w:val="28"/>
          <w:lang w:eastAsia="ar-SA"/>
        </w:rPr>
      </w:pPr>
    </w:p>
    <w:p w:rsidR="00E04DFC" w:rsidRDefault="00E04DFC" w:rsidP="00E04DFC">
      <w:pPr>
        <w:pStyle w:val="a3"/>
        <w:rPr>
          <w:sz w:val="28"/>
          <w:szCs w:val="28"/>
          <w:lang w:eastAsia="ar-SA"/>
        </w:rPr>
      </w:pPr>
    </w:p>
    <w:p w:rsidR="00D35B01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D35B01">
        <w:rPr>
          <w:b/>
          <w:bCs/>
          <w:color w:val="000000"/>
          <w:sz w:val="28"/>
          <w:szCs w:val="28"/>
        </w:rPr>
        <w:t>О</w:t>
      </w:r>
      <w:r w:rsidR="00591D5A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D35B01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591D5A">
        <w:rPr>
          <w:b/>
          <w:bCs/>
          <w:color w:val="000000"/>
          <w:sz w:val="28"/>
          <w:szCs w:val="28"/>
        </w:rPr>
        <w:t>Положени</w:t>
      </w:r>
      <w:r w:rsidR="00591D5A">
        <w:rPr>
          <w:b/>
          <w:bCs/>
          <w:color w:val="000000"/>
          <w:sz w:val="28"/>
          <w:szCs w:val="28"/>
        </w:rPr>
        <w:t>е</w:t>
      </w:r>
      <w:r w:rsidR="00591D5A" w:rsidRPr="00591D5A">
        <w:rPr>
          <w:b/>
          <w:bCs/>
          <w:color w:val="000000"/>
          <w:sz w:val="28"/>
          <w:szCs w:val="28"/>
        </w:rPr>
        <w:t xml:space="preserve"> о порядке организации</w:t>
      </w:r>
      <w:r w:rsidR="003B7BF5">
        <w:rPr>
          <w:b/>
          <w:bCs/>
          <w:color w:val="000000"/>
          <w:sz w:val="28"/>
          <w:szCs w:val="28"/>
        </w:rPr>
        <w:t xml:space="preserve"> </w:t>
      </w:r>
      <w:r w:rsidR="00591D5A" w:rsidRPr="00591D5A">
        <w:rPr>
          <w:b/>
          <w:bCs/>
          <w:color w:val="000000"/>
          <w:sz w:val="28"/>
          <w:szCs w:val="28"/>
        </w:rPr>
        <w:t>и проведения публичных слушаний в Чендемеровском сельском поселении Сернурского муниципального района</w:t>
      </w:r>
      <w:r w:rsidR="00591D5A">
        <w:rPr>
          <w:b/>
          <w:bCs/>
          <w:color w:val="000000"/>
          <w:sz w:val="28"/>
          <w:szCs w:val="28"/>
        </w:rPr>
        <w:br/>
      </w:r>
      <w:r w:rsidR="00591D5A" w:rsidRPr="00591D5A">
        <w:rPr>
          <w:b/>
          <w:bCs/>
          <w:color w:val="000000"/>
          <w:sz w:val="28"/>
          <w:szCs w:val="28"/>
        </w:rPr>
        <w:t>Республики Марий Эл</w:t>
      </w:r>
    </w:p>
    <w:p w:rsidR="00591D5A" w:rsidRDefault="00591D5A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25EB0" w:rsidRPr="00D35B01" w:rsidRDefault="00225EB0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F334C" w:rsidRPr="003A3562" w:rsidRDefault="00D35B01" w:rsidP="003A35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2">
        <w:rPr>
          <w:rFonts w:eastAsia="Calibri"/>
          <w:bCs/>
          <w:sz w:val="28"/>
          <w:szCs w:val="28"/>
        </w:rPr>
        <w:t>В соответствии Федеральн</w:t>
      </w:r>
      <w:r w:rsidR="00FB2996" w:rsidRPr="003A3562">
        <w:rPr>
          <w:rFonts w:eastAsia="Calibri"/>
          <w:bCs/>
          <w:sz w:val="28"/>
          <w:szCs w:val="28"/>
        </w:rPr>
        <w:t>ым</w:t>
      </w:r>
      <w:r w:rsidRPr="003A3562">
        <w:rPr>
          <w:rFonts w:eastAsia="Calibri"/>
          <w:bCs/>
          <w:sz w:val="28"/>
          <w:szCs w:val="28"/>
        </w:rPr>
        <w:t xml:space="preserve"> закон</w:t>
      </w:r>
      <w:r w:rsidR="00FB2996" w:rsidRPr="003A3562">
        <w:rPr>
          <w:rFonts w:eastAsia="Calibri"/>
          <w:bCs/>
          <w:sz w:val="28"/>
          <w:szCs w:val="28"/>
        </w:rPr>
        <w:t>ом</w:t>
      </w:r>
      <w:r w:rsidRPr="003A3562">
        <w:rPr>
          <w:rFonts w:eastAsia="Calibri"/>
          <w:bCs/>
          <w:sz w:val="28"/>
          <w:szCs w:val="28"/>
        </w:rPr>
        <w:t xml:space="preserve"> от 06.09.2003 г. №131-ФЗ</w:t>
      </w:r>
      <w:r w:rsidR="00E74CCC"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«Об общих принципах организации местного </w:t>
      </w:r>
      <w:r w:rsidR="00E74CCC">
        <w:rPr>
          <w:rFonts w:eastAsia="Calibri"/>
          <w:bCs/>
          <w:sz w:val="28"/>
          <w:szCs w:val="28"/>
        </w:rPr>
        <w:t>самоуправлении</w:t>
      </w:r>
      <w:r w:rsidR="00E74CCC">
        <w:rPr>
          <w:rFonts w:eastAsia="Calibri"/>
          <w:bCs/>
          <w:sz w:val="28"/>
          <w:szCs w:val="28"/>
        </w:rPr>
        <w:br/>
      </w:r>
      <w:r w:rsidRPr="003A3562">
        <w:rPr>
          <w:rFonts w:eastAsia="Calibri"/>
          <w:bCs/>
          <w:sz w:val="28"/>
          <w:szCs w:val="28"/>
        </w:rPr>
        <w:t xml:space="preserve">в Российской Федерации», </w:t>
      </w:r>
      <w:r w:rsidR="009F334C" w:rsidRPr="003A3562">
        <w:rPr>
          <w:sz w:val="28"/>
          <w:szCs w:val="28"/>
        </w:rPr>
        <w:t xml:space="preserve">Собрание депутатов </w:t>
      </w:r>
      <w:r w:rsidR="009F334C" w:rsidRPr="003A3562">
        <w:rPr>
          <w:rFonts w:eastAsia="Calibri"/>
          <w:bCs/>
          <w:sz w:val="28"/>
          <w:szCs w:val="28"/>
        </w:rPr>
        <w:t xml:space="preserve">Чендемеровского сельского поселения </w:t>
      </w:r>
      <w:r w:rsidR="00ED2351" w:rsidRPr="003A3562">
        <w:rPr>
          <w:rFonts w:eastAsia="Calibri"/>
          <w:bCs/>
          <w:sz w:val="28"/>
          <w:szCs w:val="28"/>
        </w:rPr>
        <w:t xml:space="preserve"> </w:t>
      </w:r>
      <w:r w:rsidR="009F334C" w:rsidRPr="003A3562">
        <w:rPr>
          <w:sz w:val="28"/>
          <w:szCs w:val="28"/>
        </w:rPr>
        <w:t xml:space="preserve"> </w:t>
      </w:r>
      <w:r w:rsidR="009F334C" w:rsidRPr="003A3562">
        <w:rPr>
          <w:spacing w:val="50"/>
          <w:sz w:val="28"/>
          <w:szCs w:val="28"/>
        </w:rPr>
        <w:t>решил</w:t>
      </w:r>
      <w:r w:rsidR="009F334C" w:rsidRPr="003A3562">
        <w:rPr>
          <w:sz w:val="28"/>
          <w:szCs w:val="28"/>
        </w:rPr>
        <w:t>о:</w:t>
      </w:r>
    </w:p>
    <w:p w:rsidR="005F16F7" w:rsidRPr="003A3562" w:rsidRDefault="005F16F7" w:rsidP="003A3562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2" w:name="_Hlk105510194"/>
      <w:r w:rsidRPr="003A3562">
        <w:rPr>
          <w:sz w:val="28"/>
          <w:szCs w:val="28"/>
        </w:rPr>
        <w:t>Внести в</w:t>
      </w:r>
      <w:r w:rsidR="00D35B01" w:rsidRPr="003A3562">
        <w:rPr>
          <w:sz w:val="28"/>
          <w:szCs w:val="28"/>
        </w:rPr>
        <w:t xml:space="preserve"> Положение </w:t>
      </w:r>
      <w:r w:rsidRPr="003A3562">
        <w:rPr>
          <w:sz w:val="28"/>
          <w:szCs w:val="28"/>
        </w:rPr>
        <w:t>о порядке организации и проведения публичных слушаний в Чендемеровском сельском поселении Сернурского муниципального района Республики Марий Эл, утвержденное решением от 19.11.2020 года, № 81, следующие изменения:</w:t>
      </w:r>
    </w:p>
    <w:p w:rsidR="00313BB9" w:rsidRPr="003A3562" w:rsidRDefault="00313BB9" w:rsidP="003A3562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b/>
          <w:bCs/>
          <w:sz w:val="28"/>
          <w:szCs w:val="28"/>
        </w:rPr>
        <w:t>стать</w:t>
      </w:r>
      <w:r w:rsidR="00277498" w:rsidRPr="003A3562">
        <w:rPr>
          <w:b/>
          <w:bCs/>
          <w:sz w:val="28"/>
          <w:szCs w:val="28"/>
        </w:rPr>
        <w:t>ю</w:t>
      </w:r>
      <w:r w:rsidRPr="003A3562">
        <w:rPr>
          <w:b/>
          <w:bCs/>
          <w:sz w:val="28"/>
          <w:szCs w:val="28"/>
        </w:rPr>
        <w:t xml:space="preserve"> </w:t>
      </w:r>
      <w:r w:rsidR="000C11FC" w:rsidRPr="003A3562">
        <w:rPr>
          <w:b/>
          <w:bCs/>
          <w:sz w:val="28"/>
          <w:szCs w:val="28"/>
        </w:rPr>
        <w:t>2</w:t>
      </w:r>
      <w:r w:rsidRPr="003A3562">
        <w:rPr>
          <w:sz w:val="28"/>
          <w:szCs w:val="28"/>
        </w:rPr>
        <w:t xml:space="preserve"> дополнить </w:t>
      </w:r>
      <w:r w:rsidR="000C11FC" w:rsidRPr="003A3562">
        <w:rPr>
          <w:sz w:val="28"/>
          <w:szCs w:val="28"/>
        </w:rPr>
        <w:t>новыми</w:t>
      </w:r>
      <w:r w:rsidRPr="003A3562">
        <w:rPr>
          <w:sz w:val="28"/>
          <w:szCs w:val="28"/>
        </w:rPr>
        <w:t xml:space="preserve"> </w:t>
      </w:r>
      <w:r w:rsidR="00277498" w:rsidRPr="003A3562">
        <w:rPr>
          <w:sz w:val="28"/>
          <w:szCs w:val="28"/>
        </w:rPr>
        <w:t>пунктом 11.1</w:t>
      </w:r>
      <w:r w:rsidRPr="003A3562">
        <w:rPr>
          <w:sz w:val="28"/>
          <w:szCs w:val="28"/>
        </w:rPr>
        <w:t xml:space="preserve"> следующего содержания:</w:t>
      </w:r>
    </w:p>
    <w:p w:rsidR="000C11FC" w:rsidRPr="003A3562" w:rsidRDefault="005F1966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«</w:t>
      </w:r>
      <w:r w:rsidR="00277498" w:rsidRPr="003A3562">
        <w:rPr>
          <w:sz w:val="28"/>
          <w:szCs w:val="28"/>
        </w:rPr>
        <w:t xml:space="preserve">11.1. </w:t>
      </w:r>
      <w:r w:rsidR="000C11FC" w:rsidRPr="003A3562">
        <w:rPr>
          <w:sz w:val="28"/>
          <w:szCs w:val="28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</w:t>
      </w:r>
      <w:r w:rsidR="00E74CCC">
        <w:rPr>
          <w:sz w:val="28"/>
          <w:szCs w:val="28"/>
        </w:rPr>
        <w:t>–</w:t>
      </w:r>
      <w:r w:rsidR="000C11FC" w:rsidRPr="003A3562">
        <w:rPr>
          <w:sz w:val="28"/>
          <w:szCs w:val="28"/>
        </w:rPr>
        <w:t xml:space="preserve">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="00277498" w:rsidRPr="003A3562">
        <w:rPr>
          <w:sz w:val="28"/>
          <w:szCs w:val="28"/>
        </w:rPr>
        <w:t xml:space="preserve"> </w:t>
      </w:r>
      <w:r w:rsidR="000C11FC" w:rsidRPr="003A3562">
        <w:rPr>
          <w:sz w:val="28"/>
          <w:szCs w:val="28"/>
        </w:rPr>
        <w:t>от 3 февраля 2022 г. № 101.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ПОС ЕПГУ при проведении публичных слушаний используется для: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заблаговременного оповещения жителей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о времени</w:t>
      </w:r>
      <w:r w:rsidR="00E74CCC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и месте проведения публичных слушаний;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- размещения материалов и информации о публичных слушаниях</w:t>
      </w:r>
      <w:r w:rsidRPr="003A3562">
        <w:rPr>
          <w:sz w:val="28"/>
          <w:szCs w:val="28"/>
        </w:rPr>
        <w:br/>
        <w:t>и проектах, выносимых на слушания;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организации участия жителей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публичных слушаниях;</w:t>
      </w:r>
    </w:p>
    <w:p w:rsidR="000C11FC" w:rsidRPr="003A3562" w:rsidRDefault="000C11FC" w:rsidP="003A35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- обеспечения возможности представления жителями </w:t>
      </w:r>
      <w:r w:rsidR="00E74CCC">
        <w:rPr>
          <w:sz w:val="28"/>
          <w:szCs w:val="28"/>
        </w:rPr>
        <w:t xml:space="preserve">сельского </w:t>
      </w:r>
      <w:r w:rsidR="00277498" w:rsidRPr="003A3562">
        <w:rPr>
          <w:sz w:val="28"/>
          <w:szCs w:val="28"/>
        </w:rPr>
        <w:t>поселения</w:t>
      </w:r>
      <w:r w:rsidRPr="003A3562">
        <w:rPr>
          <w:sz w:val="28"/>
          <w:szCs w:val="28"/>
        </w:rPr>
        <w:t xml:space="preserve"> своих замечаний и предложений</w:t>
      </w:r>
      <w:r w:rsid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по проекту муниципального нормативного акта;</w:t>
      </w:r>
    </w:p>
    <w:p w:rsidR="00313BB9" w:rsidRPr="003A3562" w:rsidRDefault="000C11FC" w:rsidP="003A3562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lastRenderedPageBreak/>
        <w:t>- опубликования (обнародования) результатов публичных слушаний, включая мотивированное обоснование принятых решений.</w:t>
      </w:r>
      <w:r w:rsidR="005F1966" w:rsidRPr="003A3562">
        <w:rPr>
          <w:sz w:val="28"/>
          <w:szCs w:val="28"/>
        </w:rPr>
        <w:t>».</w:t>
      </w:r>
    </w:p>
    <w:bookmarkEnd w:id="2"/>
    <w:p w:rsidR="000C11FC" w:rsidRPr="003A3562" w:rsidRDefault="00277498" w:rsidP="003A3562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b/>
          <w:sz w:val="28"/>
          <w:szCs w:val="28"/>
        </w:rPr>
        <w:t>статью 3</w:t>
      </w:r>
      <w:r w:rsidRPr="003A3562">
        <w:rPr>
          <w:sz w:val="28"/>
          <w:szCs w:val="28"/>
        </w:rPr>
        <w:t xml:space="preserve"> дополнить </w:t>
      </w:r>
      <w:r w:rsidR="008B3C7B" w:rsidRPr="003A3562">
        <w:rPr>
          <w:sz w:val="28"/>
          <w:szCs w:val="28"/>
        </w:rPr>
        <w:t>новым</w:t>
      </w:r>
      <w:r w:rsidRPr="003A3562">
        <w:rPr>
          <w:sz w:val="28"/>
          <w:szCs w:val="28"/>
        </w:rPr>
        <w:t xml:space="preserve"> </w:t>
      </w:r>
      <w:r w:rsidR="008B3C7B" w:rsidRPr="00E74CCC">
        <w:rPr>
          <w:sz w:val="28"/>
          <w:szCs w:val="28"/>
        </w:rPr>
        <w:t>пунктом 16.1</w:t>
      </w:r>
      <w:r w:rsidR="008B3C7B" w:rsidRPr="003A3562">
        <w:rPr>
          <w:b/>
          <w:sz w:val="28"/>
          <w:szCs w:val="28"/>
        </w:rPr>
        <w:t xml:space="preserve"> </w:t>
      </w:r>
      <w:r w:rsidRPr="003A3562">
        <w:rPr>
          <w:sz w:val="28"/>
          <w:szCs w:val="28"/>
        </w:rPr>
        <w:t>следующего содержания:</w:t>
      </w:r>
    </w:p>
    <w:p w:rsidR="00277498" w:rsidRPr="003A3562" w:rsidRDefault="00277498" w:rsidP="003A3562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«</w:t>
      </w:r>
      <w:r w:rsidR="008B3C7B" w:rsidRPr="003A3562">
        <w:rPr>
          <w:sz w:val="28"/>
          <w:szCs w:val="28"/>
        </w:rPr>
        <w:t xml:space="preserve">16.1. </w:t>
      </w:r>
      <w:r w:rsidRPr="003A3562">
        <w:rPr>
          <w:sz w:val="28"/>
          <w:szCs w:val="28"/>
        </w:rPr>
        <w:t xml:space="preserve">Размещение на едином портале материалов и информации, указанных в </w:t>
      </w:r>
      <w:hyperlink r:id="rId8" w:history="1">
        <w:r w:rsidRPr="003A3562">
          <w:rPr>
            <w:sz w:val="28"/>
            <w:szCs w:val="28"/>
          </w:rPr>
          <w:t>абзаце первом части 4 статьи 28</w:t>
        </w:r>
      </w:hyperlink>
      <w:r w:rsidRPr="003A3562">
        <w:rPr>
          <w:sz w:val="28"/>
          <w:szCs w:val="28"/>
        </w:rPr>
        <w:t xml:space="preserve"> Федерального закона</w:t>
      </w:r>
      <w:r w:rsidR="00E74CCC">
        <w:rPr>
          <w:sz w:val="28"/>
          <w:szCs w:val="28"/>
        </w:rPr>
        <w:br/>
      </w:r>
      <w:hyperlink r:id="rId9" w:history="1">
        <w:r w:rsidRPr="003A3562">
          <w:rPr>
            <w:sz w:val="28"/>
            <w:szCs w:val="28"/>
          </w:rPr>
          <w:t>от 6 октября 2003 г. № 131-ФЗ</w:t>
        </w:r>
      </w:hyperlink>
      <w:hyperlink r:id="rId10" w:history="1">
        <w:r w:rsidRPr="003A3562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A3562">
        <w:rPr>
          <w:sz w:val="28"/>
          <w:szCs w:val="28"/>
        </w:rPr>
        <w:t xml:space="preserve">, в целях оповещения жителей </w:t>
      </w:r>
      <w:r w:rsidR="00E74CCC">
        <w:rPr>
          <w:sz w:val="28"/>
          <w:szCs w:val="28"/>
        </w:rPr>
        <w:t>сельского поселения</w:t>
      </w:r>
      <w:r w:rsidRPr="003A3562">
        <w:rPr>
          <w:sz w:val="28"/>
          <w:szCs w:val="28"/>
        </w:rPr>
        <w:t xml:space="preserve"> о публичных слушаниях, проводимых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с использованием ПОС ЕПГУ, осуществляется уполномоченным сотрудником администрации</w:t>
      </w:r>
      <w:r w:rsidR="00E74CCC">
        <w:rPr>
          <w:sz w:val="28"/>
          <w:szCs w:val="28"/>
        </w:rPr>
        <w:t xml:space="preserve"> сельского поселения</w:t>
      </w:r>
      <w:r w:rsidRPr="003A3562">
        <w:rPr>
          <w:sz w:val="28"/>
          <w:szCs w:val="28"/>
        </w:rPr>
        <w:t xml:space="preserve"> с использованием личного кабинета </w:t>
      </w:r>
      <w:r w:rsidR="00E74CCC"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 w:rsidR="00E74CCC">
        <w:rPr>
          <w:sz w:val="28"/>
          <w:szCs w:val="28"/>
        </w:rPr>
        <w:t>сельского поселения</w:t>
      </w:r>
      <w:r w:rsidR="00E74CCC" w:rsidRP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соответствующем разделе платформы обратной связи единого портала заблаговременно,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в срок</w:t>
      </w:r>
      <w:r w:rsidR="008B3C7B" w:rsidRPr="003A3562">
        <w:rPr>
          <w:sz w:val="28"/>
          <w:szCs w:val="28"/>
        </w:rPr>
        <w:t>,</w:t>
      </w:r>
      <w:r w:rsidR="00E74CCC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не превышающий три рабочих дня со дня принятия решения</w:t>
      </w:r>
      <w:r w:rsidR="00E74CCC">
        <w:rPr>
          <w:sz w:val="28"/>
          <w:szCs w:val="28"/>
        </w:rPr>
        <w:br/>
      </w:r>
      <w:r w:rsidRPr="003A3562">
        <w:rPr>
          <w:sz w:val="28"/>
          <w:szCs w:val="28"/>
        </w:rPr>
        <w:t>о проведении публичных слушаний.»</w:t>
      </w:r>
      <w:r w:rsidR="008B3C7B" w:rsidRPr="003A3562">
        <w:rPr>
          <w:sz w:val="28"/>
          <w:szCs w:val="28"/>
        </w:rPr>
        <w:t>.</w:t>
      </w:r>
    </w:p>
    <w:p w:rsidR="00277498" w:rsidRPr="003A3562" w:rsidRDefault="008B3C7B" w:rsidP="003A3562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4CCC">
        <w:rPr>
          <w:b/>
          <w:sz w:val="28"/>
          <w:szCs w:val="28"/>
        </w:rPr>
        <w:t>статью 6</w:t>
      </w:r>
      <w:r w:rsidRPr="003A3562">
        <w:rPr>
          <w:sz w:val="28"/>
          <w:szCs w:val="28"/>
        </w:rPr>
        <w:t xml:space="preserve"> дополнить </w:t>
      </w:r>
      <w:r w:rsidRPr="00E74CCC">
        <w:rPr>
          <w:sz w:val="28"/>
          <w:szCs w:val="28"/>
        </w:rPr>
        <w:t>пунктом 28.1</w:t>
      </w:r>
      <w:r w:rsidRPr="003A3562">
        <w:rPr>
          <w:b/>
          <w:sz w:val="28"/>
          <w:szCs w:val="28"/>
        </w:rPr>
        <w:t xml:space="preserve"> </w:t>
      </w:r>
      <w:r w:rsidRPr="003A3562">
        <w:rPr>
          <w:sz w:val="28"/>
          <w:szCs w:val="28"/>
        </w:rPr>
        <w:t>следующего содержания:</w:t>
      </w:r>
    </w:p>
    <w:p w:rsidR="008B3C7B" w:rsidRPr="003A3562" w:rsidRDefault="008B3C7B" w:rsidP="003A3562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 xml:space="preserve">«28.1. </w:t>
      </w:r>
      <w:r w:rsidRPr="003A3562">
        <w:rPr>
          <w:color w:val="000000"/>
          <w:sz w:val="28"/>
          <w:szCs w:val="28"/>
        </w:rPr>
        <w:t>В случае проведения публичных слушаний с использованием ПОС ЕПГУ р</w:t>
      </w:r>
      <w:r w:rsidRPr="003A3562">
        <w:rPr>
          <w:sz w:val="28"/>
          <w:szCs w:val="28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19201B">
        <w:rPr>
          <w:sz w:val="28"/>
          <w:szCs w:val="28"/>
        </w:rPr>
        <w:t>а</w:t>
      </w:r>
      <w:r w:rsidRPr="003A3562">
        <w:rPr>
          <w:sz w:val="28"/>
          <w:szCs w:val="28"/>
        </w:rPr>
        <w:t xml:space="preserve">дминистрации </w:t>
      </w:r>
      <w:r w:rsidR="0019201B">
        <w:rPr>
          <w:sz w:val="28"/>
          <w:szCs w:val="28"/>
        </w:rPr>
        <w:t>сельского поселения</w:t>
      </w:r>
      <w:r w:rsidR="0019201B" w:rsidRPr="003A3562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в соответствующем разделе ПОС ЕПГУ</w:t>
      </w:r>
      <w:r w:rsidR="0019201B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для ознакомления жителей поселения в срок,</w:t>
      </w:r>
      <w:r w:rsidR="0019201B">
        <w:rPr>
          <w:sz w:val="28"/>
          <w:szCs w:val="28"/>
        </w:rPr>
        <w:br/>
      </w:r>
      <w:r w:rsidRPr="003A3562">
        <w:rPr>
          <w:sz w:val="28"/>
          <w:szCs w:val="28"/>
        </w:rPr>
        <w:t>не превышающий</w:t>
      </w:r>
      <w:r w:rsidR="0019201B">
        <w:rPr>
          <w:sz w:val="28"/>
          <w:szCs w:val="28"/>
        </w:rPr>
        <w:t xml:space="preserve"> </w:t>
      </w:r>
      <w:r w:rsidRPr="003A3562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DC5D06" w:rsidRPr="003A3562" w:rsidRDefault="00A413CD" w:rsidP="003A3562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A3562">
        <w:rPr>
          <w:sz w:val="28"/>
          <w:szCs w:val="28"/>
        </w:rPr>
        <w:t>Настоящее решение вступает в силу со дня его подписания</w:t>
      </w:r>
      <w:r w:rsidR="002B0ED9" w:rsidRPr="003A3562">
        <w:rPr>
          <w:sz w:val="28"/>
          <w:szCs w:val="28"/>
        </w:rPr>
        <w:br/>
      </w:r>
      <w:r w:rsidRPr="003A3562">
        <w:rPr>
          <w:sz w:val="28"/>
          <w:szCs w:val="28"/>
        </w:rPr>
        <w:t xml:space="preserve">и подлежит </w:t>
      </w:r>
      <w:r w:rsidR="006E63E7" w:rsidRPr="003A3562">
        <w:rPr>
          <w:sz w:val="28"/>
          <w:szCs w:val="28"/>
        </w:rPr>
        <w:t>обнародованию</w:t>
      </w:r>
      <w:r w:rsidR="00E74CCC"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Pr="003A3562">
        <w:rPr>
          <w:sz w:val="28"/>
          <w:szCs w:val="28"/>
        </w:rPr>
        <w:t>.</w:t>
      </w:r>
    </w:p>
    <w:p w:rsidR="00DC5D06" w:rsidRPr="003A3562" w:rsidRDefault="00DC5D06" w:rsidP="003A3562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Default="00A413CD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Default="002B0ED9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Чендемеровского</w:t>
      </w:r>
    </w:p>
    <w:p w:rsidR="00E74CCC" w:rsidRDefault="00FA6400" w:rsidP="007F3A9C">
      <w:pPr>
        <w:tabs>
          <w:tab w:val="left" w:pos="993"/>
        </w:tabs>
        <w:ind w:firstLine="709"/>
        <w:rPr>
          <w:sz w:val="28"/>
          <w:szCs w:val="28"/>
        </w:rPr>
      </w:pPr>
      <w:r w:rsidRPr="005622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D35B01" w:rsidRDefault="00E74CCC" w:rsidP="007F3A9C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FA6400" w:rsidRPr="006A314C">
        <w:rPr>
          <w:sz w:val="28"/>
          <w:szCs w:val="28"/>
        </w:rPr>
        <w:tab/>
      </w:r>
      <w:r w:rsidR="00FA6400" w:rsidRPr="006A314C">
        <w:rPr>
          <w:sz w:val="28"/>
          <w:szCs w:val="28"/>
        </w:rPr>
        <w:tab/>
      </w:r>
      <w:r w:rsidR="00C2000F" w:rsidRPr="006A314C">
        <w:rPr>
          <w:sz w:val="28"/>
          <w:szCs w:val="28"/>
        </w:rPr>
        <w:tab/>
      </w:r>
      <w:r w:rsidR="00C2000F" w:rsidRPr="006A314C">
        <w:rPr>
          <w:sz w:val="28"/>
          <w:szCs w:val="28"/>
        </w:rPr>
        <w:tab/>
      </w:r>
      <w:r w:rsidR="00FA6400">
        <w:rPr>
          <w:sz w:val="28"/>
          <w:szCs w:val="28"/>
        </w:rPr>
        <w:t>И.А. Малинин</w:t>
      </w:r>
      <w:bookmarkEnd w:id="0"/>
    </w:p>
    <w:sectPr w:rsidR="00D35B01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8D" w:rsidRDefault="0088798D" w:rsidP="007469BF">
      <w:r>
        <w:separator/>
      </w:r>
    </w:p>
  </w:endnote>
  <w:endnote w:type="continuationSeparator" w:id="1">
    <w:p w:rsidR="0088798D" w:rsidRDefault="0088798D" w:rsidP="007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8D" w:rsidRDefault="0088798D" w:rsidP="007469BF">
      <w:r>
        <w:separator/>
      </w:r>
    </w:p>
  </w:footnote>
  <w:footnote w:type="continuationSeparator" w:id="1">
    <w:p w:rsidR="0088798D" w:rsidRDefault="0088798D" w:rsidP="007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6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0"/>
  </w:num>
  <w:num w:numId="7">
    <w:abstractNumId w:val="25"/>
  </w:num>
  <w:num w:numId="8">
    <w:abstractNumId w:val="27"/>
  </w:num>
  <w:num w:numId="9">
    <w:abstractNumId w:val="34"/>
  </w:num>
  <w:num w:numId="10">
    <w:abstractNumId w:val="12"/>
  </w:num>
  <w:num w:numId="11">
    <w:abstractNumId w:val="23"/>
  </w:num>
  <w:num w:numId="12">
    <w:abstractNumId w:val="20"/>
  </w:num>
  <w:num w:numId="13">
    <w:abstractNumId w:val="35"/>
  </w:num>
  <w:num w:numId="14">
    <w:abstractNumId w:val="26"/>
  </w:num>
  <w:num w:numId="15">
    <w:abstractNumId w:val="24"/>
  </w:num>
  <w:num w:numId="16">
    <w:abstractNumId w:val="32"/>
  </w:num>
  <w:num w:numId="17">
    <w:abstractNumId w:val="7"/>
  </w:num>
  <w:num w:numId="18">
    <w:abstractNumId w:val="15"/>
  </w:num>
  <w:num w:numId="19">
    <w:abstractNumId w:val="21"/>
  </w:num>
  <w:num w:numId="20">
    <w:abstractNumId w:val="33"/>
  </w:num>
  <w:num w:numId="21">
    <w:abstractNumId w:val="10"/>
  </w:num>
  <w:num w:numId="22">
    <w:abstractNumId w:val="19"/>
  </w:num>
  <w:num w:numId="23">
    <w:abstractNumId w:val="29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8349D"/>
    <w:rsid w:val="000839F9"/>
    <w:rsid w:val="00090B0A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1FC"/>
    <w:rsid w:val="000C180A"/>
    <w:rsid w:val="000D5053"/>
    <w:rsid w:val="000D7D91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9201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5B4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5EB0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77498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6EBC"/>
    <w:rsid w:val="002F6FA3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3562"/>
    <w:rsid w:val="003A4912"/>
    <w:rsid w:val="003A6196"/>
    <w:rsid w:val="003A7D83"/>
    <w:rsid w:val="003B0A33"/>
    <w:rsid w:val="003B2801"/>
    <w:rsid w:val="003B4648"/>
    <w:rsid w:val="003B48C4"/>
    <w:rsid w:val="003B4AF3"/>
    <w:rsid w:val="003B7BF5"/>
    <w:rsid w:val="003C7C85"/>
    <w:rsid w:val="003D2344"/>
    <w:rsid w:val="003D4651"/>
    <w:rsid w:val="003E04E0"/>
    <w:rsid w:val="003E39D5"/>
    <w:rsid w:val="003E4B5A"/>
    <w:rsid w:val="003E74C5"/>
    <w:rsid w:val="003F3359"/>
    <w:rsid w:val="00402DB0"/>
    <w:rsid w:val="0040779C"/>
    <w:rsid w:val="00411571"/>
    <w:rsid w:val="004157B9"/>
    <w:rsid w:val="00422353"/>
    <w:rsid w:val="004231D9"/>
    <w:rsid w:val="004232FC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8E8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96D3F"/>
    <w:rsid w:val="006A0129"/>
    <w:rsid w:val="006A0526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E7DB9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8798D"/>
    <w:rsid w:val="0089200E"/>
    <w:rsid w:val="008975AD"/>
    <w:rsid w:val="008B0B1E"/>
    <w:rsid w:val="008B36A4"/>
    <w:rsid w:val="008B3C7B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6F3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2B83"/>
    <w:rsid w:val="009C4375"/>
    <w:rsid w:val="009C4858"/>
    <w:rsid w:val="009C6B88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A0150A"/>
    <w:rsid w:val="00A034CD"/>
    <w:rsid w:val="00A037D8"/>
    <w:rsid w:val="00A03841"/>
    <w:rsid w:val="00A079C3"/>
    <w:rsid w:val="00A125A5"/>
    <w:rsid w:val="00A133DF"/>
    <w:rsid w:val="00A13829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400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2BBE"/>
    <w:rsid w:val="00C938AD"/>
    <w:rsid w:val="00C93C8B"/>
    <w:rsid w:val="00C94593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57400"/>
    <w:rsid w:val="00D6467F"/>
    <w:rsid w:val="00D75C12"/>
    <w:rsid w:val="00D8063F"/>
    <w:rsid w:val="00D806B8"/>
    <w:rsid w:val="00D833EE"/>
    <w:rsid w:val="00D84C87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5A0C"/>
    <w:rsid w:val="00E6766E"/>
    <w:rsid w:val="00E717B6"/>
    <w:rsid w:val="00E74CCC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025D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D05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E6736"/>
    <w:rsid w:val="00FF3668"/>
    <w:rsid w:val="00FF39A6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7469B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9BF"/>
  </w:style>
  <w:style w:type="character" w:styleId="af4">
    <w:name w:val="footnote reference"/>
    <w:rsid w:val="007469BF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FC5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F23CC"/>
  </w:style>
  <w:style w:type="character" w:customStyle="1" w:styleId="af6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7">
    <w:name w:val="Узел"/>
    <w:rsid w:val="00CF23CC"/>
    <w:rPr>
      <w:i/>
    </w:rPr>
  </w:style>
  <w:style w:type="character" w:styleId="af8">
    <w:name w:val="page number"/>
    <w:basedOn w:val="12"/>
    <w:rsid w:val="00CF23CC"/>
  </w:style>
  <w:style w:type="character" w:styleId="af9">
    <w:name w:val="FollowedHyperlink"/>
    <w:rsid w:val="00CF23CC"/>
    <w:rPr>
      <w:color w:val="800080"/>
      <w:u w:val="single"/>
    </w:rPr>
  </w:style>
  <w:style w:type="character" w:customStyle="1" w:styleId="13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a">
    <w:name w:val=" Знак Знак"/>
    <w:rsid w:val="00CF23CC"/>
    <w:rPr>
      <w:rFonts w:ascii="Arial Narrow" w:hAnsi="Arial Narrow" w:cs="Arial Narrow"/>
      <w:sz w:val="24"/>
    </w:rPr>
  </w:style>
  <w:style w:type="character" w:customStyle="1" w:styleId="afb">
    <w:name w:val="Маркеры списка"/>
    <w:rsid w:val="00CF23CC"/>
    <w:rPr>
      <w:rFonts w:ascii="OpenSymbol" w:eastAsia="OpenSymbol" w:hAnsi="OpenSymbol" w:cs="OpenSymbol"/>
    </w:rPr>
  </w:style>
  <w:style w:type="character" w:styleId="afc">
    <w:name w:val="endnote reference"/>
    <w:rsid w:val="00CF23CC"/>
    <w:rPr>
      <w:vertAlign w:val="superscript"/>
    </w:rPr>
  </w:style>
  <w:style w:type="character" w:customStyle="1" w:styleId="afd">
    <w:name w:val="Символы концевой сноски"/>
    <w:rsid w:val="00CF23CC"/>
  </w:style>
  <w:style w:type="paragraph" w:customStyle="1" w:styleId="afe">
    <w:basedOn w:val="a"/>
    <w:next w:val="a3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">
    <w:name w:val="List"/>
    <w:basedOn w:val="a3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0">
    <w:name w:val="caption"/>
    <w:basedOn w:val="a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1">
    <w:name w:val="header"/>
    <w:basedOn w:val="a"/>
    <w:link w:val="aff2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2">
    <w:name w:val="Верхний колонтитул Знак"/>
    <w:link w:val="aff1"/>
    <w:rsid w:val="00CF23CC"/>
    <w:rPr>
      <w:rFonts w:ascii="Arial Narrow" w:hAnsi="Arial Narrow" w:cs="Arial Narrow"/>
      <w:sz w:val="24"/>
      <w:lang w:eastAsia="zh-CN"/>
    </w:rPr>
  </w:style>
  <w:style w:type="paragraph" w:styleId="aff3">
    <w:name w:val="footer"/>
    <w:basedOn w:val="a"/>
    <w:link w:val="aff4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Ниж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Normal (Web)"/>
    <w:basedOn w:val="a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5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3">
    <w:name w:val="Стиль2"/>
    <w:basedOn w:val="a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6">
    <w:name w:val="Îáû÷íûé"/>
    <w:rsid w:val="00CF23CC"/>
    <w:pPr>
      <w:suppressAutoHyphens/>
    </w:pPr>
    <w:rPr>
      <w:lang w:val="en-US" w:eastAsia="zh-CN"/>
    </w:rPr>
  </w:style>
  <w:style w:type="paragraph" w:customStyle="1" w:styleId="bodytext">
    <w:name w:val="body text"/>
    <w:basedOn w:val="a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6">
    <w:name w:val="Марки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4">
    <w:name w:val="List Bullet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7">
    <w:name w:val="Нуме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Number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6">
    <w:name w:val="Îñíîâíîé òåêñò 2"/>
    <w:basedOn w:val="aff6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6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9">
    <w:name w:val="Адресат"/>
    <w:basedOn w:val="a"/>
    <w:next w:val="a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a">
    <w:name w:val="Subtitle"/>
    <w:basedOn w:val="a"/>
    <w:next w:val="a3"/>
    <w:link w:val="affb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b">
    <w:name w:val="Подзаголовок Знак"/>
    <w:link w:val="affa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8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Normal">
    <w:name w:val="Normal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7">
    <w:name w:val="Îñíîâíîé òåêñò ñ îòñòóïîì 2"/>
    <w:basedOn w:val="aff6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9">
    <w:name w:val="çàãîëîâîê 1"/>
    <w:basedOn w:val="aff6"/>
    <w:next w:val="aff6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6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c">
    <w:name w:val="основной"/>
    <w:basedOn w:val="a"/>
    <w:rsid w:val="00CF23CC"/>
    <w:pPr>
      <w:keepNext/>
      <w:suppressAutoHyphens/>
    </w:pPr>
    <w:rPr>
      <w:szCs w:val="20"/>
      <w:lang w:eastAsia="zh-CN"/>
    </w:rPr>
  </w:style>
  <w:style w:type="paragraph" w:customStyle="1" w:styleId="affd">
    <w:name w:val="список"/>
    <w:basedOn w:val="a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6"/>
    <w:next w:val="aff6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a">
    <w:name w:val="Текст1"/>
    <w:basedOn w:val="a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b">
    <w:name w:val="Цитата1"/>
    <w:basedOn w:val="a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d"/>
    <w:rsid w:val="00CF23CC"/>
    <w:pPr>
      <w:widowControl/>
      <w:jc w:val="center"/>
    </w:pPr>
    <w:rPr>
      <w:rFonts w:eastAsia="Times New Roman"/>
      <w:b/>
      <w:bCs/>
      <w:kern w:val="0"/>
      <w:lang w:val="ru-RU" w:eastAsia="zh-CN"/>
    </w:rPr>
  </w:style>
  <w:style w:type="paragraph" w:customStyle="1" w:styleId="a60">
    <w:name w:val="a6"/>
    <w:basedOn w:val="a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3CC"/>
  </w:style>
  <w:style w:type="character" w:customStyle="1" w:styleId="blk">
    <w:name w:val="blk"/>
    <w:basedOn w:val="a0"/>
    <w:rsid w:val="00CF23CC"/>
  </w:style>
  <w:style w:type="character" w:customStyle="1" w:styleId="28">
    <w:name w:val="Основной текст (2)_"/>
    <w:link w:val="29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  <w:lang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B0B2-6C8F-4FA2-B3D7-27B10EC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3914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PC1</cp:lastModifiedBy>
  <cp:revision>2</cp:revision>
  <cp:lastPrinted>2023-09-28T10:53:00Z</cp:lastPrinted>
  <dcterms:created xsi:type="dcterms:W3CDTF">2023-09-29T10:09:00Z</dcterms:created>
  <dcterms:modified xsi:type="dcterms:W3CDTF">2023-09-29T10:09:00Z</dcterms:modified>
</cp:coreProperties>
</file>