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2C" w:rsidRPr="00CD7A2C" w:rsidRDefault="00CD7A2C" w:rsidP="00CD7A2C">
      <w:pPr>
        <w:jc w:val="center"/>
        <w:rPr>
          <w:rFonts w:ascii="Times New Roman" w:eastAsia="Times New Roman" w:hAnsi="Times New Roman" w:cs="Times New Roman"/>
          <w:b/>
          <w:bCs/>
          <w:color w:val="333333"/>
          <w:sz w:val="28"/>
          <w:szCs w:val="28"/>
          <w:lang w:eastAsia="ru-RU"/>
        </w:rPr>
      </w:pPr>
      <w:r w:rsidRPr="00CD7A2C">
        <w:rPr>
          <w:rFonts w:ascii="Times New Roman" w:eastAsia="Times New Roman" w:hAnsi="Times New Roman" w:cs="Times New Roman"/>
          <w:b/>
          <w:bCs/>
          <w:color w:val="333333"/>
          <w:sz w:val="28"/>
          <w:szCs w:val="28"/>
          <w:lang w:eastAsia="ru-RU"/>
        </w:rPr>
        <w:t>Ответственность юридических и физических лиц за коррупционные нарушения»</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В силу п.1 ст. 1 Федерального закона № 273-ФЗ «О противодействии коррупции», 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Согласно ст. 14 Федерального закона № 273-ФЗ «О противодействии коррупции»,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При этом, в соответствии со ст. 15 Федерального закона № 273-ФЗ «О противодействии коррупции», если лицо уволено в связи с утратой доверия, т.е. за коррупционное нарушение, то оно заноситься в реестр лиц, уволенных в связи с утратой доверия (далее - реестр), сроком на пять лет с момента принятия акта, явившегося основанием для включения в реестр. Данный реестр размещается в сети «Интернет».</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 xml:space="preserve">Так, например к коррупционным нарушениям относятся деяния указанные в ст. 19.28 КоАП РФ, незаконное вознаграждение от имени юридического лица, а именно,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w:t>
      </w:r>
      <w:r w:rsidRPr="00CD7A2C">
        <w:rPr>
          <w:rFonts w:ascii="Times New Roman" w:eastAsia="Times New Roman" w:hAnsi="Times New Roman" w:cs="Times New Roman"/>
          <w:bCs/>
          <w:color w:val="333333"/>
          <w:sz w:val="28"/>
          <w:szCs w:val="28"/>
          <w:lang w:eastAsia="ru-RU"/>
        </w:rPr>
        <w:lastRenderedPageBreak/>
        <w:t>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Pr>
          <w:rFonts w:ascii="Times New Roman" w:eastAsia="Times New Roman" w:hAnsi="Times New Roman" w:cs="Times New Roman"/>
          <w:bCs/>
          <w:color w:val="333333"/>
          <w:sz w:val="28"/>
          <w:szCs w:val="28"/>
          <w:lang w:eastAsia="ru-RU"/>
        </w:rPr>
        <w:t xml:space="preserve"> </w:t>
      </w:r>
      <w:r w:rsidRPr="00CD7A2C">
        <w:rPr>
          <w:rFonts w:ascii="Times New Roman" w:eastAsia="Times New Roman" w:hAnsi="Times New Roman" w:cs="Times New Roman"/>
          <w:bCs/>
          <w:color w:val="333333"/>
          <w:sz w:val="28"/>
          <w:szCs w:val="28"/>
          <w:lang w:eastAsia="ru-RU"/>
        </w:rPr>
        <w:t>Статья 19.29 КоАП РФ, незаконное привлечение к трудовой деятельности либо к выполнен</w:t>
      </w:r>
      <w:bookmarkStart w:id="0" w:name="_GoBack"/>
      <w:bookmarkEnd w:id="0"/>
      <w:r w:rsidRPr="00CD7A2C">
        <w:rPr>
          <w:rFonts w:ascii="Times New Roman" w:eastAsia="Times New Roman" w:hAnsi="Times New Roman" w:cs="Times New Roman"/>
          <w:bCs/>
          <w:color w:val="333333"/>
          <w:sz w:val="28"/>
          <w:szCs w:val="28"/>
          <w:lang w:eastAsia="ru-RU"/>
        </w:rPr>
        <w:t>ию работ или оказанию услуг государственного или муниципального служащего, либо бывшего государственного или муниципального служащего.</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w:t>
      </w:r>
      <w:r>
        <w:rPr>
          <w:rFonts w:ascii="Times New Roman" w:eastAsia="Times New Roman" w:hAnsi="Times New Roman" w:cs="Times New Roman"/>
          <w:bCs/>
          <w:color w:val="333333"/>
          <w:sz w:val="28"/>
          <w:szCs w:val="28"/>
          <w:lang w:eastAsia="ru-RU"/>
        </w:rPr>
        <w:t xml:space="preserve"> тысяч до пятисот тысяч рублей.</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За коррупционные нарушения предусмотрена уголовная ответственность.</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 xml:space="preserve">Так, за дачу взятки предусмотрена уголовная ответственность по ст. 290 УК РФ,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w:t>
      </w:r>
      <w:r w:rsidRPr="00CD7A2C">
        <w:rPr>
          <w:rFonts w:ascii="Times New Roman" w:eastAsia="Times New Roman" w:hAnsi="Times New Roman" w:cs="Times New Roman"/>
          <w:bCs/>
          <w:color w:val="333333"/>
          <w:sz w:val="28"/>
          <w:szCs w:val="28"/>
          <w:lang w:eastAsia="ru-RU"/>
        </w:rPr>
        <w:lastRenderedPageBreak/>
        <w:t>действиям (бездействию), а равно за общее покровительство или попустительство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Статья 291 УК РФ.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D7A2C" w:rsidRPr="00CD7A2C" w:rsidRDefault="00CD7A2C" w:rsidP="00055C61">
      <w:pPr>
        <w:spacing w:after="0" w:line="240" w:lineRule="auto"/>
        <w:ind w:firstLine="709"/>
        <w:jc w:val="both"/>
        <w:rPr>
          <w:rFonts w:ascii="Times New Roman" w:eastAsia="Times New Roman" w:hAnsi="Times New Roman" w:cs="Times New Roman"/>
          <w:bCs/>
          <w:color w:val="333333"/>
          <w:sz w:val="28"/>
          <w:szCs w:val="28"/>
          <w:lang w:eastAsia="ru-RU"/>
        </w:rPr>
      </w:pPr>
      <w:r w:rsidRPr="00CD7A2C">
        <w:rPr>
          <w:rFonts w:ascii="Times New Roman" w:eastAsia="Times New Roman" w:hAnsi="Times New Roman" w:cs="Times New Roman"/>
          <w:bCs/>
          <w:color w:val="333333"/>
          <w:sz w:val="28"/>
          <w:szCs w:val="28"/>
          <w:lang w:eastAsia="ru-RU"/>
        </w:rPr>
        <w:t>Статья 291.1. УК РФ,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E40448" w:rsidRPr="00CD7A2C" w:rsidRDefault="00E40448" w:rsidP="00CD7A2C"/>
    <w:sectPr w:rsidR="00E40448" w:rsidRPr="00CD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8B"/>
    <w:rsid w:val="00055C61"/>
    <w:rsid w:val="00507E5F"/>
    <w:rsid w:val="0053218B"/>
    <w:rsid w:val="005E3F4B"/>
    <w:rsid w:val="008A76A1"/>
    <w:rsid w:val="00B71E19"/>
    <w:rsid w:val="00CD7A2C"/>
    <w:rsid w:val="00D9723D"/>
    <w:rsid w:val="00E40448"/>
    <w:rsid w:val="00E462F1"/>
    <w:rsid w:val="00F9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89FA8-C0DD-4F63-8A3A-C7EE64B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445">
      <w:bodyDiv w:val="1"/>
      <w:marLeft w:val="0"/>
      <w:marRight w:val="0"/>
      <w:marTop w:val="0"/>
      <w:marBottom w:val="0"/>
      <w:divBdr>
        <w:top w:val="none" w:sz="0" w:space="0" w:color="auto"/>
        <w:left w:val="none" w:sz="0" w:space="0" w:color="auto"/>
        <w:bottom w:val="none" w:sz="0" w:space="0" w:color="auto"/>
        <w:right w:val="none" w:sz="0" w:space="0" w:color="auto"/>
      </w:divBdr>
      <w:divsChild>
        <w:div w:id="299724440">
          <w:marLeft w:val="0"/>
          <w:marRight w:val="0"/>
          <w:marTop w:val="0"/>
          <w:marBottom w:val="0"/>
          <w:divBdr>
            <w:top w:val="none" w:sz="0" w:space="0" w:color="auto"/>
            <w:left w:val="none" w:sz="0" w:space="0" w:color="auto"/>
            <w:bottom w:val="none" w:sz="0" w:space="0" w:color="auto"/>
            <w:right w:val="none" w:sz="0" w:space="0" w:color="auto"/>
          </w:divBdr>
          <w:divsChild>
            <w:div w:id="1554544028">
              <w:marLeft w:val="0"/>
              <w:marRight w:val="0"/>
              <w:marTop w:val="0"/>
              <w:marBottom w:val="960"/>
              <w:divBdr>
                <w:top w:val="none" w:sz="0" w:space="0" w:color="auto"/>
                <w:left w:val="none" w:sz="0" w:space="0" w:color="auto"/>
                <w:bottom w:val="none" w:sz="0" w:space="0" w:color="auto"/>
                <w:right w:val="none" w:sz="0" w:space="0" w:color="auto"/>
              </w:divBdr>
            </w:div>
          </w:divsChild>
        </w:div>
        <w:div w:id="1243372247">
          <w:marLeft w:val="0"/>
          <w:marRight w:val="0"/>
          <w:marTop w:val="0"/>
          <w:marBottom w:val="0"/>
          <w:divBdr>
            <w:top w:val="none" w:sz="0" w:space="0" w:color="auto"/>
            <w:left w:val="none" w:sz="0" w:space="0" w:color="auto"/>
            <w:bottom w:val="none" w:sz="0" w:space="0" w:color="auto"/>
            <w:right w:val="none" w:sz="0" w:space="0" w:color="auto"/>
          </w:divBdr>
          <w:divsChild>
            <w:div w:id="1066876285">
              <w:marLeft w:val="0"/>
              <w:marRight w:val="720"/>
              <w:marTop w:val="0"/>
              <w:marBottom w:val="0"/>
              <w:divBdr>
                <w:top w:val="none" w:sz="0" w:space="0" w:color="auto"/>
                <w:left w:val="none" w:sz="0" w:space="0" w:color="auto"/>
                <w:bottom w:val="none" w:sz="0" w:space="0" w:color="auto"/>
                <w:right w:val="none" w:sz="0" w:space="0" w:color="auto"/>
              </w:divBdr>
              <w:divsChild>
                <w:div w:id="1741513070">
                  <w:marLeft w:val="0"/>
                  <w:marRight w:val="0"/>
                  <w:marTop w:val="0"/>
                  <w:marBottom w:val="120"/>
                  <w:divBdr>
                    <w:top w:val="none" w:sz="0" w:space="0" w:color="auto"/>
                    <w:left w:val="none" w:sz="0" w:space="0" w:color="auto"/>
                    <w:bottom w:val="none" w:sz="0" w:space="0" w:color="auto"/>
                    <w:right w:val="none" w:sz="0" w:space="0" w:color="auto"/>
                  </w:divBdr>
                </w:div>
                <w:div w:id="1319380386">
                  <w:marLeft w:val="0"/>
                  <w:marRight w:val="0"/>
                  <w:marTop w:val="0"/>
                  <w:marBottom w:val="120"/>
                  <w:divBdr>
                    <w:top w:val="none" w:sz="0" w:space="0" w:color="auto"/>
                    <w:left w:val="none" w:sz="0" w:space="0" w:color="auto"/>
                    <w:bottom w:val="none" w:sz="0" w:space="0" w:color="auto"/>
                    <w:right w:val="none" w:sz="0" w:space="0" w:color="auto"/>
                  </w:divBdr>
                </w:div>
              </w:divsChild>
            </w:div>
            <w:div w:id="1584946988">
              <w:marLeft w:val="0"/>
              <w:marRight w:val="0"/>
              <w:marTop w:val="0"/>
              <w:marBottom w:val="0"/>
              <w:divBdr>
                <w:top w:val="none" w:sz="0" w:space="0" w:color="auto"/>
                <w:left w:val="none" w:sz="0" w:space="0" w:color="auto"/>
                <w:bottom w:val="none" w:sz="0" w:space="0" w:color="auto"/>
                <w:right w:val="none" w:sz="0" w:space="0" w:color="auto"/>
              </w:divBdr>
              <w:divsChild>
                <w:div w:id="269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172">
      <w:bodyDiv w:val="1"/>
      <w:marLeft w:val="0"/>
      <w:marRight w:val="0"/>
      <w:marTop w:val="0"/>
      <w:marBottom w:val="0"/>
      <w:divBdr>
        <w:top w:val="none" w:sz="0" w:space="0" w:color="auto"/>
        <w:left w:val="none" w:sz="0" w:space="0" w:color="auto"/>
        <w:bottom w:val="none" w:sz="0" w:space="0" w:color="auto"/>
        <w:right w:val="none" w:sz="0" w:space="0" w:color="auto"/>
      </w:divBdr>
      <w:divsChild>
        <w:div w:id="1694108743">
          <w:marLeft w:val="0"/>
          <w:marRight w:val="0"/>
          <w:marTop w:val="0"/>
          <w:marBottom w:val="960"/>
          <w:divBdr>
            <w:top w:val="none" w:sz="0" w:space="0" w:color="auto"/>
            <w:left w:val="none" w:sz="0" w:space="0" w:color="auto"/>
            <w:bottom w:val="none" w:sz="0" w:space="0" w:color="auto"/>
            <w:right w:val="none" w:sz="0" w:space="0" w:color="auto"/>
          </w:divBdr>
        </w:div>
        <w:div w:id="1641032447">
          <w:marLeft w:val="0"/>
          <w:marRight w:val="720"/>
          <w:marTop w:val="0"/>
          <w:marBottom w:val="0"/>
          <w:divBdr>
            <w:top w:val="none" w:sz="0" w:space="0" w:color="auto"/>
            <w:left w:val="none" w:sz="0" w:space="0" w:color="auto"/>
            <w:bottom w:val="none" w:sz="0" w:space="0" w:color="auto"/>
            <w:right w:val="none" w:sz="0" w:space="0" w:color="auto"/>
          </w:divBdr>
          <w:divsChild>
            <w:div w:id="2121337544">
              <w:marLeft w:val="0"/>
              <w:marRight w:val="0"/>
              <w:marTop w:val="0"/>
              <w:marBottom w:val="120"/>
              <w:divBdr>
                <w:top w:val="none" w:sz="0" w:space="0" w:color="auto"/>
                <w:left w:val="none" w:sz="0" w:space="0" w:color="auto"/>
                <w:bottom w:val="none" w:sz="0" w:space="0" w:color="auto"/>
                <w:right w:val="none" w:sz="0" w:space="0" w:color="auto"/>
              </w:divBdr>
            </w:div>
            <w:div w:id="537283061">
              <w:marLeft w:val="0"/>
              <w:marRight w:val="0"/>
              <w:marTop w:val="0"/>
              <w:marBottom w:val="120"/>
              <w:divBdr>
                <w:top w:val="none" w:sz="0" w:space="0" w:color="auto"/>
                <w:left w:val="none" w:sz="0" w:space="0" w:color="auto"/>
                <w:bottom w:val="none" w:sz="0" w:space="0" w:color="auto"/>
                <w:right w:val="none" w:sz="0" w:space="0" w:color="auto"/>
              </w:divBdr>
            </w:div>
          </w:divsChild>
        </w:div>
        <w:div w:id="1223057749">
          <w:marLeft w:val="0"/>
          <w:marRight w:val="0"/>
          <w:marTop w:val="0"/>
          <w:marBottom w:val="0"/>
          <w:divBdr>
            <w:top w:val="none" w:sz="0" w:space="0" w:color="auto"/>
            <w:left w:val="none" w:sz="0" w:space="0" w:color="auto"/>
            <w:bottom w:val="none" w:sz="0" w:space="0" w:color="auto"/>
            <w:right w:val="none" w:sz="0" w:space="0" w:color="auto"/>
          </w:divBdr>
          <w:divsChild>
            <w:div w:id="875193276">
              <w:marLeft w:val="0"/>
              <w:marRight w:val="0"/>
              <w:marTop w:val="0"/>
              <w:marBottom w:val="0"/>
              <w:divBdr>
                <w:top w:val="none" w:sz="0" w:space="0" w:color="auto"/>
                <w:left w:val="none" w:sz="0" w:space="0" w:color="auto"/>
                <w:bottom w:val="none" w:sz="0" w:space="0" w:color="auto"/>
                <w:right w:val="none" w:sz="0" w:space="0" w:color="auto"/>
              </w:divBdr>
              <w:divsChild>
                <w:div w:id="137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8944">
      <w:bodyDiv w:val="1"/>
      <w:marLeft w:val="0"/>
      <w:marRight w:val="0"/>
      <w:marTop w:val="0"/>
      <w:marBottom w:val="0"/>
      <w:divBdr>
        <w:top w:val="none" w:sz="0" w:space="0" w:color="auto"/>
        <w:left w:val="none" w:sz="0" w:space="0" w:color="auto"/>
        <w:bottom w:val="none" w:sz="0" w:space="0" w:color="auto"/>
        <w:right w:val="none" w:sz="0" w:space="0" w:color="auto"/>
      </w:divBdr>
      <w:divsChild>
        <w:div w:id="889461855">
          <w:marLeft w:val="0"/>
          <w:marRight w:val="0"/>
          <w:marTop w:val="0"/>
          <w:marBottom w:val="960"/>
          <w:divBdr>
            <w:top w:val="none" w:sz="0" w:space="0" w:color="auto"/>
            <w:left w:val="none" w:sz="0" w:space="0" w:color="auto"/>
            <w:bottom w:val="none" w:sz="0" w:space="0" w:color="auto"/>
            <w:right w:val="none" w:sz="0" w:space="0" w:color="auto"/>
          </w:divBdr>
        </w:div>
        <w:div w:id="1559516960">
          <w:marLeft w:val="0"/>
          <w:marRight w:val="720"/>
          <w:marTop w:val="0"/>
          <w:marBottom w:val="0"/>
          <w:divBdr>
            <w:top w:val="none" w:sz="0" w:space="0" w:color="auto"/>
            <w:left w:val="none" w:sz="0" w:space="0" w:color="auto"/>
            <w:bottom w:val="none" w:sz="0" w:space="0" w:color="auto"/>
            <w:right w:val="none" w:sz="0" w:space="0" w:color="auto"/>
          </w:divBdr>
          <w:divsChild>
            <w:div w:id="1926305966">
              <w:marLeft w:val="0"/>
              <w:marRight w:val="0"/>
              <w:marTop w:val="0"/>
              <w:marBottom w:val="120"/>
              <w:divBdr>
                <w:top w:val="none" w:sz="0" w:space="0" w:color="auto"/>
                <w:left w:val="none" w:sz="0" w:space="0" w:color="auto"/>
                <w:bottom w:val="none" w:sz="0" w:space="0" w:color="auto"/>
                <w:right w:val="none" w:sz="0" w:space="0" w:color="auto"/>
              </w:divBdr>
            </w:div>
            <w:div w:id="1473517735">
              <w:marLeft w:val="0"/>
              <w:marRight w:val="0"/>
              <w:marTop w:val="0"/>
              <w:marBottom w:val="120"/>
              <w:divBdr>
                <w:top w:val="none" w:sz="0" w:space="0" w:color="auto"/>
                <w:left w:val="none" w:sz="0" w:space="0" w:color="auto"/>
                <w:bottom w:val="none" w:sz="0" w:space="0" w:color="auto"/>
                <w:right w:val="none" w:sz="0" w:space="0" w:color="auto"/>
              </w:divBdr>
            </w:div>
          </w:divsChild>
        </w:div>
        <w:div w:id="1570655447">
          <w:marLeft w:val="0"/>
          <w:marRight w:val="0"/>
          <w:marTop w:val="0"/>
          <w:marBottom w:val="0"/>
          <w:divBdr>
            <w:top w:val="none" w:sz="0" w:space="0" w:color="auto"/>
            <w:left w:val="none" w:sz="0" w:space="0" w:color="auto"/>
            <w:bottom w:val="none" w:sz="0" w:space="0" w:color="auto"/>
            <w:right w:val="none" w:sz="0" w:space="0" w:color="auto"/>
          </w:divBdr>
          <w:divsChild>
            <w:div w:id="1868329424">
              <w:marLeft w:val="0"/>
              <w:marRight w:val="0"/>
              <w:marTop w:val="0"/>
              <w:marBottom w:val="0"/>
              <w:divBdr>
                <w:top w:val="none" w:sz="0" w:space="0" w:color="auto"/>
                <w:left w:val="none" w:sz="0" w:space="0" w:color="auto"/>
                <w:bottom w:val="none" w:sz="0" w:space="0" w:color="auto"/>
                <w:right w:val="none" w:sz="0" w:space="0" w:color="auto"/>
              </w:divBdr>
              <w:divsChild>
                <w:div w:id="436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379">
      <w:bodyDiv w:val="1"/>
      <w:marLeft w:val="0"/>
      <w:marRight w:val="0"/>
      <w:marTop w:val="0"/>
      <w:marBottom w:val="0"/>
      <w:divBdr>
        <w:top w:val="none" w:sz="0" w:space="0" w:color="auto"/>
        <w:left w:val="none" w:sz="0" w:space="0" w:color="auto"/>
        <w:bottom w:val="none" w:sz="0" w:space="0" w:color="auto"/>
        <w:right w:val="none" w:sz="0" w:space="0" w:color="auto"/>
      </w:divBdr>
      <w:divsChild>
        <w:div w:id="397284230">
          <w:marLeft w:val="0"/>
          <w:marRight w:val="0"/>
          <w:marTop w:val="0"/>
          <w:marBottom w:val="0"/>
          <w:divBdr>
            <w:top w:val="none" w:sz="0" w:space="0" w:color="auto"/>
            <w:left w:val="none" w:sz="0" w:space="0" w:color="auto"/>
            <w:bottom w:val="none" w:sz="0" w:space="0" w:color="auto"/>
            <w:right w:val="none" w:sz="0" w:space="0" w:color="auto"/>
          </w:divBdr>
          <w:divsChild>
            <w:div w:id="1586186462">
              <w:marLeft w:val="0"/>
              <w:marRight w:val="0"/>
              <w:marTop w:val="0"/>
              <w:marBottom w:val="960"/>
              <w:divBdr>
                <w:top w:val="none" w:sz="0" w:space="0" w:color="auto"/>
                <w:left w:val="none" w:sz="0" w:space="0" w:color="auto"/>
                <w:bottom w:val="none" w:sz="0" w:space="0" w:color="auto"/>
                <w:right w:val="none" w:sz="0" w:space="0" w:color="auto"/>
              </w:divBdr>
            </w:div>
          </w:divsChild>
        </w:div>
        <w:div w:id="1431585269">
          <w:marLeft w:val="0"/>
          <w:marRight w:val="0"/>
          <w:marTop w:val="0"/>
          <w:marBottom w:val="0"/>
          <w:divBdr>
            <w:top w:val="none" w:sz="0" w:space="0" w:color="auto"/>
            <w:left w:val="none" w:sz="0" w:space="0" w:color="auto"/>
            <w:bottom w:val="none" w:sz="0" w:space="0" w:color="auto"/>
            <w:right w:val="none" w:sz="0" w:space="0" w:color="auto"/>
          </w:divBdr>
          <w:divsChild>
            <w:div w:id="338894441">
              <w:marLeft w:val="0"/>
              <w:marRight w:val="720"/>
              <w:marTop w:val="0"/>
              <w:marBottom w:val="0"/>
              <w:divBdr>
                <w:top w:val="none" w:sz="0" w:space="0" w:color="auto"/>
                <w:left w:val="none" w:sz="0" w:space="0" w:color="auto"/>
                <w:bottom w:val="none" w:sz="0" w:space="0" w:color="auto"/>
                <w:right w:val="none" w:sz="0" w:space="0" w:color="auto"/>
              </w:divBdr>
              <w:divsChild>
                <w:div w:id="2032871463">
                  <w:marLeft w:val="0"/>
                  <w:marRight w:val="0"/>
                  <w:marTop w:val="0"/>
                  <w:marBottom w:val="120"/>
                  <w:divBdr>
                    <w:top w:val="none" w:sz="0" w:space="0" w:color="auto"/>
                    <w:left w:val="none" w:sz="0" w:space="0" w:color="auto"/>
                    <w:bottom w:val="none" w:sz="0" w:space="0" w:color="auto"/>
                    <w:right w:val="none" w:sz="0" w:space="0" w:color="auto"/>
                  </w:divBdr>
                </w:div>
                <w:div w:id="2124572756">
                  <w:marLeft w:val="0"/>
                  <w:marRight w:val="0"/>
                  <w:marTop w:val="0"/>
                  <w:marBottom w:val="120"/>
                  <w:divBdr>
                    <w:top w:val="none" w:sz="0" w:space="0" w:color="auto"/>
                    <w:left w:val="none" w:sz="0" w:space="0" w:color="auto"/>
                    <w:bottom w:val="none" w:sz="0" w:space="0" w:color="auto"/>
                    <w:right w:val="none" w:sz="0" w:space="0" w:color="auto"/>
                  </w:divBdr>
                </w:div>
              </w:divsChild>
            </w:div>
            <w:div w:id="650257926">
              <w:marLeft w:val="0"/>
              <w:marRight w:val="0"/>
              <w:marTop w:val="0"/>
              <w:marBottom w:val="0"/>
              <w:divBdr>
                <w:top w:val="none" w:sz="0" w:space="0" w:color="auto"/>
                <w:left w:val="none" w:sz="0" w:space="0" w:color="auto"/>
                <w:bottom w:val="none" w:sz="0" w:space="0" w:color="auto"/>
                <w:right w:val="none" w:sz="0" w:space="0" w:color="auto"/>
              </w:divBdr>
              <w:divsChild>
                <w:div w:id="7496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430">
      <w:bodyDiv w:val="1"/>
      <w:marLeft w:val="0"/>
      <w:marRight w:val="0"/>
      <w:marTop w:val="0"/>
      <w:marBottom w:val="0"/>
      <w:divBdr>
        <w:top w:val="none" w:sz="0" w:space="0" w:color="auto"/>
        <w:left w:val="none" w:sz="0" w:space="0" w:color="auto"/>
        <w:bottom w:val="none" w:sz="0" w:space="0" w:color="auto"/>
        <w:right w:val="none" w:sz="0" w:space="0" w:color="auto"/>
      </w:divBdr>
      <w:divsChild>
        <w:div w:id="1899894946">
          <w:marLeft w:val="0"/>
          <w:marRight w:val="0"/>
          <w:marTop w:val="0"/>
          <w:marBottom w:val="0"/>
          <w:divBdr>
            <w:top w:val="none" w:sz="0" w:space="0" w:color="auto"/>
            <w:left w:val="none" w:sz="0" w:space="0" w:color="auto"/>
            <w:bottom w:val="none" w:sz="0" w:space="0" w:color="auto"/>
            <w:right w:val="none" w:sz="0" w:space="0" w:color="auto"/>
          </w:divBdr>
          <w:divsChild>
            <w:div w:id="1315328572">
              <w:marLeft w:val="0"/>
              <w:marRight w:val="0"/>
              <w:marTop w:val="0"/>
              <w:marBottom w:val="960"/>
              <w:divBdr>
                <w:top w:val="none" w:sz="0" w:space="0" w:color="auto"/>
                <w:left w:val="none" w:sz="0" w:space="0" w:color="auto"/>
                <w:bottom w:val="none" w:sz="0" w:space="0" w:color="auto"/>
                <w:right w:val="none" w:sz="0" w:space="0" w:color="auto"/>
              </w:divBdr>
            </w:div>
          </w:divsChild>
        </w:div>
        <w:div w:id="1653177939">
          <w:marLeft w:val="0"/>
          <w:marRight w:val="0"/>
          <w:marTop w:val="0"/>
          <w:marBottom w:val="0"/>
          <w:divBdr>
            <w:top w:val="none" w:sz="0" w:space="0" w:color="auto"/>
            <w:left w:val="none" w:sz="0" w:space="0" w:color="auto"/>
            <w:bottom w:val="none" w:sz="0" w:space="0" w:color="auto"/>
            <w:right w:val="none" w:sz="0" w:space="0" w:color="auto"/>
          </w:divBdr>
          <w:divsChild>
            <w:div w:id="1048452449">
              <w:marLeft w:val="0"/>
              <w:marRight w:val="720"/>
              <w:marTop w:val="0"/>
              <w:marBottom w:val="0"/>
              <w:divBdr>
                <w:top w:val="none" w:sz="0" w:space="0" w:color="auto"/>
                <w:left w:val="none" w:sz="0" w:space="0" w:color="auto"/>
                <w:bottom w:val="none" w:sz="0" w:space="0" w:color="auto"/>
                <w:right w:val="none" w:sz="0" w:space="0" w:color="auto"/>
              </w:divBdr>
              <w:divsChild>
                <w:div w:id="262617404">
                  <w:marLeft w:val="0"/>
                  <w:marRight w:val="0"/>
                  <w:marTop w:val="0"/>
                  <w:marBottom w:val="120"/>
                  <w:divBdr>
                    <w:top w:val="none" w:sz="0" w:space="0" w:color="auto"/>
                    <w:left w:val="none" w:sz="0" w:space="0" w:color="auto"/>
                    <w:bottom w:val="none" w:sz="0" w:space="0" w:color="auto"/>
                    <w:right w:val="none" w:sz="0" w:space="0" w:color="auto"/>
                  </w:divBdr>
                </w:div>
                <w:div w:id="1133402653">
                  <w:marLeft w:val="0"/>
                  <w:marRight w:val="0"/>
                  <w:marTop w:val="0"/>
                  <w:marBottom w:val="120"/>
                  <w:divBdr>
                    <w:top w:val="none" w:sz="0" w:space="0" w:color="auto"/>
                    <w:left w:val="none" w:sz="0" w:space="0" w:color="auto"/>
                    <w:bottom w:val="none" w:sz="0" w:space="0" w:color="auto"/>
                    <w:right w:val="none" w:sz="0" w:space="0" w:color="auto"/>
                  </w:divBdr>
                </w:div>
              </w:divsChild>
            </w:div>
            <w:div w:id="1607078846">
              <w:marLeft w:val="0"/>
              <w:marRight w:val="0"/>
              <w:marTop w:val="0"/>
              <w:marBottom w:val="0"/>
              <w:divBdr>
                <w:top w:val="none" w:sz="0" w:space="0" w:color="auto"/>
                <w:left w:val="none" w:sz="0" w:space="0" w:color="auto"/>
                <w:bottom w:val="none" w:sz="0" w:space="0" w:color="auto"/>
                <w:right w:val="none" w:sz="0" w:space="0" w:color="auto"/>
              </w:divBdr>
              <w:divsChild>
                <w:div w:id="580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Сафин Ренат Раилевич</cp:lastModifiedBy>
  <cp:revision>3</cp:revision>
  <dcterms:created xsi:type="dcterms:W3CDTF">2023-06-14T05:28:00Z</dcterms:created>
  <dcterms:modified xsi:type="dcterms:W3CDTF">2023-06-14T07:07:00Z</dcterms:modified>
</cp:coreProperties>
</file>