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06.06.2013 N 443</w:t>
              <w:br/>
              <w:t xml:space="preserve">(ред. от 09.08.2023)</w:t>
              <w:br/>
              <w:t xml:space="preserve">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        <w:br/>
              <w:t xml:space="preserve">(Зарегистрировано в Минюсте России 19.07.2013 N 29107)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июля 2013 г. N 29107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июня 2013 г. N 443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СЛУЧАЕВ</w:t>
      </w:r>
    </w:p>
    <w:p>
      <w:pPr>
        <w:pStyle w:val="2"/>
        <w:jc w:val="center"/>
      </w:pPr>
      <w:r>
        <w:rPr>
          <w:sz w:val="20"/>
        </w:rPr>
        <w:t xml:space="preserve">ПЕРЕХОДА ЛИЦ, ОБУЧАЮЩИХСЯ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И ВЫСШЕГО ОБРАЗОВАНИЯ,</w:t>
      </w:r>
    </w:p>
    <w:p>
      <w:pPr>
        <w:pStyle w:val="2"/>
        <w:jc w:val="center"/>
      </w:pPr>
      <w:r>
        <w:rPr>
          <w:sz w:val="20"/>
        </w:rPr>
        <w:t xml:space="preserve">С ПЛАТНОГО ОБУЧЕНИЯ НА БЕСПЛАТНОЕ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25.09.2014 </w:t>
            </w:r>
            <w:hyperlink w:history="0" r:id="rId7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      <w:r>
                <w:rPr>
                  <w:sz w:val="20"/>
                  <w:color w:val="0000ff"/>
                </w:rPr>
                <w:t xml:space="preserve">N 1286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07.04.2017 </w:t>
            </w:r>
            <w:hyperlink w:history="0" r:id="rId8" w:tooltip="Приказ Минобрнауки России от 07.04.2017 N 315 &quot;О внесении изменения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04.05.2017 N 46601)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 от 09.08.2023 </w:t>
            </w:r>
            <w:hyperlink w:history="0" r:id="rId9" w:tooltip="Приказ Минобрнауки России от 09.08.2023 N 776 &quot;О внесении изменений в приказ Министерства образования и науки Российской Федерации от 6 июня 2013 г. N 443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7.08.2023 N 74827) {КонсультантПлюс}">
              <w:r>
                <w:rPr>
                  <w:sz w:val="20"/>
                  <w:color w:val="0000ff"/>
                </w:rPr>
                <w:t xml:space="preserve">N 776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14 части 1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действует до 31 августа 2024 года.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риказ Минобрнауки России от 09.08.2023 N 776 &quot;О внесении изменений в приказ Министерства образования и науки Российской Федерации от 6 июня 2013 г. N 443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7.08.2023 N 7482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09.08.2023 N 776)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июня 2013 г. N 443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 СЛУЧАИ ПЕРЕХОДА ЛИЦ, ОБУЧАЮЩИХСЯ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СРЕДНЕГО ПРОФЕССИОНАЛЬНОГО И ВЫСШЕГО</w:t>
      </w:r>
    </w:p>
    <w:p>
      <w:pPr>
        <w:pStyle w:val="2"/>
        <w:jc w:val="center"/>
      </w:pPr>
      <w:r>
        <w:rPr>
          <w:sz w:val="20"/>
        </w:rPr>
        <w:t xml:space="preserve">ОБРАЗОВАНИЯ, С ПЛАТНОГО ОБУЧЕНИЯ НА БЕСПЛАТНОЕ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25.09.2014 </w:t>
            </w:r>
            <w:hyperlink w:history="0" r:id="rId12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      <w:r>
                <w:rPr>
                  <w:sz w:val="20"/>
                  <w:color w:val="0000ff"/>
                </w:rPr>
                <w:t xml:space="preserve">N 1286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07.04.2017 </w:t>
            </w:r>
            <w:hyperlink w:history="0" r:id="rId13" w:tooltip="Приказ Минобрнауки России от 07.04.2017 N 315 &quot;О внесении изменения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04.05.2017 N 46601)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 от 09.08.2023 </w:t>
            </w:r>
            <w:hyperlink w:history="0" r:id="rId14" w:tooltip="Приказ Минобрнауки России от 09.08.2023 N 776 &quot;О внесении изменений в приказ Министерства образования и науки Российской Федерации от 6 июня 2013 г. N 443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7.08.2023 N 74827) {КонсультантПлюс}">
              <w:r>
                <w:rPr>
                  <w:sz w:val="20"/>
                  <w:color w:val="0000ff"/>
                </w:rPr>
                <w:t xml:space="preserve">N 776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25.09.2014 N 1286)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распространяется также на иностранных граждан, которые в соответствии с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7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25.09.2014 N 1286)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отнесения к следующим категориям граждан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 исключением иностранных граждан, если международным договором Российской Федерации не предусмотрено иное.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женщин, родивших ребенка в период обучения;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риказ Минобрнауки России от 07.04.2017 N 315 &quot;О внесении изменения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04.05.2017 N 4660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07.04.2017 N 315)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обрнауки России от 09.08.2023 N 776 &quot;О внесении изменений в приказ Министерства образования и науки Российской Федерации от 6 июня 2013 г. N 443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7.08.2023 N 748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09.08.2023 N 776)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Участники специальной военной операции,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hyperlink w:history="0" r:id="rId20" w:tooltip="Постановление Правительства РФ от 08.08.2023 N 1292 &quot;Об утверждении Правил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бюджетов, утвержденными постановлением Правительства Российской Федерации от 8 августа 2023 г. N 1292.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специальной военной операции, желающий перейти на вакантное бюджетное место, представляет в образовательную организацию, в которой он обучается, заявление на переход на имя руководителя образовательной организации и документ, подтверждающий участие в специальной военной операции (в случае отсутствия в личном деле обучающегося).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21" w:tooltip="Приказ Минобрнауки России от 09.08.2023 N 776 &quot;О внесении изменений в приказ Министерства образования и науки Российской Федерации от 6 июня 2013 г. N 443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7.08.2023 N 7482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09.08.2023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 Состав, полномочия и порядок деятельности Комиссии определяется образовательной организацией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25.09.2014 N 1286)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обучающегося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подтверждающие отнесение данного обучающегося к указанным в </w:t>
      </w:r>
      <w:hyperlink w:history="0" w:anchor="P54" w:tooltip="б) отнесения к следующим категориям граждан &lt;1&gt;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64" w:tooltip="в) утраты обучающимся в период обучения одного или обоих родителей (законных представителей) или единственного родителя (законного представителя).">
        <w:r>
          <w:rPr>
            <w:sz w:val="20"/>
            <w:color w:val="0000ff"/>
          </w:rPr>
          <w:t xml:space="preserve">"в" пункта 6</w:t>
        </w:r>
      </w:hyperlink>
      <w:r>
        <w:rPr>
          <w:sz w:val="20"/>
        </w:rPr>
        <w:t xml:space="preserve"> настоящего Порядка категориям граждан (в случае отсутствия в личном деле обучающегося);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hyperlink w:history="0" w:anchor="P51" w:tooltip="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3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25.09.2014 N 1286)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Исключен. - </w:t>
      </w:r>
      <w:hyperlink w:history="0" r:id="rId24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25.09.2014 N 1286.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переходе обучающегося с платного обучения на бесплатное;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переходе обучающегося с платного обучения на бесплатное.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history="0" w:anchor="P76" w:tooltip="10. Приоритетность перехода обучающихся с платного обучения на бесплатное устанавливается Комиссией в соответствии с условиями, указанными в пункте 6 настоящего Порядк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25.09.2014 N 1286)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заполнении имеющихся вакантных мест с учетом приоритетов, установленных Комиссией, в соответствии с </w:t>
      </w:r>
      <w:hyperlink w:history="0" w:anchor="P76" w:tooltip="10. Приоритетность перехода обучающихся с платного обучения на бесплатное устанавливается Комиссией в соответствии с условиями, указанными в пункте 6 настоящего Порядк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9.2014 N 1286 &quot;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&quot; (Зарегистрировано в Минюсте России 28.10.2014 N 3447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25.09.2014 N 1286)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06.06.2013 N 443</w:t>
            <w:br/>
            <w:t>(ред. от 09.08.2023)</w:t>
            <w:br/>
            <w:t>"Об утверждении Порядка и случаев перехода лиц, обуча...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3B0102AF85D8F498A895AC13A1D97CC77F19D48C8577DA05533B113C31B005762B45E7E29AFFA50F01EFAB99A8DD18BECBCB106884D663TFU8M" TargetMode = "External"/>
	<Relationship Id="rId8" Type="http://schemas.openxmlformats.org/officeDocument/2006/relationships/hyperlink" Target="consultantplus://offline/ref=7D3B0102AF85D8F498A895AC13A1D97CC4791FD38F8B77DA05533B113C31B005762B45E7E29AFFA50F01EFAB99A8DD18BECBCB106884D663TFU8M" TargetMode = "External"/>
	<Relationship Id="rId9" Type="http://schemas.openxmlformats.org/officeDocument/2006/relationships/hyperlink" Target="consultantplus://offline/ref=7D3B0102AF85D8F498A895AC13A1D97CC27D1CD08F8577DA05533B113C31B005762B45E7E29AFFA50F01EFAB99A8DD18BECBCB106884D663TFU8M" TargetMode = "External"/>
	<Relationship Id="rId10" Type="http://schemas.openxmlformats.org/officeDocument/2006/relationships/hyperlink" Target="consultantplus://offline/ref=7D3B0102AF85D8F498A895AC13A1D97CC27B1ED48A8577DA05533B113C31B005762B45E7E29AFBAC0801EFAB99A8DD18BECBCB106884D663TFU8M" TargetMode = "External"/>
	<Relationship Id="rId11" Type="http://schemas.openxmlformats.org/officeDocument/2006/relationships/hyperlink" Target="consultantplus://offline/ref=7D3B0102AF85D8F498A895AC13A1D97CC27D1CD08F8577DA05533B113C31B005762B45E7E29AFFA40801EFAB99A8DD18BECBCB106884D663TFU8M" TargetMode = "External"/>
	<Relationship Id="rId12" Type="http://schemas.openxmlformats.org/officeDocument/2006/relationships/hyperlink" Target="consultantplus://offline/ref=7D3B0102AF85D8F498A895AC13A1D97CC77F19D48C8577DA05533B113C31B005762B45E7E29AFFA40901EFAB99A8DD18BECBCB106884D663TFU8M" TargetMode = "External"/>
	<Relationship Id="rId13" Type="http://schemas.openxmlformats.org/officeDocument/2006/relationships/hyperlink" Target="consultantplus://offline/ref=7D3B0102AF85D8F498A895AC13A1D97CC4791FD38F8B77DA05533B113C31B005762B45E7E29AFFA50F01EFAB99A8DD18BECBCB106884D663TFU8M" TargetMode = "External"/>
	<Relationship Id="rId14" Type="http://schemas.openxmlformats.org/officeDocument/2006/relationships/hyperlink" Target="consultantplus://offline/ref=7D3B0102AF85D8F498A895AC13A1D97CC27D1CD08F8577DA05533B113C31B005762B45E7E29AFFA40A01EFAB99A8DD18BECBCB106884D663TFU8M" TargetMode = "External"/>
	<Relationship Id="rId15" Type="http://schemas.openxmlformats.org/officeDocument/2006/relationships/hyperlink" Target="consultantplus://offline/ref=7D3B0102AF85D8F498A895AC13A1D97CC77F19D48C8577DA05533B113C31B005762B45E7E29AFFA40801EFAB99A8DD18BECBCB106884D663TFU8M" TargetMode = "External"/>
	<Relationship Id="rId16" Type="http://schemas.openxmlformats.org/officeDocument/2006/relationships/hyperlink" Target="consultantplus://offline/ref=7D3B0102AF85D8F498A895AC13A1D97CC27B1ED48A8577DA05533B113C31B005762B45E7E29BFFA60801EFAB99A8DD18BECBCB106884D663TFU8M" TargetMode = "External"/>
	<Relationship Id="rId17" Type="http://schemas.openxmlformats.org/officeDocument/2006/relationships/hyperlink" Target="consultantplus://offline/ref=7D3B0102AF85D8F498A895AC13A1D97CC77F19D48C8577DA05533B113C31B005762B45E7E29AFFA40B01EFAB99A8DD18BECBCB106884D663TFU8M" TargetMode = "External"/>
	<Relationship Id="rId18" Type="http://schemas.openxmlformats.org/officeDocument/2006/relationships/hyperlink" Target="consultantplus://offline/ref=7D3B0102AF85D8F498A895AC13A1D97CC4791FD38F8B77DA05533B113C31B005762B45E7E29AFFA50F01EFAB99A8DD18BECBCB106884D663TFU8M" TargetMode = "External"/>
	<Relationship Id="rId19" Type="http://schemas.openxmlformats.org/officeDocument/2006/relationships/hyperlink" Target="consultantplus://offline/ref=7D3B0102AF85D8F498A895AC13A1D97CC27D1CD08F8577DA05533B113C31B005762B45E7E29AFFA40D01EFAB99A8DD18BECBCB106884D663TFU8M" TargetMode = "External"/>
	<Relationship Id="rId20" Type="http://schemas.openxmlformats.org/officeDocument/2006/relationships/hyperlink" Target="consultantplus://offline/ref=7D3B0102AF85D8F498A895AC13A1D97CC27D1DD68A8B77DA05533B113C31B005762B45E7E29AFFA50001EFAB99A8DD18BECBCB106884D663TFU8M" TargetMode = "External"/>
	<Relationship Id="rId21" Type="http://schemas.openxmlformats.org/officeDocument/2006/relationships/hyperlink" Target="consultantplus://offline/ref=7D3B0102AF85D8F498A895AC13A1D97CC27D1CD08F8577DA05533B113C31B005762B45E7E29AFFA40F01EFAB99A8DD18BECBCB106884D663TFU8M" TargetMode = "External"/>
	<Relationship Id="rId22" Type="http://schemas.openxmlformats.org/officeDocument/2006/relationships/hyperlink" Target="consultantplus://offline/ref=7D3B0102AF85D8F498A895AC13A1D97CC77F19D48C8577DA05533B113C31B005762B45E7E29AFFA40D01EFAB99A8DD18BECBCB106884D663TFU8M" TargetMode = "External"/>
	<Relationship Id="rId23" Type="http://schemas.openxmlformats.org/officeDocument/2006/relationships/hyperlink" Target="consultantplus://offline/ref=7D3B0102AF85D8F498A895AC13A1D97CC77F19D48C8577DA05533B113C31B005762B45E7E29AFFA40F01EFAB99A8DD18BECBCB106884D663TFU8M" TargetMode = "External"/>
	<Relationship Id="rId24" Type="http://schemas.openxmlformats.org/officeDocument/2006/relationships/hyperlink" Target="consultantplus://offline/ref=7D3B0102AF85D8F498A895AC13A1D97CC77F19D48C8577DA05533B113C31B005762B45E7E29AFFA40101EFAB99A8DD18BECBCB106884D663TFU8M" TargetMode = "External"/>
	<Relationship Id="rId25" Type="http://schemas.openxmlformats.org/officeDocument/2006/relationships/hyperlink" Target="consultantplus://offline/ref=7D3B0102AF85D8F498A895AC13A1D97CC77F19D48C8577DA05533B113C31B005762B45E7E29AFFA40001EFAB99A8DD18BECBCB106884D663TFU8M" TargetMode = "External"/>
	<Relationship Id="rId26" Type="http://schemas.openxmlformats.org/officeDocument/2006/relationships/hyperlink" Target="consultantplus://offline/ref=7D3B0102AF85D8F498A895AC13A1D97CC77F19D48C8577DA05533B113C31B005762B45E7E29AFFA70901EFAB99A8DD18BECBCB106884D663TFU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06.06.2013 N 443
(ред. от 09.08.2023)
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
(Зарегистрировано в Минюсте России 19.07.2013 N 29107)</dc:title>
  <dcterms:created xsi:type="dcterms:W3CDTF">2023-09-13T12:20:19Z</dcterms:created>
</cp:coreProperties>
</file>