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6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47"/>
        <w:gridCol w:w="1559"/>
        <w:gridCol w:w="1560"/>
        <w:gridCol w:w="3120"/>
      </w:tblGrid>
      <w:tr w:rsidR="008563ED">
        <w:trPr>
          <w:trHeight w:val="1140"/>
        </w:trPr>
        <w:tc>
          <w:tcPr>
            <w:tcW w:w="2747" w:type="dxa"/>
            <w:shd w:val="clear" w:color="auto" w:fill="auto"/>
          </w:tcPr>
          <w:p w:rsidR="008563ED" w:rsidRDefault="008563ED">
            <w:pPr>
              <w:pStyle w:val="af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563ED" w:rsidRDefault="00BA3CFF">
            <w:pPr>
              <w:pStyle w:val="af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91820" cy="64833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</w:tcPr>
          <w:p w:rsidR="008563ED" w:rsidRDefault="00BA3CFF">
            <w:pPr>
              <w:pStyle w:val="af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 w:rsidR="008563ED" w:rsidRDefault="008563ED">
      <w:pPr>
        <w:jc w:val="both"/>
        <w:rPr>
          <w:rFonts w:eastAsia="Times New Roman" w:cs="Times New Roman"/>
        </w:rPr>
      </w:pPr>
    </w:p>
    <w:tbl>
      <w:tblPr>
        <w:tblW w:w="9283" w:type="dxa"/>
        <w:tblInd w:w="7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05"/>
        <w:gridCol w:w="4678"/>
      </w:tblGrid>
      <w:tr w:rsidR="008563ED">
        <w:tc>
          <w:tcPr>
            <w:tcW w:w="4605" w:type="dxa"/>
            <w:shd w:val="clear" w:color="auto" w:fill="auto"/>
          </w:tcPr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461CB9">
            <w:pPr>
              <w:pStyle w:val="af7"/>
            </w:pP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__очередная</w:t>
            </w:r>
            <w:proofErr w:type="spellEnd"/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A3CFF">
              <w:rPr>
                <w:b/>
                <w:bCs/>
                <w:sz w:val="28"/>
                <w:szCs w:val="28"/>
              </w:rPr>
              <w:t xml:space="preserve"> сессия</w:t>
            </w:r>
          </w:p>
          <w:p w:rsidR="008563ED" w:rsidRDefault="00BA3CFF">
            <w:pPr>
              <w:pStyle w:val="af7"/>
            </w:pP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shd w:val="clear" w:color="auto" w:fill="auto"/>
          </w:tcPr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461CB9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«__» ________ 2024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8563ED" w:rsidRDefault="00BA3CFF">
            <w:pPr>
              <w:pStyle w:val="af7"/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 _____</w:t>
            </w:r>
          </w:p>
        </w:tc>
      </w:tr>
    </w:tbl>
    <w:p w:rsidR="0048290D" w:rsidRDefault="0048290D" w:rsidP="00461CB9">
      <w:pPr>
        <w:rPr>
          <w:bCs/>
          <w:kern w:val="28"/>
          <w:szCs w:val="28"/>
        </w:rPr>
      </w:pPr>
    </w:p>
    <w:p w:rsidR="00E0444C" w:rsidRDefault="00E0444C" w:rsidP="00461CB9">
      <w:pPr>
        <w:rPr>
          <w:bCs/>
          <w:kern w:val="28"/>
          <w:szCs w:val="28"/>
        </w:rPr>
      </w:pPr>
    </w:p>
    <w:p w:rsidR="00E0444C" w:rsidRDefault="00E0444C" w:rsidP="00461CB9">
      <w:pPr>
        <w:rPr>
          <w:bCs/>
          <w:kern w:val="28"/>
          <w:szCs w:val="28"/>
        </w:rPr>
      </w:pPr>
    </w:p>
    <w:p w:rsidR="00E0444C" w:rsidRDefault="00E0444C" w:rsidP="00E0444C">
      <w:pPr>
        <w:jc w:val="center"/>
        <w:rPr>
          <w:rFonts w:cs="Times New Roman"/>
          <w:b/>
          <w:bCs/>
          <w:sz w:val="28"/>
          <w:szCs w:val="28"/>
        </w:rPr>
      </w:pPr>
      <w:r w:rsidRPr="00E0444C">
        <w:rPr>
          <w:rFonts w:cs="Times New Roman"/>
          <w:b/>
          <w:bCs/>
          <w:sz w:val="28"/>
          <w:szCs w:val="28"/>
        </w:rPr>
        <w:t xml:space="preserve">О внесении изменений в Положение о порядке предоставления земельных участков, находящихся в собственности городского поселения </w:t>
      </w:r>
      <w:proofErr w:type="gramStart"/>
      <w:r w:rsidRPr="00E0444C">
        <w:rPr>
          <w:rFonts w:cs="Times New Roman"/>
          <w:b/>
          <w:bCs/>
          <w:sz w:val="28"/>
          <w:szCs w:val="28"/>
        </w:rPr>
        <w:t>Советский</w:t>
      </w:r>
      <w:proofErr w:type="gramEnd"/>
      <w:r w:rsidRPr="00E0444C">
        <w:rPr>
          <w:rFonts w:cs="Times New Roman"/>
          <w:b/>
          <w:bCs/>
          <w:sz w:val="28"/>
          <w:szCs w:val="28"/>
        </w:rPr>
        <w:t>, и земельных участков, государственная собственность на которые не разграничена, утвержденное решением Собрания депутатов муниципального образования</w:t>
      </w:r>
    </w:p>
    <w:p w:rsidR="00E0444C" w:rsidRPr="00E0444C" w:rsidRDefault="00E0444C" w:rsidP="00E0444C">
      <w:pPr>
        <w:jc w:val="center"/>
        <w:rPr>
          <w:rFonts w:cs="Times New Roman"/>
          <w:b/>
          <w:bCs/>
          <w:sz w:val="28"/>
          <w:szCs w:val="28"/>
        </w:rPr>
      </w:pPr>
      <w:r w:rsidRPr="00E0444C">
        <w:rPr>
          <w:rFonts w:cs="Times New Roman"/>
          <w:b/>
          <w:bCs/>
          <w:sz w:val="28"/>
          <w:szCs w:val="28"/>
        </w:rPr>
        <w:t xml:space="preserve"> «</w:t>
      </w:r>
      <w:r>
        <w:rPr>
          <w:rFonts w:cs="Times New Roman"/>
          <w:b/>
          <w:bCs/>
          <w:sz w:val="28"/>
          <w:szCs w:val="28"/>
        </w:rPr>
        <w:t xml:space="preserve">Городское поселение </w:t>
      </w:r>
      <w:proofErr w:type="gramStart"/>
      <w:r>
        <w:rPr>
          <w:rFonts w:cs="Times New Roman"/>
          <w:b/>
          <w:bCs/>
          <w:sz w:val="28"/>
          <w:szCs w:val="28"/>
        </w:rPr>
        <w:t>Советский</w:t>
      </w:r>
      <w:proofErr w:type="gramEnd"/>
      <w:r w:rsidRPr="00E0444C">
        <w:rPr>
          <w:rFonts w:cs="Times New Roman"/>
          <w:b/>
          <w:bCs/>
          <w:sz w:val="28"/>
          <w:szCs w:val="28"/>
        </w:rPr>
        <w:t xml:space="preserve">» </w:t>
      </w:r>
    </w:p>
    <w:p w:rsidR="00E0444C" w:rsidRPr="00E0444C" w:rsidRDefault="00E0444C" w:rsidP="00E0444C">
      <w:pPr>
        <w:jc w:val="center"/>
        <w:rPr>
          <w:rFonts w:cs="Times New Roman"/>
          <w:b/>
          <w:sz w:val="28"/>
          <w:szCs w:val="28"/>
        </w:rPr>
      </w:pPr>
      <w:r w:rsidRPr="00E0444C">
        <w:rPr>
          <w:rFonts w:cs="Times New Roman"/>
          <w:b/>
          <w:bCs/>
          <w:sz w:val="28"/>
          <w:szCs w:val="28"/>
        </w:rPr>
        <w:t xml:space="preserve">от </w:t>
      </w:r>
      <w:r>
        <w:rPr>
          <w:rFonts w:cs="Times New Roman"/>
          <w:b/>
          <w:bCs/>
          <w:sz w:val="28"/>
          <w:szCs w:val="28"/>
        </w:rPr>
        <w:t>19.08.2015 г.</w:t>
      </w:r>
      <w:r w:rsidRPr="00E0444C">
        <w:rPr>
          <w:rFonts w:cs="Times New Roman"/>
          <w:b/>
          <w:bCs/>
          <w:sz w:val="28"/>
          <w:szCs w:val="28"/>
        </w:rPr>
        <w:t xml:space="preserve"> №</w:t>
      </w:r>
      <w:r>
        <w:rPr>
          <w:rFonts w:cs="Times New Roman"/>
          <w:b/>
          <w:bCs/>
          <w:sz w:val="28"/>
          <w:szCs w:val="28"/>
        </w:rPr>
        <w:t xml:space="preserve"> 67</w:t>
      </w:r>
    </w:p>
    <w:p w:rsidR="00E0444C" w:rsidRPr="00E0444C" w:rsidRDefault="00E0444C" w:rsidP="00E0444C">
      <w:pPr>
        <w:jc w:val="center"/>
        <w:rPr>
          <w:rFonts w:cs="Times New Roman"/>
          <w:b/>
          <w:bCs/>
          <w:sz w:val="28"/>
          <w:szCs w:val="28"/>
        </w:rPr>
      </w:pPr>
    </w:p>
    <w:p w:rsidR="00E0444C" w:rsidRPr="00E0444C" w:rsidRDefault="00E0444C" w:rsidP="00E0444C">
      <w:pPr>
        <w:jc w:val="center"/>
        <w:rPr>
          <w:rFonts w:cs="Times New Roman"/>
          <w:b/>
          <w:bCs/>
          <w:sz w:val="28"/>
          <w:szCs w:val="28"/>
        </w:rPr>
      </w:pPr>
    </w:p>
    <w:p w:rsidR="00E0444C" w:rsidRPr="00E0444C" w:rsidRDefault="00E0444C" w:rsidP="00E0444C">
      <w:pPr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b/>
          <w:bCs/>
          <w:sz w:val="28"/>
          <w:szCs w:val="28"/>
        </w:rPr>
        <w:tab/>
      </w:r>
      <w:r w:rsidRPr="00E0444C">
        <w:rPr>
          <w:rFonts w:cs="Times New Roman"/>
          <w:sz w:val="28"/>
          <w:szCs w:val="28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Земельным кодексом Российской Федерации, Собрание депутатов </w:t>
      </w:r>
      <w:r>
        <w:rPr>
          <w:rFonts w:cs="Times New Roman"/>
          <w:sz w:val="28"/>
          <w:szCs w:val="28"/>
        </w:rPr>
        <w:t>городского поселения Советский</w:t>
      </w:r>
      <w:r w:rsidRPr="00E0444C">
        <w:rPr>
          <w:rFonts w:cs="Times New Roman"/>
          <w:sz w:val="28"/>
          <w:szCs w:val="28"/>
        </w:rPr>
        <w:t xml:space="preserve">  </w:t>
      </w:r>
      <w:proofErr w:type="spellStart"/>
      <w:proofErr w:type="gramStart"/>
      <w:r w:rsidRPr="00E0444C">
        <w:rPr>
          <w:rFonts w:cs="Times New Roman"/>
          <w:sz w:val="28"/>
          <w:szCs w:val="28"/>
        </w:rPr>
        <w:t>р</w:t>
      </w:r>
      <w:proofErr w:type="spellEnd"/>
      <w:proofErr w:type="gramEnd"/>
      <w:r w:rsidRPr="00E0444C">
        <w:rPr>
          <w:rFonts w:cs="Times New Roman"/>
          <w:sz w:val="28"/>
          <w:szCs w:val="28"/>
        </w:rPr>
        <w:t xml:space="preserve"> е </w:t>
      </w:r>
      <w:proofErr w:type="spellStart"/>
      <w:r w:rsidRPr="00E0444C">
        <w:rPr>
          <w:rFonts w:cs="Times New Roman"/>
          <w:sz w:val="28"/>
          <w:szCs w:val="28"/>
        </w:rPr>
        <w:t>ш</w:t>
      </w:r>
      <w:proofErr w:type="spellEnd"/>
      <w:r w:rsidRPr="00E0444C">
        <w:rPr>
          <w:rFonts w:cs="Times New Roman"/>
          <w:sz w:val="28"/>
          <w:szCs w:val="28"/>
        </w:rPr>
        <w:t xml:space="preserve"> и л о:</w:t>
      </w:r>
    </w:p>
    <w:p w:rsidR="00E0444C" w:rsidRPr="00E0444C" w:rsidRDefault="00E0444C" w:rsidP="00E0444C">
      <w:pPr>
        <w:ind w:firstLine="709"/>
        <w:jc w:val="both"/>
        <w:rPr>
          <w:rFonts w:cs="Times New Roman"/>
          <w:bCs/>
          <w:sz w:val="28"/>
          <w:szCs w:val="28"/>
        </w:rPr>
      </w:pPr>
      <w:r w:rsidRPr="00E0444C">
        <w:rPr>
          <w:rFonts w:cs="Times New Roman"/>
          <w:sz w:val="28"/>
          <w:szCs w:val="28"/>
        </w:rPr>
        <w:t xml:space="preserve">1. </w:t>
      </w:r>
      <w:r w:rsidRPr="00E0444C">
        <w:rPr>
          <w:rFonts w:cs="Times New Roman"/>
          <w:sz w:val="28"/>
          <w:szCs w:val="28"/>
          <w:lang/>
        </w:rPr>
        <w:t xml:space="preserve">Внести в решение Собрания </w:t>
      </w:r>
      <w:r w:rsidRPr="00E0444C">
        <w:rPr>
          <w:rFonts w:cs="Times New Roman"/>
          <w:bCs/>
          <w:sz w:val="28"/>
          <w:szCs w:val="28"/>
        </w:rPr>
        <w:t>депутатов муниципального образования «Городское поселение Советский» от 19.08.2015 г. № 67</w:t>
      </w:r>
      <w:r w:rsidRPr="00E0444C">
        <w:rPr>
          <w:rFonts w:cs="Times New Roman"/>
          <w:sz w:val="28"/>
          <w:szCs w:val="28"/>
          <w:lang/>
        </w:rPr>
        <w:t xml:space="preserve"> «Об утверждении </w:t>
      </w:r>
      <w:r w:rsidRPr="00E0444C">
        <w:rPr>
          <w:rFonts w:cs="Times New Roman"/>
          <w:bCs/>
          <w:sz w:val="28"/>
          <w:szCs w:val="28"/>
        </w:rPr>
        <w:t xml:space="preserve">Положения о порядке предоставления земельных участков, находящихся в собственности </w:t>
      </w:r>
      <w:r>
        <w:rPr>
          <w:rFonts w:cs="Times New Roman"/>
          <w:bCs/>
          <w:sz w:val="28"/>
          <w:szCs w:val="28"/>
        </w:rPr>
        <w:t>городского</w:t>
      </w:r>
      <w:r w:rsidRPr="00E0444C">
        <w:rPr>
          <w:rFonts w:cs="Times New Roman"/>
          <w:bCs/>
          <w:sz w:val="28"/>
          <w:szCs w:val="28"/>
        </w:rPr>
        <w:t xml:space="preserve"> поселения</w:t>
      </w:r>
      <w:r>
        <w:rPr>
          <w:rFonts w:cs="Times New Roman"/>
          <w:bCs/>
          <w:sz w:val="28"/>
          <w:szCs w:val="28"/>
        </w:rPr>
        <w:t xml:space="preserve"> Советский</w:t>
      </w:r>
      <w:r w:rsidRPr="00E0444C">
        <w:rPr>
          <w:rFonts w:cs="Times New Roman"/>
          <w:bCs/>
          <w:sz w:val="28"/>
          <w:szCs w:val="28"/>
        </w:rPr>
        <w:t>, и земельных участков, государственная собствен</w:t>
      </w:r>
      <w:r>
        <w:rPr>
          <w:rFonts w:cs="Times New Roman"/>
          <w:bCs/>
          <w:sz w:val="28"/>
          <w:szCs w:val="28"/>
        </w:rPr>
        <w:t xml:space="preserve">ность на которые не разграничена» </w:t>
      </w:r>
      <w:r w:rsidRPr="00E0444C">
        <w:rPr>
          <w:rFonts w:cs="Times New Roman"/>
          <w:sz w:val="28"/>
          <w:szCs w:val="28"/>
          <w:lang/>
        </w:rPr>
        <w:t>следующие изменения:</w:t>
      </w:r>
    </w:p>
    <w:p w:rsidR="00E0444C" w:rsidRPr="00E0444C" w:rsidRDefault="00E0444C" w:rsidP="00E0444C">
      <w:pPr>
        <w:jc w:val="both"/>
        <w:rPr>
          <w:rFonts w:cs="Times New Roman"/>
          <w:sz w:val="28"/>
          <w:szCs w:val="28"/>
          <w:lang/>
        </w:rPr>
      </w:pPr>
      <w:r w:rsidRPr="00E0444C">
        <w:rPr>
          <w:rFonts w:cs="Times New Roman"/>
          <w:sz w:val="28"/>
          <w:szCs w:val="28"/>
        </w:rPr>
        <w:t xml:space="preserve">          1.1. Пункт 3.18. изложить в следующей редакции:</w:t>
      </w:r>
    </w:p>
    <w:p w:rsidR="00E0444C" w:rsidRPr="00E0444C" w:rsidRDefault="00E0444C" w:rsidP="00E0444C">
      <w:pPr>
        <w:pStyle w:val="ab"/>
        <w:jc w:val="both"/>
        <w:rPr>
          <w:rFonts w:cs="Times New Roman"/>
          <w:b/>
          <w:sz w:val="28"/>
          <w:szCs w:val="28"/>
        </w:rPr>
      </w:pPr>
      <w:r w:rsidRPr="00E0444C">
        <w:rPr>
          <w:rFonts w:cs="Times New Roman"/>
          <w:b/>
          <w:bCs/>
          <w:sz w:val="28"/>
          <w:szCs w:val="28"/>
          <w:lang w:eastAsia="ru-RU"/>
        </w:rPr>
        <w:tab/>
        <w:t>«3</w:t>
      </w:r>
      <w:r w:rsidRPr="00E0444C">
        <w:rPr>
          <w:rFonts w:cs="Times New Roman"/>
          <w:b/>
          <w:sz w:val="28"/>
          <w:szCs w:val="28"/>
        </w:rPr>
        <w:t xml:space="preserve">.18.Земельные участки из земель, находящихся </w:t>
      </w:r>
      <w:r w:rsidRPr="00E0444C">
        <w:rPr>
          <w:rFonts w:cs="Times New Roman"/>
          <w:b/>
          <w:bCs/>
          <w:sz w:val="28"/>
          <w:szCs w:val="28"/>
        </w:rPr>
        <w:t>в собственности</w:t>
      </w:r>
      <w:r>
        <w:rPr>
          <w:rFonts w:cs="Times New Roman"/>
          <w:b/>
          <w:bCs/>
          <w:sz w:val="28"/>
          <w:szCs w:val="28"/>
        </w:rPr>
        <w:t xml:space="preserve"> городского поселения </w:t>
      </w:r>
      <w:proofErr w:type="gramStart"/>
      <w:r>
        <w:rPr>
          <w:rFonts w:cs="Times New Roman"/>
          <w:b/>
          <w:bCs/>
          <w:sz w:val="28"/>
          <w:szCs w:val="28"/>
        </w:rPr>
        <w:t>Советский</w:t>
      </w:r>
      <w:proofErr w:type="gramEnd"/>
      <w:r w:rsidRPr="00E0444C">
        <w:rPr>
          <w:rFonts w:cs="Times New Roman"/>
          <w:b/>
          <w:bCs/>
          <w:sz w:val="28"/>
          <w:szCs w:val="28"/>
        </w:rPr>
        <w:t>, и земельных участков государственная собственность на которые не разграничена</w:t>
      </w:r>
      <w:r w:rsidRPr="00E0444C">
        <w:rPr>
          <w:rFonts w:cs="Times New Roman"/>
          <w:b/>
          <w:sz w:val="28"/>
          <w:szCs w:val="28"/>
        </w:rPr>
        <w:t xml:space="preserve">, предоставляются в собственность, аренду, постоянное (бессрочное) пользование, безвозмездное пользование на основании постановлений  </w:t>
      </w:r>
      <w:r>
        <w:rPr>
          <w:rFonts w:cs="Times New Roman"/>
          <w:b/>
          <w:sz w:val="28"/>
          <w:szCs w:val="28"/>
        </w:rPr>
        <w:lastRenderedPageBreak/>
        <w:t>Советской городской администрации</w:t>
      </w:r>
      <w:r w:rsidRPr="00E0444C">
        <w:rPr>
          <w:rFonts w:cs="Times New Roman"/>
          <w:b/>
          <w:sz w:val="28"/>
          <w:szCs w:val="28"/>
        </w:rPr>
        <w:t>.</w:t>
      </w:r>
    </w:p>
    <w:p w:rsidR="00E0444C" w:rsidRPr="00E0444C" w:rsidRDefault="00E0444C" w:rsidP="00E0444C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E0444C">
        <w:rPr>
          <w:sz w:val="28"/>
          <w:szCs w:val="28"/>
        </w:rPr>
        <w:t>В постоянное (бессрочное) пользование земельные участки предоставляются государственным и муниципальным учреждениям, казенным предприятиям, центрам исторического наследия президентов Российской Федерации, прекративших исполнение своих полномочий, а также органам государственной власти и органам местного самоуправления.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 xml:space="preserve">   В безвозмездное пользование земельные участки предоставляются: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 xml:space="preserve">1) государственным и муниципальным учреждениям, казенным предприятиям, центрам исторического наследия президентов Российской Федерации, прекративших исполнение своих полномочий, а также органам государственной власти и органам местного самоуправления, на срок до одного года, 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 xml:space="preserve">2) в виде служебных наделов работникам организаций в случаях, указанных в </w:t>
      </w:r>
      <w:r w:rsidRPr="00E0444C">
        <w:rPr>
          <w:rFonts w:cs="Times New Roman"/>
          <w:color w:val="000000"/>
          <w:sz w:val="28"/>
          <w:szCs w:val="28"/>
        </w:rPr>
        <w:t>пункте 2 статьи 24 Земельного Кодекса Российской Федерации, на срок трудового договора, заключенно</w:t>
      </w:r>
      <w:r w:rsidRPr="00E0444C">
        <w:rPr>
          <w:rFonts w:cs="Times New Roman"/>
          <w:sz w:val="28"/>
          <w:szCs w:val="28"/>
        </w:rPr>
        <w:t>го между работником и организацией;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bCs/>
          <w:sz w:val="28"/>
          <w:szCs w:val="28"/>
          <w:lang w:eastAsia="ru-RU"/>
        </w:rPr>
        <w:t>5)</w:t>
      </w:r>
      <w:r w:rsidRPr="00E0444C">
        <w:rPr>
          <w:rFonts w:cs="Times New Roman"/>
          <w:sz w:val="28"/>
          <w:szCs w:val="28"/>
          <w:lang w:eastAsia="ru-RU"/>
        </w:rPr>
        <w:t xml:space="preserve">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  <w:lang w:eastAsia="ru-RU"/>
        </w:rPr>
        <w:t>6)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E0444C">
        <w:rPr>
          <w:rFonts w:cs="Times New Roman"/>
          <w:sz w:val="28"/>
          <w:szCs w:val="28"/>
        </w:rPr>
        <w:t>7) лицам, с которыми в соответствии с Фе</w:t>
      </w:r>
      <w:r w:rsidRPr="00E0444C">
        <w:rPr>
          <w:rFonts w:cs="Times New Roman"/>
          <w:color w:val="000000"/>
          <w:sz w:val="28"/>
          <w:szCs w:val="28"/>
        </w:rPr>
        <w:t>деральным законом от</w:t>
      </w:r>
      <w:r w:rsidRPr="00E0444C">
        <w:rPr>
          <w:rFonts w:cs="Times New Roman"/>
          <w:sz w:val="28"/>
          <w:szCs w:val="28"/>
        </w:rPr>
        <w:t xml:space="preserve"> 5 апреля 2013 года № 44-ФЗ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  <w:proofErr w:type="gramEnd"/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8)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r w:rsidRPr="00E0444C">
        <w:rPr>
          <w:rFonts w:cs="Times New Roman"/>
          <w:bCs/>
          <w:sz w:val="28"/>
          <w:szCs w:val="28"/>
          <w:lang w:eastAsia="ru-RU"/>
        </w:rPr>
        <w:t>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lastRenderedPageBreak/>
        <w:t>9)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 xml:space="preserve">10) </w:t>
      </w:r>
      <w:r w:rsidRPr="00E0444C">
        <w:rPr>
          <w:rFonts w:cs="Times New Roman"/>
          <w:sz w:val="28"/>
          <w:szCs w:val="28"/>
          <w:lang w:eastAsia="ru-RU"/>
        </w:rPr>
        <w:t xml:space="preserve">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профессиям, специальностям, установленным законом субъекта Российской Федерации, на срок не более чем шесть лет. 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Законом субъекта Российской Федерации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данном муниципальном образовании;</w:t>
      </w:r>
      <w:r w:rsidRPr="00E0444C">
        <w:rPr>
          <w:rFonts w:cs="Times New Roman"/>
          <w:bCs/>
          <w:sz w:val="28"/>
          <w:szCs w:val="28"/>
        </w:rPr>
        <w:t xml:space="preserve"> </w:t>
      </w:r>
      <w:proofErr w:type="gramEnd"/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>11)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>12)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E0444C">
        <w:rPr>
          <w:rFonts w:cs="Times New Roman"/>
          <w:sz w:val="28"/>
          <w:szCs w:val="28"/>
        </w:rPr>
        <w:t xml:space="preserve">13) гражданам и юридическим лицам для сельскохозяйственного, </w:t>
      </w:r>
      <w:proofErr w:type="spellStart"/>
      <w:r w:rsidRPr="00E0444C">
        <w:rPr>
          <w:rFonts w:cs="Times New Roman"/>
          <w:sz w:val="28"/>
          <w:szCs w:val="28"/>
        </w:rPr>
        <w:t>охотхозяйственного</w:t>
      </w:r>
      <w:proofErr w:type="spellEnd"/>
      <w:r w:rsidRPr="00E0444C">
        <w:rPr>
          <w:rFonts w:cs="Times New Roman"/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 xml:space="preserve">14) </w:t>
      </w:r>
      <w:r w:rsidRPr="00E0444C">
        <w:rPr>
          <w:rFonts w:cs="Times New Roman"/>
          <w:sz w:val="28"/>
          <w:szCs w:val="28"/>
          <w:lang w:eastAsia="ru-RU"/>
        </w:rPr>
        <w:t>садоводческим или огородническим некоммерческим товариществам на срок не более чем пять лет;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>15)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E0444C">
        <w:rPr>
          <w:rFonts w:cs="Times New Roman"/>
          <w:sz w:val="28"/>
          <w:szCs w:val="28"/>
        </w:rPr>
        <w:t xml:space="preserve">16) лицам, с которыми в соответствии с Федеральным </w:t>
      </w:r>
      <w:r w:rsidRPr="00E0444C">
        <w:rPr>
          <w:rFonts w:cs="Times New Roman"/>
          <w:color w:val="000000"/>
          <w:sz w:val="28"/>
          <w:szCs w:val="28"/>
        </w:rPr>
        <w:t xml:space="preserve">законом от 29 декабря 2012 года № 275-ФЗ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color w:val="000000"/>
          <w:sz w:val="28"/>
          <w:szCs w:val="28"/>
        </w:rPr>
        <w:t>О государственном оборонном заказе</w:t>
      </w:r>
      <w:r w:rsidRPr="00E0444C">
        <w:rPr>
          <w:rFonts w:cs="Times New Roman"/>
          <w:sz w:val="28"/>
          <w:szCs w:val="28"/>
          <w:lang w:eastAsia="ru-RU"/>
        </w:rPr>
        <w:t>»</w:t>
      </w:r>
      <w:r w:rsidRPr="00E0444C">
        <w:rPr>
          <w:rFonts w:cs="Times New Roman"/>
          <w:color w:val="000000"/>
          <w:sz w:val="28"/>
          <w:szCs w:val="28"/>
        </w:rPr>
        <w:t xml:space="preserve">, Федеральным законом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нужд" заключены государственные</w:t>
      </w:r>
      <w:r w:rsidRPr="00E0444C">
        <w:rPr>
          <w:rFonts w:cs="Times New Roman"/>
          <w:sz w:val="28"/>
          <w:szCs w:val="28"/>
        </w:rPr>
        <w:t xml:space="preserve">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</w:t>
      </w:r>
      <w:proofErr w:type="gramEnd"/>
      <w:r w:rsidRPr="00E0444C">
        <w:rPr>
          <w:rFonts w:cs="Times New Roman"/>
          <w:sz w:val="28"/>
          <w:szCs w:val="28"/>
        </w:rPr>
        <w:t xml:space="preserve">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E0444C">
        <w:rPr>
          <w:rFonts w:cs="Times New Roman"/>
          <w:sz w:val="28"/>
          <w:szCs w:val="28"/>
        </w:rPr>
        <w:t xml:space="preserve">17) некоммерческим организациям, предусмотренным законом субъекта Российской Федерации и созданным субъектом Российской Федерации в </w:t>
      </w:r>
      <w:r w:rsidRPr="00E0444C">
        <w:rPr>
          <w:rFonts w:cs="Times New Roman"/>
          <w:sz w:val="28"/>
          <w:szCs w:val="28"/>
        </w:rPr>
        <w:lastRenderedPageBreak/>
        <w:t>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 xml:space="preserve">18) лицу, право безвозмездного </w:t>
      </w:r>
      <w:proofErr w:type="gramStart"/>
      <w:r w:rsidRPr="00E0444C">
        <w:rPr>
          <w:rFonts w:cs="Times New Roman"/>
          <w:sz w:val="28"/>
          <w:szCs w:val="28"/>
        </w:rPr>
        <w:t>пользования</w:t>
      </w:r>
      <w:proofErr w:type="gramEnd"/>
      <w:r w:rsidRPr="00E0444C">
        <w:rPr>
          <w:rFonts w:cs="Times New Roman"/>
          <w:sz w:val="28"/>
          <w:szCs w:val="28"/>
        </w:rPr>
        <w:t xml:space="preserve"> которого на земельный участок, находящийся </w:t>
      </w:r>
      <w:r w:rsidRPr="00E0444C">
        <w:rPr>
          <w:rFonts w:cs="Times New Roman"/>
          <w:bCs/>
          <w:sz w:val="28"/>
          <w:szCs w:val="28"/>
        </w:rPr>
        <w:t xml:space="preserve">в собственности </w:t>
      </w:r>
      <w:r>
        <w:rPr>
          <w:rFonts w:cs="Times New Roman"/>
          <w:bCs/>
          <w:sz w:val="28"/>
          <w:szCs w:val="28"/>
        </w:rPr>
        <w:t xml:space="preserve">городского </w:t>
      </w:r>
      <w:r w:rsidRPr="00E0444C">
        <w:rPr>
          <w:rFonts w:cs="Times New Roman"/>
          <w:bCs/>
          <w:sz w:val="28"/>
          <w:szCs w:val="28"/>
        </w:rPr>
        <w:t>поселения</w:t>
      </w:r>
      <w:r>
        <w:rPr>
          <w:rFonts w:cs="Times New Roman"/>
          <w:bCs/>
          <w:sz w:val="28"/>
          <w:szCs w:val="28"/>
        </w:rPr>
        <w:t xml:space="preserve"> Советский</w:t>
      </w:r>
      <w:r w:rsidRPr="00E0444C">
        <w:rPr>
          <w:rFonts w:cs="Times New Roman"/>
          <w:bCs/>
          <w:sz w:val="28"/>
          <w:szCs w:val="28"/>
        </w:rPr>
        <w:t>, и земельный участок государственная собственность на который не разграничена</w:t>
      </w:r>
      <w:r w:rsidRPr="00E0444C">
        <w:rPr>
          <w:rFonts w:cs="Times New Roman"/>
          <w:sz w:val="28"/>
          <w:szCs w:val="28"/>
        </w:rPr>
        <w:t>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 xml:space="preserve">19) лицу, имеющему право на заключение договора безвозмездного пользования земельным участком, в случае и в порядке, которые предусмотрены Федеральным законом от 24 июля 2008 года № 161-ФЗ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</w:rPr>
        <w:t>О содействии развитию жилищного строительства</w:t>
      </w:r>
      <w:r w:rsidRPr="00E0444C">
        <w:rPr>
          <w:rFonts w:cs="Times New Roman"/>
          <w:sz w:val="28"/>
          <w:szCs w:val="28"/>
          <w:lang w:eastAsia="ru-RU"/>
        </w:rPr>
        <w:t>»</w:t>
      </w:r>
      <w:r w:rsidRPr="00E0444C">
        <w:rPr>
          <w:rFonts w:cs="Times New Roman"/>
          <w:sz w:val="28"/>
          <w:szCs w:val="28"/>
        </w:rPr>
        <w:t>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20) акционерному обществу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Почта России» в соответствии с Федеральным </w:t>
      </w:r>
      <w:hyperlink r:id="rId6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Об особенностях реорганизации федерального государственного унитарного предприятия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Почта России», основах деятельности акционерного общества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>Почта России» и о внесении изменений в отдельные законодательные акты Российской Федерации»;</w:t>
      </w:r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sz w:val="28"/>
          <w:szCs w:val="28"/>
          <w:lang w:eastAsia="ru-RU"/>
        </w:rPr>
        <w:t xml:space="preserve">21) публично-правовой компании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О публично-правовой компании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>Единый заказчик в сфере строительства» и о внесении изменений в отдельные законодательные акты Российской Федерации»;</w:t>
      </w:r>
      <w:proofErr w:type="gramEnd"/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sz w:val="28"/>
          <w:szCs w:val="28"/>
          <w:lang w:eastAsia="ru-RU"/>
        </w:rPr>
        <w:t xml:space="preserve">22) публично-правовой компании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Фонд развития территорий» для осуществления функций и полномочий, предусмотренных Федеральным </w:t>
      </w:r>
      <w:hyperlink r:id="rId7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от 29 июля 2017 года № 218-ФЗ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О публично-правовой компании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>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от 26 октября 2002 года № 127-ФЗ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</w:t>
      </w:r>
      <w:r w:rsidRPr="00E0444C">
        <w:rPr>
          <w:rFonts w:cs="Times New Roman"/>
          <w:sz w:val="28"/>
          <w:szCs w:val="28"/>
          <w:lang w:eastAsia="ru-RU"/>
        </w:rPr>
        <w:lastRenderedPageBreak/>
        <w:t xml:space="preserve">строительство в соответствии с Градостроительным </w:t>
      </w:r>
      <w:hyperlink r:id="rId9" w:history="1">
        <w:r w:rsidRPr="00E0444C">
          <w:rPr>
            <w:rFonts w:cs="Times New Roman"/>
            <w:sz w:val="28"/>
            <w:szCs w:val="28"/>
            <w:lang w:eastAsia="ru-RU"/>
          </w:rPr>
          <w:t>кодексом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Российской Федерации;</w:t>
      </w:r>
      <w:proofErr w:type="gramEnd"/>
    </w:p>
    <w:p w:rsidR="00E0444C" w:rsidRPr="00E0444C" w:rsidRDefault="00E0444C" w:rsidP="00E0444C">
      <w:pPr>
        <w:autoSpaceDE w:val="0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23) публично-правовой компании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proofErr w:type="spellStart"/>
      <w:r w:rsidRPr="00E0444C">
        <w:rPr>
          <w:rFonts w:cs="Times New Roman"/>
          <w:sz w:val="28"/>
          <w:szCs w:val="28"/>
          <w:lang w:eastAsia="ru-RU"/>
        </w:rPr>
        <w:t>Роскадастр</w:t>
      </w:r>
      <w:proofErr w:type="spellEnd"/>
      <w:r w:rsidRPr="00E0444C">
        <w:rPr>
          <w:rFonts w:cs="Times New Roman"/>
          <w:sz w:val="28"/>
          <w:szCs w:val="28"/>
          <w:lang w:eastAsia="ru-RU"/>
        </w:rPr>
        <w:t xml:space="preserve"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10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О публично-правовой компании </w:t>
      </w:r>
      <w:r w:rsidRPr="00E0444C">
        <w:rPr>
          <w:rFonts w:cs="Times New Roman"/>
          <w:b/>
          <w:bCs/>
          <w:sz w:val="28"/>
          <w:szCs w:val="28"/>
          <w:lang w:eastAsia="ru-RU"/>
        </w:rPr>
        <w:t>«</w:t>
      </w:r>
      <w:proofErr w:type="spellStart"/>
      <w:r w:rsidRPr="00E0444C">
        <w:rPr>
          <w:rFonts w:cs="Times New Roman"/>
          <w:sz w:val="28"/>
          <w:szCs w:val="28"/>
          <w:lang w:eastAsia="ru-RU"/>
        </w:rPr>
        <w:t>Роскадастр</w:t>
      </w:r>
      <w:proofErr w:type="spellEnd"/>
      <w:r w:rsidRPr="00E0444C">
        <w:rPr>
          <w:rFonts w:cs="Times New Roman"/>
          <w:sz w:val="28"/>
          <w:szCs w:val="28"/>
          <w:lang w:eastAsia="ru-RU"/>
        </w:rPr>
        <w:t>».</w:t>
      </w:r>
    </w:p>
    <w:p w:rsidR="00E0444C" w:rsidRPr="00E0444C" w:rsidRDefault="00E0444C" w:rsidP="00E0444C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E0444C">
        <w:rPr>
          <w:sz w:val="28"/>
          <w:szCs w:val="28"/>
        </w:rPr>
        <w:t xml:space="preserve"> </w:t>
      </w:r>
      <w:proofErr w:type="gramStart"/>
      <w:r w:rsidRPr="00E0444C">
        <w:rPr>
          <w:sz w:val="28"/>
          <w:szCs w:val="28"/>
        </w:rPr>
        <w:t>Право собственности, право постоянного (бессрочного) пользования, а в установленных действующим законодательством Российской Федерации случаях, право аренды, право безвозмездного срочного пользования земельным участком, подлежат государственной регистрации в соответствии с Федеральным законом «О государственной регистрации недвижимости».</w:t>
      </w:r>
      <w:r w:rsidRPr="00E0444C">
        <w:rPr>
          <w:bCs/>
          <w:sz w:val="28"/>
          <w:szCs w:val="28"/>
        </w:rPr>
        <w:t>»</w:t>
      </w:r>
      <w:proofErr w:type="gramEnd"/>
    </w:p>
    <w:p w:rsidR="00E0444C" w:rsidRPr="00E0444C" w:rsidRDefault="00E0444C" w:rsidP="00E0444C">
      <w:pPr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</w:rPr>
        <w:tab/>
        <w:t xml:space="preserve">1.2. В пункте </w:t>
      </w:r>
      <w:r w:rsidRPr="00E0444C">
        <w:rPr>
          <w:rFonts w:cs="Times New Roman"/>
          <w:sz w:val="28"/>
          <w:szCs w:val="28"/>
          <w:lang/>
        </w:rPr>
        <w:t>3.24.:</w:t>
      </w:r>
    </w:p>
    <w:p w:rsidR="00E0444C" w:rsidRPr="00E0444C" w:rsidRDefault="00E0444C" w:rsidP="00E0444C">
      <w:pPr>
        <w:jc w:val="both"/>
        <w:rPr>
          <w:rFonts w:cs="Times New Roman"/>
          <w:sz w:val="28"/>
          <w:szCs w:val="28"/>
          <w:lang/>
        </w:rPr>
      </w:pPr>
      <w:r w:rsidRPr="00E0444C">
        <w:rPr>
          <w:rFonts w:cs="Times New Roman"/>
          <w:sz w:val="28"/>
          <w:szCs w:val="28"/>
          <w:lang/>
        </w:rPr>
        <w:tab/>
        <w:t xml:space="preserve">а) подпункт 3.1. пункта изложить </w:t>
      </w:r>
      <w:r w:rsidRPr="00E0444C">
        <w:rPr>
          <w:rFonts w:cs="Times New Roman"/>
          <w:sz w:val="28"/>
          <w:szCs w:val="28"/>
        </w:rPr>
        <w:t>в следующей редакции</w:t>
      </w:r>
      <w:r w:rsidRPr="00E0444C">
        <w:rPr>
          <w:rFonts w:cs="Times New Roman"/>
          <w:sz w:val="28"/>
          <w:szCs w:val="28"/>
          <w:lang/>
        </w:rPr>
        <w:t>:</w:t>
      </w:r>
    </w:p>
    <w:p w:rsidR="00E0444C" w:rsidRPr="00E0444C" w:rsidRDefault="00E0444C" w:rsidP="00E0444C">
      <w:pPr>
        <w:autoSpaceDE w:val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3.1) земельного участка застройщику, признанному в соответствии с Федеральным </w:t>
      </w:r>
      <w:hyperlink r:id="rId11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от 26 октября 2002 года № 127-ФЗ </w:t>
      </w:r>
      <w:r w:rsidRPr="00E0444C">
        <w:rPr>
          <w:rFonts w:cs="Times New Roman"/>
          <w:sz w:val="28"/>
          <w:szCs w:val="28"/>
          <w:lang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2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от 30 декабря 2004 года № 214-ФЗ </w:t>
      </w:r>
      <w:r w:rsidRPr="00E0444C">
        <w:rPr>
          <w:rFonts w:cs="Times New Roman"/>
          <w:sz w:val="28"/>
          <w:szCs w:val="28"/>
          <w:lang/>
        </w:rPr>
        <w:t>«</w:t>
      </w:r>
      <w:r w:rsidRPr="00E0444C">
        <w:rPr>
          <w:rFonts w:cs="Times New Roman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изменений в некоторые законодательные акты Российской Федерации» и 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права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13" w:history="1">
        <w:r w:rsidRPr="00E0444C">
          <w:rPr>
            <w:rFonts w:cs="Times New Roman"/>
            <w:sz w:val="28"/>
            <w:szCs w:val="28"/>
            <w:lang w:eastAsia="ru-RU"/>
          </w:rPr>
          <w:t>пунктом 1 статьи 201.3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Федерального закона от 26 октября 2002 года № 127-ФЗ </w:t>
      </w:r>
      <w:r w:rsidRPr="00E0444C">
        <w:rPr>
          <w:rFonts w:cs="Times New Roman"/>
          <w:sz w:val="28"/>
          <w:szCs w:val="28"/>
          <w:lang/>
        </w:rPr>
        <w:t>«</w:t>
      </w:r>
      <w:r w:rsidRPr="00E0444C">
        <w:rPr>
          <w:rFonts w:cs="Times New Roman"/>
          <w:sz w:val="28"/>
          <w:szCs w:val="28"/>
          <w:lang w:eastAsia="ru-RU"/>
        </w:rPr>
        <w:t>О несостоятельности (банкротстве)»; »</w:t>
      </w:r>
    </w:p>
    <w:p w:rsidR="00E0444C" w:rsidRPr="00E0444C" w:rsidRDefault="00E0444C" w:rsidP="00E0444C">
      <w:pPr>
        <w:jc w:val="both"/>
        <w:rPr>
          <w:rFonts w:cs="Times New Roman"/>
          <w:sz w:val="28"/>
          <w:szCs w:val="28"/>
          <w:lang/>
        </w:rPr>
      </w:pPr>
      <w:r w:rsidRPr="00E0444C">
        <w:rPr>
          <w:rFonts w:cs="Times New Roman"/>
          <w:sz w:val="28"/>
          <w:szCs w:val="28"/>
          <w:lang w:eastAsia="ru-RU"/>
        </w:rPr>
        <w:tab/>
        <w:t>б)</w:t>
      </w:r>
      <w:r w:rsidRPr="00E0444C">
        <w:rPr>
          <w:rFonts w:cs="Times New Roman"/>
          <w:sz w:val="28"/>
          <w:szCs w:val="28"/>
          <w:lang/>
        </w:rPr>
        <w:t xml:space="preserve"> дополнить подпунктом 3.2. следующего содержания: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3.2) земельного участка застройщику, признанному в соответствии с Федеральным </w:t>
      </w:r>
      <w:hyperlink r:id="rId14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от 26 октября 2002 № 127-ФЗ </w:t>
      </w:r>
      <w:r w:rsidRPr="00E0444C">
        <w:rPr>
          <w:rFonts w:cs="Times New Roman"/>
          <w:sz w:val="28"/>
          <w:szCs w:val="28"/>
          <w:lang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О несостоятельности (банкротстве)»  банкротом, для передачи публично-правовой компании </w:t>
      </w:r>
      <w:r w:rsidRPr="00E0444C">
        <w:rPr>
          <w:rFonts w:cs="Times New Roman"/>
          <w:sz w:val="28"/>
          <w:szCs w:val="28"/>
          <w:lang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5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от 29 июля 2017 года № 218-ФЗ </w:t>
      </w:r>
      <w:r w:rsidRPr="00E0444C">
        <w:rPr>
          <w:rFonts w:cs="Times New Roman"/>
          <w:sz w:val="28"/>
          <w:szCs w:val="28"/>
          <w:lang/>
        </w:rPr>
        <w:t>«</w:t>
      </w:r>
      <w:r w:rsidRPr="00E0444C">
        <w:rPr>
          <w:rFonts w:cs="Times New Roman"/>
          <w:sz w:val="28"/>
          <w:szCs w:val="28"/>
          <w:lang w:eastAsia="ru-RU"/>
        </w:rPr>
        <w:t xml:space="preserve">О публично-правовой компании </w:t>
      </w:r>
      <w:r w:rsidRPr="00E0444C">
        <w:rPr>
          <w:rFonts w:cs="Times New Roman"/>
          <w:sz w:val="28"/>
          <w:szCs w:val="28"/>
          <w:lang/>
        </w:rPr>
        <w:t>«</w:t>
      </w:r>
      <w:r w:rsidRPr="00E0444C">
        <w:rPr>
          <w:rFonts w:cs="Times New Roman"/>
          <w:sz w:val="28"/>
          <w:szCs w:val="28"/>
          <w:lang w:eastAsia="ru-RU"/>
        </w:rPr>
        <w:t>Фонд развития территорий</w:t>
      </w:r>
      <w:proofErr w:type="gramEnd"/>
      <w:r w:rsidRPr="00E0444C">
        <w:rPr>
          <w:rFonts w:cs="Times New Roman"/>
          <w:sz w:val="28"/>
          <w:szCs w:val="28"/>
          <w:lang w:eastAsia="ru-RU"/>
        </w:rPr>
        <w:t>» и о внесении изменений в отдельные законодательные акты Российской Федерации»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; »</w:t>
      </w:r>
      <w:proofErr w:type="gramEnd"/>
      <w:r w:rsidRPr="00E0444C">
        <w:rPr>
          <w:rFonts w:cs="Times New Roman"/>
          <w:sz w:val="28"/>
          <w:szCs w:val="28"/>
          <w:lang w:eastAsia="ru-RU"/>
        </w:rPr>
        <w:t>;</w:t>
      </w:r>
    </w:p>
    <w:p w:rsidR="00E0444C" w:rsidRPr="00E0444C" w:rsidRDefault="00E0444C" w:rsidP="00E0444C">
      <w:pPr>
        <w:jc w:val="both"/>
        <w:rPr>
          <w:rFonts w:cs="Times New Roman"/>
          <w:sz w:val="28"/>
          <w:szCs w:val="28"/>
          <w:highlight w:val="yellow"/>
        </w:rPr>
      </w:pPr>
      <w:r w:rsidRPr="00E0444C">
        <w:rPr>
          <w:rFonts w:cs="Times New Roman"/>
          <w:sz w:val="28"/>
          <w:szCs w:val="28"/>
        </w:rPr>
        <w:tab/>
        <w:t>в)</w:t>
      </w:r>
      <w:r w:rsidRPr="00E0444C">
        <w:rPr>
          <w:rFonts w:cs="Times New Roman"/>
          <w:sz w:val="28"/>
          <w:szCs w:val="28"/>
          <w:lang/>
        </w:rPr>
        <w:t xml:space="preserve"> подпункт 13 изложить </w:t>
      </w:r>
      <w:r w:rsidRPr="00E0444C">
        <w:rPr>
          <w:rFonts w:cs="Times New Roman"/>
          <w:sz w:val="28"/>
          <w:szCs w:val="28"/>
        </w:rPr>
        <w:t xml:space="preserve">в следующей </w:t>
      </w:r>
      <w:r w:rsidRPr="00E0444C">
        <w:rPr>
          <w:rFonts w:cs="Times New Roman"/>
          <w:sz w:val="28"/>
          <w:szCs w:val="28"/>
          <w:lang/>
        </w:rPr>
        <w:t>редакции:</w:t>
      </w:r>
    </w:p>
    <w:p w:rsidR="00E0444C" w:rsidRPr="00E0444C" w:rsidRDefault="00E0444C" w:rsidP="00E0444C">
      <w:pPr>
        <w:autoSpaceDE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bCs/>
          <w:sz w:val="28"/>
          <w:szCs w:val="28"/>
          <w:lang w:eastAsia="ru-RU"/>
        </w:rPr>
        <w:t>«</w:t>
      </w:r>
      <w:r w:rsidRPr="00E0444C">
        <w:rPr>
          <w:rFonts w:cs="Times New Roman"/>
          <w:sz w:val="28"/>
          <w:szCs w:val="28"/>
        </w:rPr>
        <w:t xml:space="preserve">13) земельного участка гражданам, </w:t>
      </w:r>
      <w:r w:rsidRPr="00E0444C">
        <w:rPr>
          <w:rFonts w:cs="Times New Roman"/>
          <w:sz w:val="28"/>
          <w:szCs w:val="28"/>
          <w:lang w:eastAsia="ru-RU"/>
        </w:rPr>
        <w:t>постоянно проживающим на территории Республики Марий Эл,</w:t>
      </w:r>
      <w:r w:rsidRPr="00E0444C">
        <w:rPr>
          <w:rFonts w:cs="Times New Roman"/>
          <w:sz w:val="28"/>
          <w:szCs w:val="28"/>
        </w:rPr>
        <w:t xml:space="preserve"> имеющим право на первоочередное или внеочередное приобретение земельных участков в соответствии с федеральными законами, законом  Республики Марий Эл от 27.02.2015 № 3-З «О регулировании земельных отношений в Республике Марий Эл</w:t>
      </w:r>
      <w:r w:rsidRPr="00E0444C">
        <w:rPr>
          <w:rFonts w:cs="Times New Roman"/>
          <w:bCs/>
          <w:sz w:val="28"/>
          <w:szCs w:val="28"/>
        </w:rPr>
        <w:t>»</w:t>
      </w:r>
      <w:r w:rsidRPr="00E0444C">
        <w:rPr>
          <w:rFonts w:cs="Times New Roman"/>
          <w:sz w:val="28"/>
          <w:szCs w:val="28"/>
          <w:lang w:eastAsia="ru-RU"/>
        </w:rPr>
        <w:t>: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sz w:val="28"/>
          <w:szCs w:val="28"/>
          <w:lang w:eastAsia="ru-RU"/>
        </w:rPr>
        <w:t>- имеющем трех и более детей и состоящие на учете в качестве нуждающихся в жилых помещениях или имеющие основания для постановки их на учет в качестве нуждающихся в жилых помещениях;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sz w:val="28"/>
          <w:szCs w:val="28"/>
          <w:lang w:eastAsia="ru-RU"/>
        </w:rPr>
        <w:lastRenderedPageBreak/>
        <w:t>- являющимся участниками или инвалидами Великой Отечественной войны;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- 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имеющим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ребенка-инвалида;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- Героям Советского Союза, Героям Российской Федерации и полным кавалерам ордена Славы;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sz w:val="28"/>
          <w:szCs w:val="28"/>
          <w:lang w:eastAsia="ru-RU"/>
        </w:rPr>
        <w:t>-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удостоенные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действий;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- членам семей граждан, указанных в абзаце 6 настоящего подпункта, погибших (умерших) вследствие увечья (ранения, травмы, контузии) или заболевания, полученных ими в ходе участия в специальной военной операции;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- 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имеющим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право на первоочередное приобретение земельного участка в соответствии с федеральными законами;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- инвалидам и семьям, имеющим в своем составе инвалидов;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- в возрасте до 35 лет, 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окончившим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профессиональные образовательные организации или образовательные организации высшего образования, работающим в сельских поселениях не менее одного года, - для индивидуального жилищного строительства или для ведения личного подсобного хозяйства;</w:t>
      </w:r>
    </w:p>
    <w:p w:rsidR="00E0444C" w:rsidRPr="00E0444C" w:rsidRDefault="00E0444C" w:rsidP="00E0444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- в возрасте от 18 до 35 лет, 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работающим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в сельскохозяйственных организациях в сельских поселениях не менее трех лет, - для индивидуального жилищного строительства или для ведения личного подсобного хозяйства;</w:t>
      </w:r>
    </w:p>
    <w:p w:rsidR="00E0444C" w:rsidRPr="00E0444C" w:rsidRDefault="00E0444C" w:rsidP="00E0444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  <w:lang w:eastAsia="ru-RU"/>
        </w:rPr>
        <w:t>- медицинским работникам медицинских организаций первичного звена здравоохранения и скорой медицинской помощи, признанные в установленном законодательством порядке нуждающимися в жилых помещениях, - для индивидуального жилищного строительства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. »</w:t>
      </w:r>
      <w:r w:rsidRPr="00E0444C">
        <w:rPr>
          <w:rFonts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/>
        </w:rPr>
      </w:pPr>
      <w:r w:rsidRPr="00E0444C">
        <w:rPr>
          <w:rFonts w:cs="Times New Roman"/>
          <w:sz w:val="28"/>
          <w:szCs w:val="28"/>
          <w:lang/>
        </w:rPr>
        <w:t xml:space="preserve">1.3. Подпункт 2 пункта 3.25. изложить </w:t>
      </w:r>
      <w:r w:rsidRPr="00E0444C">
        <w:rPr>
          <w:rFonts w:cs="Times New Roman"/>
          <w:sz w:val="28"/>
          <w:szCs w:val="28"/>
        </w:rPr>
        <w:t xml:space="preserve">в следующей </w:t>
      </w:r>
      <w:r w:rsidRPr="00E0444C">
        <w:rPr>
          <w:rFonts w:cs="Times New Roman"/>
          <w:sz w:val="28"/>
          <w:szCs w:val="28"/>
          <w:lang/>
        </w:rPr>
        <w:t>редакции: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/>
        </w:rPr>
      </w:pPr>
      <w:r w:rsidRPr="00E0444C">
        <w:rPr>
          <w:rFonts w:cs="Times New Roman"/>
          <w:sz w:val="28"/>
          <w:szCs w:val="28"/>
          <w:lang/>
        </w:rPr>
        <w:t>«</w:t>
      </w:r>
      <w:r w:rsidRPr="00E0444C">
        <w:rPr>
          <w:rFonts w:cs="Times New Roman"/>
          <w:sz w:val="28"/>
          <w:szCs w:val="28"/>
          <w:lang w:eastAsia="ru-RU"/>
        </w:rPr>
        <w:t>2) земельный участок предоставлен гражданину на аукционе для ведения садоводства для собственных нужд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.</w:t>
      </w:r>
      <w:r w:rsidRPr="00E0444C">
        <w:rPr>
          <w:rFonts w:cs="Times New Roman"/>
          <w:bCs/>
          <w:sz w:val="28"/>
          <w:szCs w:val="28"/>
        </w:rPr>
        <w:t xml:space="preserve"> »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/>
        </w:rPr>
      </w:pPr>
      <w:r w:rsidRPr="00E0444C">
        <w:rPr>
          <w:rFonts w:cs="Times New Roman"/>
          <w:sz w:val="28"/>
          <w:szCs w:val="28"/>
          <w:lang/>
        </w:rPr>
        <w:t>1.4. Пункт 3.36. изложить в новой редакции:</w:t>
      </w:r>
    </w:p>
    <w:p w:rsidR="00E0444C" w:rsidRPr="00E0444C" w:rsidRDefault="00E0444C" w:rsidP="00E0444C">
      <w:pPr>
        <w:pStyle w:val="ab"/>
        <w:ind w:firstLine="720"/>
        <w:jc w:val="both"/>
        <w:rPr>
          <w:rFonts w:cs="Times New Roman"/>
          <w:b/>
          <w:sz w:val="28"/>
          <w:szCs w:val="28"/>
        </w:rPr>
      </w:pPr>
      <w:r w:rsidRPr="00E0444C">
        <w:rPr>
          <w:rFonts w:cs="Times New Roman"/>
          <w:b/>
          <w:sz w:val="28"/>
          <w:szCs w:val="28"/>
          <w:lang/>
        </w:rPr>
        <w:t xml:space="preserve">«3.36. </w:t>
      </w:r>
      <w:r w:rsidRPr="00E0444C">
        <w:rPr>
          <w:rFonts w:cs="Times New Roman"/>
          <w:b/>
          <w:sz w:val="28"/>
          <w:szCs w:val="28"/>
        </w:rPr>
        <w:t>Права на землю могут быть ограничены по основаниям, установленным Земельным кодексом Российской Федерации, федеральными законами.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  <w:t>Могут устанавливаться следующие ограничения прав на землю:</w:t>
      </w:r>
      <w:bookmarkStart w:id="0" w:name="Par1"/>
      <w:bookmarkEnd w:id="0"/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- ограничения использования земельных участков в зонах с особыми условиями использования территорий;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  <w:t xml:space="preserve">-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</w:t>
      </w:r>
      <w:r w:rsidRPr="00E0444C">
        <w:rPr>
          <w:rFonts w:cs="Times New Roman"/>
          <w:sz w:val="28"/>
          <w:szCs w:val="28"/>
          <w:lang w:eastAsia="ru-RU"/>
        </w:rPr>
        <w:lastRenderedPageBreak/>
        <w:t>естественной среды обитания, путей миграции диких животных;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  <w:t xml:space="preserve">- иные ограничения использования земельных участков в случаях, установленных Земельным </w:t>
      </w:r>
      <w:hyperlink r:id="rId16" w:history="1">
        <w:r w:rsidRPr="00E0444C">
          <w:rPr>
            <w:rFonts w:cs="Times New Roman"/>
            <w:sz w:val="28"/>
            <w:szCs w:val="28"/>
            <w:lang w:eastAsia="ru-RU"/>
          </w:rPr>
          <w:t>Кодексом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Российской Федерации, федеральными законами.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Ограничения прав на землю устанавливаются в соответствии со статьями 56, 104 Земельного Кодекса Российской Федерации.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  <w:t>Ограничения прав на землю устанавливаются бессрочно или на определенный срок.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  <w:t>Ограничения прав на землю сохраняются при переходе права собственности на земельный участок к другому лицу.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</w:r>
      <w:r w:rsidRPr="00E0444C">
        <w:rPr>
          <w:rFonts w:cs="Times New Roman"/>
          <w:sz w:val="28"/>
          <w:szCs w:val="28"/>
        </w:rPr>
        <w:t xml:space="preserve">Ограничение прав на землю подлежит государственной регистрации </w:t>
      </w:r>
      <w:r w:rsidRPr="00E0444C">
        <w:rPr>
          <w:rFonts w:cs="Times New Roman"/>
          <w:sz w:val="28"/>
          <w:szCs w:val="28"/>
          <w:lang w:eastAsia="ru-RU"/>
        </w:rPr>
        <w:t xml:space="preserve">в случаях и в </w:t>
      </w:r>
      <w:hyperlink r:id="rId17" w:history="1">
        <w:r w:rsidRPr="00E0444C">
          <w:rPr>
            <w:rFonts w:cs="Times New Roman"/>
            <w:sz w:val="28"/>
            <w:szCs w:val="28"/>
            <w:lang w:eastAsia="ru-RU"/>
          </w:rPr>
          <w:t>порядке</w:t>
        </w:r>
      </w:hyperlink>
      <w:r w:rsidRPr="00E0444C">
        <w:rPr>
          <w:rFonts w:cs="Times New Roman"/>
          <w:sz w:val="28"/>
          <w:szCs w:val="28"/>
          <w:lang w:eastAsia="ru-RU"/>
        </w:rPr>
        <w:t>, которые установлены федеральными законами.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/>
        </w:rPr>
      </w:pPr>
      <w:r w:rsidRPr="00E0444C">
        <w:rPr>
          <w:rFonts w:cs="Times New Roman"/>
          <w:sz w:val="28"/>
          <w:szCs w:val="28"/>
          <w:lang w:eastAsia="ru-RU"/>
        </w:rPr>
        <w:tab/>
        <w:t>Ограничение прав на землю может быть обжаловано лицом, чьи права ограничены, в судебном порядке</w:t>
      </w:r>
      <w:proofErr w:type="gramStart"/>
      <w:r w:rsidRPr="00E0444C">
        <w:rPr>
          <w:rFonts w:cs="Times New Roman"/>
          <w:sz w:val="28"/>
          <w:szCs w:val="28"/>
        </w:rPr>
        <w:t>.</w:t>
      </w:r>
      <w:r w:rsidRPr="00E0444C">
        <w:rPr>
          <w:rFonts w:cs="Times New Roman"/>
          <w:bCs/>
          <w:sz w:val="28"/>
          <w:szCs w:val="28"/>
        </w:rPr>
        <w:t>»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/>
        </w:rPr>
      </w:pPr>
      <w:r w:rsidRPr="00E0444C">
        <w:rPr>
          <w:rFonts w:cs="Times New Roman"/>
          <w:sz w:val="28"/>
          <w:szCs w:val="28"/>
          <w:lang/>
        </w:rPr>
        <w:t>1.5. Абзац 1 пункта 3.37. изложить в новой редакции: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/>
        </w:rPr>
        <w:tab/>
        <w:t>«</w:t>
      </w:r>
      <w:r w:rsidRPr="00E0444C">
        <w:rPr>
          <w:rFonts w:cs="Times New Roman"/>
          <w:sz w:val="28"/>
          <w:szCs w:val="28"/>
        </w:rPr>
        <w:t xml:space="preserve">3.37. </w:t>
      </w:r>
      <w:r w:rsidRPr="00E0444C">
        <w:rPr>
          <w:rFonts w:eastAsia="MS Mincho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в собственность граждан и юридических лиц осуществляется за плату. </w:t>
      </w:r>
      <w:r w:rsidRPr="00E0444C">
        <w:rPr>
          <w:rFonts w:cs="Times New Roman"/>
          <w:sz w:val="28"/>
          <w:szCs w:val="28"/>
          <w:lang w:eastAsia="ru-RU"/>
        </w:rPr>
        <w:t>Предоставление земельного участка, находящегося в государственной или  муниципальной собственности, гражданину или юридическому лицу в собственность бесплатно на основании постановления администрации осуществляется в случае предоставления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1)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2)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3)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18" w:history="1">
        <w:r w:rsidRPr="00E0444C">
          <w:rPr>
            <w:rFonts w:cs="Times New Roman"/>
            <w:sz w:val="28"/>
            <w:szCs w:val="28"/>
            <w:lang w:eastAsia="ru-RU"/>
          </w:rPr>
          <w:t>подпунктом 6 пункта 2 статьи 39.10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sz w:val="28"/>
          <w:szCs w:val="28"/>
          <w:lang w:eastAsia="ru-RU"/>
        </w:rPr>
        <w:t xml:space="preserve">4)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19" w:history="1">
        <w:r w:rsidRPr="00E0444C">
          <w:rPr>
            <w:rFonts w:cs="Times New Roman"/>
            <w:sz w:val="28"/>
            <w:szCs w:val="28"/>
            <w:lang w:eastAsia="ru-RU"/>
          </w:rPr>
          <w:t>подпунктом 7 пункта 2 статьи 39.10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Земельного Кодекса Российской Федерации при условии,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>образовании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, определенном законом субъекта Российской Федерации, и по профессии, </w:t>
      </w:r>
      <w:r w:rsidRPr="00E0444C">
        <w:rPr>
          <w:rFonts w:cs="Times New Roman"/>
          <w:sz w:val="28"/>
          <w:szCs w:val="28"/>
          <w:lang w:eastAsia="ru-RU"/>
        </w:rPr>
        <w:lastRenderedPageBreak/>
        <w:t>специальности, которые определены законом субъекта Российской Федерации;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  <w:t>5) земельного участка в случаях, установленных федеральными законами для отдельных категорий граждан;</w:t>
      </w:r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  <w:t>6) земельного участка постоянно проживающим на территории Республики Марий Эл гражданам, имеющим трех и более детей</w:t>
      </w:r>
      <w:proofErr w:type="gramStart"/>
      <w:r w:rsidRPr="00E0444C">
        <w:rPr>
          <w:rFonts w:cs="Times New Roman"/>
          <w:sz w:val="28"/>
          <w:szCs w:val="28"/>
          <w:lang w:eastAsia="ru-RU"/>
        </w:rPr>
        <w:t xml:space="preserve"> ,</w:t>
      </w:r>
      <w:proofErr w:type="gramEnd"/>
      <w:r w:rsidRPr="00E0444C">
        <w:rPr>
          <w:rFonts w:cs="Times New Roman"/>
          <w:sz w:val="28"/>
          <w:szCs w:val="28"/>
          <w:lang w:eastAsia="ru-RU"/>
        </w:rPr>
        <w:t xml:space="preserve"> и состоящим на учете в качестве нуждающихся в жилых помещениях или имеющим основания для постановки их на учет в качестве нуждающихся в жилых помещениях;</w:t>
      </w:r>
    </w:p>
    <w:p w:rsidR="00E0444C" w:rsidRPr="00E0444C" w:rsidRDefault="00E0444C" w:rsidP="00E0444C">
      <w:pPr>
        <w:autoSpaceDE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</w:r>
      <w:proofErr w:type="gramStart"/>
      <w:r w:rsidRPr="00E0444C">
        <w:rPr>
          <w:rFonts w:cs="Times New Roman"/>
          <w:sz w:val="28"/>
          <w:szCs w:val="28"/>
          <w:lang w:eastAsia="ru-RU"/>
        </w:rPr>
        <w:t xml:space="preserve">7) земельного участка иным не указанным в </w:t>
      </w:r>
      <w:hyperlink r:id="rId20" w:history="1">
        <w:r w:rsidRPr="00E0444C">
          <w:rPr>
            <w:rFonts w:cs="Times New Roman"/>
            <w:sz w:val="28"/>
            <w:szCs w:val="28"/>
            <w:lang w:eastAsia="ru-RU"/>
          </w:rPr>
          <w:t>подпункте 6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настоящего пункта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граждан, постоянно проживающих на территории Республики Марий Эл, </w:t>
      </w:r>
      <w:r w:rsidRPr="00E0444C">
        <w:rPr>
          <w:rFonts w:cs="Times New Roman"/>
          <w:sz w:val="28"/>
          <w:szCs w:val="28"/>
        </w:rPr>
        <w:t>имеющим право на внеочередное приобретение земельных участков,</w:t>
      </w:r>
      <w:r w:rsidRPr="00E0444C">
        <w:rPr>
          <w:rFonts w:cs="Times New Roman"/>
          <w:sz w:val="28"/>
          <w:szCs w:val="28"/>
          <w:lang w:eastAsia="ru-RU"/>
        </w:rPr>
        <w:t xml:space="preserve"> в </w:t>
      </w:r>
      <w:hyperlink r:id="rId21" w:history="1">
        <w:r w:rsidRPr="00E0444C">
          <w:rPr>
            <w:rFonts w:cs="Times New Roman"/>
            <w:sz w:val="28"/>
            <w:szCs w:val="28"/>
            <w:lang w:eastAsia="ru-RU"/>
          </w:rPr>
          <w:t>случаях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, предусмотренных </w:t>
      </w:r>
      <w:r w:rsidRPr="00E0444C">
        <w:rPr>
          <w:rFonts w:cs="Times New Roman"/>
          <w:sz w:val="28"/>
          <w:szCs w:val="28"/>
        </w:rPr>
        <w:t>законом  Республики Марий Эл от 27.02.2015 № 3-З «О регулировании земельных отношений в Республике Марий Эл</w:t>
      </w:r>
      <w:r w:rsidRPr="00E0444C">
        <w:rPr>
          <w:rFonts w:cs="Times New Roman"/>
          <w:bCs/>
          <w:sz w:val="28"/>
          <w:szCs w:val="28"/>
        </w:rPr>
        <w:t>»</w:t>
      </w:r>
      <w:r w:rsidRPr="00E0444C">
        <w:rPr>
          <w:rFonts w:cs="Times New Roman"/>
          <w:sz w:val="28"/>
          <w:szCs w:val="28"/>
          <w:lang w:eastAsia="ru-RU"/>
        </w:rPr>
        <w:t>: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ab/>
        <w:t>- гражданам, являющимся участниками или инвалидами Великой Отечественной войны;</w:t>
      </w:r>
    </w:p>
    <w:p w:rsidR="00E0444C" w:rsidRPr="00E0444C" w:rsidRDefault="00E0444C" w:rsidP="00E0444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- гражданам, имеющим ребенка-инвалида;</w:t>
      </w:r>
    </w:p>
    <w:p w:rsidR="00E0444C" w:rsidRPr="00E0444C" w:rsidRDefault="00E0444C" w:rsidP="00E0444C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- Героям Советского Союза, Героям Российской Федерации и полным кавалерам ордена Славы; </w:t>
      </w:r>
    </w:p>
    <w:p w:rsidR="00E0444C" w:rsidRPr="00E0444C" w:rsidRDefault="00E0444C" w:rsidP="00E0444C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sz w:val="28"/>
          <w:szCs w:val="28"/>
          <w:lang w:eastAsia="ru-RU"/>
        </w:rPr>
        <w:t>-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действий;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- членам семей граждан, указанных в подпункте </w:t>
      </w:r>
      <w:hyperlink w:anchor="Par4" w:history="1">
        <w:r w:rsidRPr="00E0444C">
          <w:rPr>
            <w:rFonts w:cs="Times New Roman"/>
            <w:sz w:val="28"/>
            <w:szCs w:val="28"/>
            <w:lang w:eastAsia="ru-RU"/>
          </w:rPr>
          <w:t>10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настоящего пункта,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</w:p>
    <w:p w:rsidR="00E0444C" w:rsidRPr="00E0444C" w:rsidRDefault="00E0444C" w:rsidP="00E0444C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E0444C">
        <w:rPr>
          <w:rFonts w:cs="Times New Roman"/>
          <w:sz w:val="28"/>
          <w:szCs w:val="28"/>
          <w:lang w:eastAsia="ru-RU"/>
        </w:rPr>
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:rsidR="00E0444C" w:rsidRPr="00E0444C" w:rsidRDefault="00E0444C" w:rsidP="00E0444C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E0444C">
        <w:rPr>
          <w:rFonts w:cs="Times New Roman"/>
          <w:sz w:val="28"/>
          <w:szCs w:val="28"/>
          <w:lang w:eastAsia="ru-RU"/>
        </w:rPr>
        <w:t xml:space="preserve">9) земельного участка гражданину в соответствии с Федеральным </w:t>
      </w:r>
      <w:hyperlink r:id="rId22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от 1 мая 2016 года № 119-ФЗ </w:t>
      </w:r>
      <w:r w:rsidRPr="00E0444C">
        <w:rPr>
          <w:rFonts w:cs="Times New Roman"/>
          <w:sz w:val="28"/>
          <w:szCs w:val="28"/>
          <w:lang/>
        </w:rPr>
        <w:t>«</w:t>
      </w:r>
      <w:r w:rsidRPr="00E0444C">
        <w:rPr>
          <w:rFonts w:cs="Times New Roman"/>
          <w:sz w:val="28"/>
          <w:szCs w:val="28"/>
          <w:lang w:eastAsia="ru-RU"/>
        </w:rPr>
        <w:t>Об особенностях предоставления гражданам земельных участков, находящихся в государственной или 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Pr="00E0444C">
        <w:rPr>
          <w:rFonts w:cs="Times New Roman"/>
          <w:bCs/>
          <w:sz w:val="28"/>
          <w:szCs w:val="28"/>
        </w:rPr>
        <w:t>»</w:t>
      </w:r>
      <w:r w:rsidRPr="00E0444C">
        <w:rPr>
          <w:rFonts w:cs="Times New Roman"/>
          <w:sz w:val="28"/>
          <w:szCs w:val="28"/>
          <w:lang w:eastAsia="ru-RU"/>
        </w:rPr>
        <w:t>;</w:t>
      </w:r>
      <w:proofErr w:type="gramEnd"/>
    </w:p>
    <w:p w:rsidR="00E0444C" w:rsidRPr="00E0444C" w:rsidRDefault="00E0444C" w:rsidP="00E0444C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="MS Mincho" w:cs="Times New Roman"/>
          <w:sz w:val="28"/>
          <w:szCs w:val="28"/>
        </w:rPr>
      </w:pPr>
      <w:r w:rsidRPr="00E0444C">
        <w:rPr>
          <w:rFonts w:cs="Times New Roman"/>
          <w:sz w:val="28"/>
          <w:szCs w:val="28"/>
          <w:lang w:eastAsia="ru-RU"/>
        </w:rPr>
        <w:t xml:space="preserve">10) земельного участка в соответствии с Федеральным </w:t>
      </w:r>
      <w:hyperlink r:id="rId23" w:history="1">
        <w:r w:rsidRPr="00E0444C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E0444C">
        <w:rPr>
          <w:rFonts w:cs="Times New Roman"/>
          <w:sz w:val="28"/>
          <w:szCs w:val="28"/>
          <w:lang w:eastAsia="ru-RU"/>
        </w:rPr>
        <w:t xml:space="preserve"> от 24 </w:t>
      </w:r>
      <w:r w:rsidRPr="00E0444C">
        <w:rPr>
          <w:rFonts w:cs="Times New Roman"/>
          <w:sz w:val="28"/>
          <w:szCs w:val="28"/>
          <w:lang w:eastAsia="ru-RU"/>
        </w:rPr>
        <w:lastRenderedPageBreak/>
        <w:t xml:space="preserve">июля 2008 года № 161-ФЗ </w:t>
      </w:r>
      <w:r w:rsidRPr="00E0444C">
        <w:rPr>
          <w:rFonts w:cs="Times New Roman"/>
          <w:sz w:val="28"/>
          <w:szCs w:val="28"/>
          <w:lang/>
        </w:rPr>
        <w:t>«</w:t>
      </w:r>
      <w:r w:rsidRPr="00E0444C">
        <w:rPr>
          <w:rFonts w:cs="Times New Roman"/>
          <w:sz w:val="28"/>
          <w:szCs w:val="28"/>
          <w:lang w:eastAsia="ru-RU"/>
        </w:rPr>
        <w:t>О содействии развитию жилищного строительства</w:t>
      </w:r>
      <w:r w:rsidRPr="00E0444C">
        <w:rPr>
          <w:rFonts w:cs="Times New Roman"/>
          <w:bCs/>
          <w:sz w:val="28"/>
          <w:szCs w:val="28"/>
        </w:rPr>
        <w:t>»»</w:t>
      </w:r>
    </w:p>
    <w:p w:rsidR="00E0444C" w:rsidRPr="00E0444C" w:rsidRDefault="00E0444C" w:rsidP="00E0444C">
      <w:pPr>
        <w:ind w:firstLine="708"/>
        <w:jc w:val="both"/>
        <w:rPr>
          <w:rFonts w:cs="Times New Roman"/>
          <w:sz w:val="28"/>
          <w:szCs w:val="28"/>
          <w:lang/>
        </w:rPr>
      </w:pPr>
      <w:r w:rsidRPr="00E0444C">
        <w:rPr>
          <w:rFonts w:cs="Times New Roman"/>
          <w:sz w:val="28"/>
          <w:szCs w:val="28"/>
          <w:lang/>
        </w:rPr>
        <w:t>2. Обнародовать настоящее решение, а также разместить на официальном сайте в информационно-телекоммуникационной сети Интернет официальном интернет – портале Республики Марий Эл (адрес доступа: http://mari-el.gov.ru).</w:t>
      </w:r>
    </w:p>
    <w:p w:rsidR="00E0444C" w:rsidRPr="00E0444C" w:rsidRDefault="00E0444C" w:rsidP="00E0444C">
      <w:pPr>
        <w:jc w:val="both"/>
        <w:rPr>
          <w:rFonts w:cs="Times New Roman"/>
          <w:sz w:val="28"/>
          <w:szCs w:val="28"/>
          <w:lang/>
        </w:rPr>
      </w:pPr>
      <w:r w:rsidRPr="00E0444C">
        <w:rPr>
          <w:rFonts w:cs="Times New Roman"/>
          <w:sz w:val="28"/>
          <w:szCs w:val="28"/>
          <w:lang/>
        </w:rPr>
        <w:tab/>
        <w:t>3. Настоящее решение вступает в силу после его официального обнародования.</w:t>
      </w:r>
      <w:r w:rsidRPr="00E0444C">
        <w:rPr>
          <w:rFonts w:cs="Times New Roman"/>
          <w:sz w:val="28"/>
          <w:szCs w:val="28"/>
          <w:lang/>
        </w:rPr>
        <w:tab/>
      </w:r>
    </w:p>
    <w:p w:rsidR="00E0444C" w:rsidRPr="00E0444C" w:rsidRDefault="00E0444C" w:rsidP="00E0444C">
      <w:pPr>
        <w:rPr>
          <w:rFonts w:cs="Times New Roman"/>
          <w:sz w:val="28"/>
          <w:szCs w:val="28"/>
        </w:rPr>
      </w:pPr>
    </w:p>
    <w:p w:rsidR="00E0444C" w:rsidRPr="00E0444C" w:rsidRDefault="00E0444C" w:rsidP="00E0444C">
      <w:pPr>
        <w:rPr>
          <w:rFonts w:cs="Times New Roman"/>
          <w:sz w:val="28"/>
          <w:szCs w:val="28"/>
        </w:rPr>
      </w:pPr>
    </w:p>
    <w:p w:rsidR="00E0444C" w:rsidRPr="00E0444C" w:rsidRDefault="00E0444C" w:rsidP="00E0444C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72"/>
      </w:tblGrid>
      <w:tr w:rsidR="00E0444C" w:rsidRPr="00E0444C" w:rsidTr="00585E24">
        <w:tc>
          <w:tcPr>
            <w:tcW w:w="4644" w:type="dxa"/>
          </w:tcPr>
          <w:p w:rsidR="00E0444C" w:rsidRDefault="00E0444C" w:rsidP="00E0444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0444C">
              <w:rPr>
                <w:rFonts w:cs="Times New Roman"/>
                <w:sz w:val="28"/>
                <w:szCs w:val="28"/>
              </w:rPr>
              <w:t xml:space="preserve">Глава </w:t>
            </w:r>
          </w:p>
          <w:p w:rsidR="00E0444C" w:rsidRPr="00E0444C" w:rsidRDefault="00E0444C" w:rsidP="00E0444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Советский</w:t>
            </w:r>
            <w:proofErr w:type="gramEnd"/>
          </w:p>
        </w:tc>
        <w:tc>
          <w:tcPr>
            <w:tcW w:w="4272" w:type="dxa"/>
          </w:tcPr>
          <w:p w:rsidR="00E0444C" w:rsidRPr="00E0444C" w:rsidRDefault="00E0444C" w:rsidP="00E0444C">
            <w:pPr>
              <w:rPr>
                <w:rFonts w:cs="Times New Roman"/>
                <w:sz w:val="28"/>
                <w:szCs w:val="28"/>
              </w:rPr>
            </w:pPr>
          </w:p>
          <w:p w:rsidR="00E0444C" w:rsidRPr="00E0444C" w:rsidRDefault="00E0444C" w:rsidP="00585E24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Павлова Н.И.</w:t>
            </w:r>
          </w:p>
        </w:tc>
      </w:tr>
    </w:tbl>
    <w:p w:rsidR="00E0444C" w:rsidRPr="00E0444C" w:rsidRDefault="00E0444C" w:rsidP="00E0444C">
      <w:pPr>
        <w:jc w:val="both"/>
        <w:rPr>
          <w:rFonts w:cs="Times New Roman"/>
          <w:sz w:val="28"/>
          <w:szCs w:val="28"/>
        </w:rPr>
      </w:pPr>
    </w:p>
    <w:p w:rsidR="008563ED" w:rsidRPr="00461CB9" w:rsidRDefault="008563ED" w:rsidP="00E0444C">
      <w:pPr>
        <w:rPr>
          <w:sz w:val="28"/>
          <w:szCs w:val="28"/>
        </w:rPr>
      </w:pPr>
    </w:p>
    <w:sectPr w:rsidR="008563ED" w:rsidRPr="00461CB9" w:rsidSect="008563ED">
      <w:pgSz w:w="11906" w:h="16838"/>
      <w:pgMar w:top="709" w:right="850" w:bottom="850" w:left="198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2FB"/>
    <w:multiLevelType w:val="multilevel"/>
    <w:tmpl w:val="ABD467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DF492A"/>
    <w:multiLevelType w:val="multilevel"/>
    <w:tmpl w:val="1B4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CD17A4"/>
    <w:multiLevelType w:val="multilevel"/>
    <w:tmpl w:val="3E5001C4"/>
    <w:lvl w:ilvl="0">
      <w:start w:val="1"/>
      <w:numFmt w:val="decimal"/>
      <w:lvlText w:val="%1."/>
      <w:lvlJc w:val="left"/>
      <w:pPr>
        <w:ind w:left="1425" w:hanging="720"/>
      </w:pPr>
      <w:rPr>
        <w:rFonts w:eastAsia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563ED"/>
    <w:rsid w:val="003F547D"/>
    <w:rsid w:val="00405687"/>
    <w:rsid w:val="00461CB9"/>
    <w:rsid w:val="0048290D"/>
    <w:rsid w:val="00686C1C"/>
    <w:rsid w:val="00695807"/>
    <w:rsid w:val="00726A9A"/>
    <w:rsid w:val="00833FED"/>
    <w:rsid w:val="008563ED"/>
    <w:rsid w:val="00946219"/>
    <w:rsid w:val="00BA3CFF"/>
    <w:rsid w:val="00DF10BC"/>
    <w:rsid w:val="00E0444C"/>
    <w:rsid w:val="00E560D2"/>
    <w:rsid w:val="00EE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D"/>
    <w:pPr>
      <w:widowControl w:val="0"/>
    </w:pPr>
    <w:rPr>
      <w:rFonts w:eastAsia="Lucida Sans Unicode" w:cs="Mangal"/>
      <w:sz w:val="24"/>
      <w:lang w:val="ru-RU"/>
    </w:rPr>
  </w:style>
  <w:style w:type="paragraph" w:styleId="2">
    <w:name w:val="heading 2"/>
    <w:basedOn w:val="a"/>
    <w:next w:val="a"/>
    <w:link w:val="20"/>
    <w:qFormat/>
    <w:rsid w:val="0048290D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TOC1"/>
    <w:uiPriority w:val="9"/>
    <w:qFormat/>
    <w:rsid w:val="008563E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link w:val="1"/>
    <w:uiPriority w:val="9"/>
    <w:unhideWhenUsed/>
    <w:qFormat/>
    <w:rsid w:val="008563E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qFormat/>
    <w:rsid w:val="008563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uiPriority w:val="9"/>
    <w:unhideWhenUsed/>
    <w:qFormat/>
    <w:rsid w:val="008563E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link w:val="21"/>
    <w:uiPriority w:val="9"/>
    <w:unhideWhenUsed/>
    <w:qFormat/>
    <w:rsid w:val="008563E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link w:val="TOC2"/>
    <w:uiPriority w:val="9"/>
    <w:unhideWhenUsed/>
    <w:qFormat/>
    <w:rsid w:val="008563E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link w:val="22"/>
    <w:uiPriority w:val="9"/>
    <w:unhideWhenUsed/>
    <w:qFormat/>
    <w:rsid w:val="008563E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8563E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8563E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10"/>
    <w:uiPriority w:val="9"/>
    <w:qFormat/>
    <w:rsid w:val="008563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11"/>
    <w:uiPriority w:val="9"/>
    <w:qFormat/>
    <w:rsid w:val="008563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8563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8563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8563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3"/>
    <w:uiPriority w:val="9"/>
    <w:qFormat/>
    <w:rsid w:val="008563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24"/>
    <w:uiPriority w:val="9"/>
    <w:qFormat/>
    <w:rsid w:val="008563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8563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8563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TOC3"/>
    <w:uiPriority w:val="10"/>
    <w:qFormat/>
    <w:rsid w:val="008563ED"/>
    <w:rPr>
      <w:sz w:val="48"/>
      <w:szCs w:val="48"/>
    </w:rPr>
  </w:style>
  <w:style w:type="character" w:customStyle="1" w:styleId="SubtitleChar">
    <w:name w:val="Subtitle Char"/>
    <w:basedOn w:val="a0"/>
    <w:link w:val="3"/>
    <w:uiPriority w:val="11"/>
    <w:qFormat/>
    <w:rsid w:val="008563ED"/>
    <w:rPr>
      <w:sz w:val="24"/>
      <w:szCs w:val="24"/>
    </w:rPr>
  </w:style>
  <w:style w:type="character" w:customStyle="1" w:styleId="QuoteChar">
    <w:name w:val="Quote Char"/>
    <w:uiPriority w:val="29"/>
    <w:qFormat/>
    <w:rsid w:val="008563ED"/>
    <w:rPr>
      <w:i/>
    </w:rPr>
  </w:style>
  <w:style w:type="character" w:customStyle="1" w:styleId="IntenseQuoteChar">
    <w:name w:val="Intense Quote Char"/>
    <w:uiPriority w:val="30"/>
    <w:qFormat/>
    <w:rsid w:val="008563ED"/>
    <w:rPr>
      <w:i/>
    </w:rPr>
  </w:style>
  <w:style w:type="character" w:customStyle="1" w:styleId="HeaderChar">
    <w:name w:val="Header Char"/>
    <w:basedOn w:val="a0"/>
    <w:link w:val="4"/>
    <w:uiPriority w:val="99"/>
    <w:qFormat/>
    <w:rsid w:val="008563ED"/>
  </w:style>
  <w:style w:type="character" w:customStyle="1" w:styleId="FooterChar">
    <w:name w:val="Footer Char"/>
    <w:basedOn w:val="a0"/>
    <w:link w:val="40"/>
    <w:uiPriority w:val="99"/>
    <w:qFormat/>
    <w:rsid w:val="008563ED"/>
  </w:style>
  <w:style w:type="character" w:customStyle="1" w:styleId="CaptionChar">
    <w:name w:val="Caption Char"/>
    <w:link w:val="40"/>
    <w:uiPriority w:val="99"/>
    <w:qFormat/>
    <w:rsid w:val="008563ED"/>
  </w:style>
  <w:style w:type="character" w:customStyle="1" w:styleId="FootnoteTextChar">
    <w:name w:val="Footnote Text Char"/>
    <w:uiPriority w:val="99"/>
    <w:qFormat/>
    <w:rsid w:val="008563ED"/>
    <w:rPr>
      <w:sz w:val="18"/>
    </w:rPr>
  </w:style>
  <w:style w:type="character" w:customStyle="1" w:styleId="a3">
    <w:name w:val="Привязка сноски"/>
    <w:rsid w:val="008563E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563ED"/>
    <w:rPr>
      <w:vertAlign w:val="superscript"/>
    </w:rPr>
  </w:style>
  <w:style w:type="character" w:customStyle="1" w:styleId="EndnoteTextChar">
    <w:name w:val="Endnote Text Char"/>
    <w:uiPriority w:val="99"/>
    <w:qFormat/>
    <w:rsid w:val="008563ED"/>
    <w:rPr>
      <w:sz w:val="20"/>
    </w:rPr>
  </w:style>
  <w:style w:type="character" w:customStyle="1" w:styleId="a4">
    <w:name w:val="Привязка концевой сноски"/>
    <w:rsid w:val="008563E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563ED"/>
    <w:rPr>
      <w:vertAlign w:val="superscript"/>
    </w:rPr>
  </w:style>
  <w:style w:type="character" w:customStyle="1" w:styleId="WW8Num1z0">
    <w:name w:val="WW8Num1z0"/>
    <w:qFormat/>
    <w:rsid w:val="008563ED"/>
  </w:style>
  <w:style w:type="character" w:customStyle="1" w:styleId="WW8Num1z1">
    <w:name w:val="WW8Num1z1"/>
    <w:qFormat/>
    <w:rsid w:val="008563ED"/>
  </w:style>
  <w:style w:type="character" w:customStyle="1" w:styleId="WW8Num1z2">
    <w:name w:val="WW8Num1z2"/>
    <w:qFormat/>
    <w:rsid w:val="008563ED"/>
  </w:style>
  <w:style w:type="character" w:customStyle="1" w:styleId="WW8Num1z3">
    <w:name w:val="WW8Num1z3"/>
    <w:qFormat/>
    <w:rsid w:val="008563ED"/>
  </w:style>
  <w:style w:type="character" w:customStyle="1" w:styleId="WW8Num1z4">
    <w:name w:val="WW8Num1z4"/>
    <w:qFormat/>
    <w:rsid w:val="008563ED"/>
  </w:style>
  <w:style w:type="character" w:customStyle="1" w:styleId="WW8Num1z5">
    <w:name w:val="WW8Num1z5"/>
    <w:qFormat/>
    <w:rsid w:val="008563ED"/>
  </w:style>
  <w:style w:type="character" w:customStyle="1" w:styleId="WW8Num1z6">
    <w:name w:val="WW8Num1z6"/>
    <w:qFormat/>
    <w:rsid w:val="008563ED"/>
  </w:style>
  <w:style w:type="character" w:customStyle="1" w:styleId="WW8Num1z7">
    <w:name w:val="WW8Num1z7"/>
    <w:qFormat/>
    <w:rsid w:val="008563ED"/>
  </w:style>
  <w:style w:type="character" w:customStyle="1" w:styleId="WW8Num1z8">
    <w:name w:val="WW8Num1z8"/>
    <w:qFormat/>
    <w:rsid w:val="008563ED"/>
  </w:style>
  <w:style w:type="character" w:customStyle="1" w:styleId="5">
    <w:name w:val="Основной шрифт абзаца5"/>
    <w:qFormat/>
    <w:rsid w:val="008563ED"/>
  </w:style>
  <w:style w:type="character" w:customStyle="1" w:styleId="WW8Num2z0">
    <w:name w:val="WW8Num2z0"/>
    <w:qFormat/>
    <w:rsid w:val="008563ED"/>
  </w:style>
  <w:style w:type="character" w:customStyle="1" w:styleId="WW8Num2z1">
    <w:name w:val="WW8Num2z1"/>
    <w:qFormat/>
    <w:rsid w:val="008563ED"/>
  </w:style>
  <w:style w:type="character" w:customStyle="1" w:styleId="WW8Num2z2">
    <w:name w:val="WW8Num2z2"/>
    <w:qFormat/>
    <w:rsid w:val="008563ED"/>
    <w:rPr>
      <w:sz w:val="28"/>
      <w:szCs w:val="28"/>
      <w:lang w:val="ru-RU"/>
    </w:rPr>
  </w:style>
  <w:style w:type="character" w:customStyle="1" w:styleId="WW8Num2z3">
    <w:name w:val="WW8Num2z3"/>
    <w:qFormat/>
    <w:rsid w:val="008563ED"/>
    <w:rPr>
      <w:sz w:val="26"/>
      <w:szCs w:val="26"/>
    </w:rPr>
  </w:style>
  <w:style w:type="character" w:customStyle="1" w:styleId="WW8Num2z4">
    <w:name w:val="WW8Num2z4"/>
    <w:qFormat/>
    <w:rsid w:val="008563ED"/>
  </w:style>
  <w:style w:type="character" w:customStyle="1" w:styleId="WW8Num2z5">
    <w:name w:val="WW8Num2z5"/>
    <w:qFormat/>
    <w:rsid w:val="008563ED"/>
  </w:style>
  <w:style w:type="character" w:customStyle="1" w:styleId="WW8Num2z6">
    <w:name w:val="WW8Num2z6"/>
    <w:qFormat/>
    <w:rsid w:val="008563ED"/>
  </w:style>
  <w:style w:type="character" w:customStyle="1" w:styleId="WW8Num2z7">
    <w:name w:val="WW8Num2z7"/>
    <w:qFormat/>
    <w:rsid w:val="008563ED"/>
  </w:style>
  <w:style w:type="character" w:customStyle="1" w:styleId="WW8Num2z8">
    <w:name w:val="WW8Num2z8"/>
    <w:qFormat/>
    <w:rsid w:val="008563ED"/>
  </w:style>
  <w:style w:type="character" w:customStyle="1" w:styleId="WW8Num3z0">
    <w:name w:val="WW8Num3z0"/>
    <w:qFormat/>
    <w:rsid w:val="008563ED"/>
    <w:rPr>
      <w:rFonts w:eastAsia="Times New Roman"/>
      <w:sz w:val="28"/>
      <w:szCs w:val="28"/>
    </w:rPr>
  </w:style>
  <w:style w:type="character" w:customStyle="1" w:styleId="4">
    <w:name w:val="Основной шрифт абзаца4"/>
    <w:link w:val="HeaderChar"/>
    <w:qFormat/>
    <w:rsid w:val="008563ED"/>
  </w:style>
  <w:style w:type="character" w:customStyle="1" w:styleId="WW8Num3z1">
    <w:name w:val="WW8Num3z1"/>
    <w:qFormat/>
    <w:rsid w:val="008563ED"/>
  </w:style>
  <w:style w:type="character" w:customStyle="1" w:styleId="WW8Num3z2">
    <w:name w:val="WW8Num3z2"/>
    <w:qFormat/>
    <w:rsid w:val="008563ED"/>
  </w:style>
  <w:style w:type="character" w:customStyle="1" w:styleId="WW8Num3z3">
    <w:name w:val="WW8Num3z3"/>
    <w:qFormat/>
    <w:rsid w:val="008563ED"/>
  </w:style>
  <w:style w:type="character" w:customStyle="1" w:styleId="WW8Num3z4">
    <w:name w:val="WW8Num3z4"/>
    <w:qFormat/>
    <w:rsid w:val="008563ED"/>
  </w:style>
  <w:style w:type="character" w:customStyle="1" w:styleId="WW8Num3z5">
    <w:name w:val="WW8Num3z5"/>
    <w:qFormat/>
    <w:rsid w:val="008563ED"/>
  </w:style>
  <w:style w:type="character" w:customStyle="1" w:styleId="WW8Num3z6">
    <w:name w:val="WW8Num3z6"/>
    <w:qFormat/>
    <w:rsid w:val="008563ED"/>
  </w:style>
  <w:style w:type="character" w:customStyle="1" w:styleId="WW8Num3z7">
    <w:name w:val="WW8Num3z7"/>
    <w:qFormat/>
    <w:rsid w:val="008563ED"/>
  </w:style>
  <w:style w:type="character" w:customStyle="1" w:styleId="WW8Num3z8">
    <w:name w:val="WW8Num3z8"/>
    <w:qFormat/>
    <w:rsid w:val="008563ED"/>
  </w:style>
  <w:style w:type="character" w:customStyle="1" w:styleId="Absatz-Standardschriftart">
    <w:name w:val="Absatz-Standardschriftart"/>
    <w:qFormat/>
    <w:rsid w:val="008563ED"/>
  </w:style>
  <w:style w:type="character" w:customStyle="1" w:styleId="WW-Absatz-Standardschriftart">
    <w:name w:val="WW-Absatz-Standardschriftart"/>
    <w:qFormat/>
    <w:rsid w:val="008563ED"/>
  </w:style>
  <w:style w:type="character" w:customStyle="1" w:styleId="WW-Absatz-Standardschriftart1">
    <w:name w:val="WW-Absatz-Standardschriftart1"/>
    <w:qFormat/>
    <w:rsid w:val="008563ED"/>
  </w:style>
  <w:style w:type="character" w:customStyle="1" w:styleId="WW-Absatz-Standardschriftart11">
    <w:name w:val="WW-Absatz-Standardschriftart11"/>
    <w:qFormat/>
    <w:rsid w:val="008563ED"/>
  </w:style>
  <w:style w:type="character" w:customStyle="1" w:styleId="WW-Absatz-Standardschriftart111">
    <w:name w:val="WW-Absatz-Standardschriftart111"/>
    <w:qFormat/>
    <w:rsid w:val="008563ED"/>
  </w:style>
  <w:style w:type="character" w:customStyle="1" w:styleId="WW-Absatz-Standardschriftart1111">
    <w:name w:val="WW-Absatz-Standardschriftart1111"/>
    <w:qFormat/>
    <w:rsid w:val="008563ED"/>
  </w:style>
  <w:style w:type="character" w:customStyle="1" w:styleId="WW-Absatz-Standardschriftart11111">
    <w:name w:val="WW-Absatz-Standardschriftart11111"/>
    <w:qFormat/>
    <w:rsid w:val="008563ED"/>
  </w:style>
  <w:style w:type="character" w:customStyle="1" w:styleId="WW-Absatz-Standardschriftart111111">
    <w:name w:val="WW-Absatz-Standardschriftart111111"/>
    <w:qFormat/>
    <w:rsid w:val="008563ED"/>
  </w:style>
  <w:style w:type="character" w:customStyle="1" w:styleId="WW-Absatz-Standardschriftart1111111">
    <w:name w:val="WW-Absatz-Standardschriftart1111111"/>
    <w:qFormat/>
    <w:rsid w:val="008563ED"/>
  </w:style>
  <w:style w:type="character" w:customStyle="1" w:styleId="WW-Absatz-Standardschriftart11111111">
    <w:name w:val="WW-Absatz-Standardschriftart11111111"/>
    <w:qFormat/>
    <w:rsid w:val="008563ED"/>
  </w:style>
  <w:style w:type="character" w:customStyle="1" w:styleId="WW-Absatz-Standardschriftart111111111">
    <w:name w:val="WW-Absatz-Standardschriftart111111111"/>
    <w:qFormat/>
    <w:rsid w:val="008563ED"/>
  </w:style>
  <w:style w:type="character" w:customStyle="1" w:styleId="WW-Absatz-Standardschriftart1111111111">
    <w:name w:val="WW-Absatz-Standardschriftart1111111111"/>
    <w:qFormat/>
    <w:rsid w:val="008563ED"/>
  </w:style>
  <w:style w:type="character" w:customStyle="1" w:styleId="WW-Absatz-Standardschriftart11111111111">
    <w:name w:val="WW-Absatz-Standardschriftart11111111111"/>
    <w:qFormat/>
    <w:rsid w:val="008563ED"/>
  </w:style>
  <w:style w:type="character" w:customStyle="1" w:styleId="WW-Absatz-Standardschriftart111111111111">
    <w:name w:val="WW-Absatz-Standardschriftart111111111111"/>
    <w:qFormat/>
    <w:rsid w:val="008563ED"/>
  </w:style>
  <w:style w:type="character" w:customStyle="1" w:styleId="WW-Absatz-Standardschriftart1111111111111">
    <w:name w:val="WW-Absatz-Standardschriftart1111111111111"/>
    <w:qFormat/>
    <w:rsid w:val="008563ED"/>
  </w:style>
  <w:style w:type="character" w:customStyle="1" w:styleId="WW-Absatz-Standardschriftart11111111111111">
    <w:name w:val="WW-Absatz-Standardschriftart11111111111111"/>
    <w:qFormat/>
    <w:rsid w:val="008563ED"/>
  </w:style>
  <w:style w:type="character" w:customStyle="1" w:styleId="WW-Absatz-Standardschriftart111111111111111">
    <w:name w:val="WW-Absatz-Standardschriftart111111111111111"/>
    <w:qFormat/>
    <w:rsid w:val="008563ED"/>
  </w:style>
  <w:style w:type="character" w:customStyle="1" w:styleId="WW-Absatz-Standardschriftart1111111111111111">
    <w:name w:val="WW-Absatz-Standardschriftart1111111111111111"/>
    <w:qFormat/>
    <w:rsid w:val="008563ED"/>
  </w:style>
  <w:style w:type="character" w:customStyle="1" w:styleId="WW-Absatz-Standardschriftart11111111111111111">
    <w:name w:val="WW-Absatz-Standardschriftart11111111111111111"/>
    <w:qFormat/>
    <w:rsid w:val="008563ED"/>
  </w:style>
  <w:style w:type="character" w:customStyle="1" w:styleId="WW-Absatz-Standardschriftart111111111111111111">
    <w:name w:val="WW-Absatz-Standardschriftart111111111111111111"/>
    <w:qFormat/>
    <w:rsid w:val="008563ED"/>
  </w:style>
  <w:style w:type="character" w:customStyle="1" w:styleId="WW-Absatz-Standardschriftart1111111111111111111">
    <w:name w:val="WW-Absatz-Standardschriftart1111111111111111111"/>
    <w:qFormat/>
    <w:rsid w:val="008563ED"/>
  </w:style>
  <w:style w:type="character" w:customStyle="1" w:styleId="WW-Absatz-Standardschriftart11111111111111111111">
    <w:name w:val="WW-Absatz-Standardschriftart11111111111111111111"/>
    <w:qFormat/>
    <w:rsid w:val="008563ED"/>
  </w:style>
  <w:style w:type="character" w:customStyle="1" w:styleId="WW-Absatz-Standardschriftart111111111111111111111">
    <w:name w:val="WW-Absatz-Standardschriftart111111111111111111111"/>
    <w:qFormat/>
    <w:rsid w:val="008563ED"/>
  </w:style>
  <w:style w:type="character" w:customStyle="1" w:styleId="WW-Absatz-Standardschriftart1111111111111111111111">
    <w:name w:val="WW-Absatz-Standardschriftart1111111111111111111111"/>
    <w:qFormat/>
    <w:rsid w:val="008563ED"/>
  </w:style>
  <w:style w:type="character" w:customStyle="1" w:styleId="WW-Absatz-Standardschriftart11111111111111111111111">
    <w:name w:val="WW-Absatz-Standardschriftart11111111111111111111111"/>
    <w:qFormat/>
    <w:rsid w:val="008563ED"/>
  </w:style>
  <w:style w:type="character" w:customStyle="1" w:styleId="WW-Absatz-Standardschriftart111111111111111111111111">
    <w:name w:val="WW-Absatz-Standardschriftart111111111111111111111111"/>
    <w:qFormat/>
    <w:rsid w:val="008563ED"/>
  </w:style>
  <w:style w:type="character" w:customStyle="1" w:styleId="WW-Absatz-Standardschriftart1111111111111111111111111">
    <w:name w:val="WW-Absatz-Standardschriftart1111111111111111111111111"/>
    <w:qFormat/>
    <w:rsid w:val="008563ED"/>
  </w:style>
  <w:style w:type="character" w:customStyle="1" w:styleId="WW-Absatz-Standardschriftart11111111111111111111111111">
    <w:name w:val="WW-Absatz-Standardschriftart11111111111111111111111111"/>
    <w:qFormat/>
    <w:rsid w:val="008563ED"/>
  </w:style>
  <w:style w:type="character" w:customStyle="1" w:styleId="WW-Absatz-Standardschriftart111111111111111111111111111">
    <w:name w:val="WW-Absatz-Standardschriftart111111111111111111111111111"/>
    <w:qFormat/>
    <w:rsid w:val="008563ED"/>
  </w:style>
  <w:style w:type="character" w:customStyle="1" w:styleId="WW-Absatz-Standardschriftart1111111111111111111111111111">
    <w:name w:val="WW-Absatz-Standardschriftart1111111111111111111111111111"/>
    <w:qFormat/>
    <w:rsid w:val="008563ED"/>
  </w:style>
  <w:style w:type="character" w:customStyle="1" w:styleId="WW-Absatz-Standardschriftart11111111111111111111111111111">
    <w:name w:val="WW-Absatz-Standardschriftart11111111111111111111111111111"/>
    <w:qFormat/>
    <w:rsid w:val="008563ED"/>
  </w:style>
  <w:style w:type="character" w:customStyle="1" w:styleId="WW-Absatz-Standardschriftart111111111111111111111111111111">
    <w:name w:val="WW-Absatz-Standardschriftart111111111111111111111111111111"/>
    <w:qFormat/>
    <w:rsid w:val="008563ED"/>
  </w:style>
  <w:style w:type="character" w:customStyle="1" w:styleId="30">
    <w:name w:val="Основной шрифт абзаца3"/>
    <w:qFormat/>
    <w:rsid w:val="008563ED"/>
  </w:style>
  <w:style w:type="character" w:customStyle="1" w:styleId="WW-Absatz-Standardschriftart1111111111111111111111111111111">
    <w:name w:val="WW-Absatz-Standardschriftart1111111111111111111111111111111"/>
    <w:qFormat/>
    <w:rsid w:val="008563ED"/>
  </w:style>
  <w:style w:type="character" w:customStyle="1" w:styleId="a5">
    <w:name w:val="Символ нумерации"/>
    <w:qFormat/>
    <w:rsid w:val="008563ED"/>
    <w:rPr>
      <w:sz w:val="28"/>
      <w:szCs w:val="28"/>
    </w:rPr>
  </w:style>
  <w:style w:type="character" w:customStyle="1" w:styleId="-">
    <w:name w:val="Интернет-ссылка"/>
    <w:rsid w:val="008563ED"/>
    <w:rPr>
      <w:color w:val="000080"/>
      <w:u w:val="single"/>
    </w:rPr>
  </w:style>
  <w:style w:type="character" w:customStyle="1" w:styleId="WW8Num4z0">
    <w:name w:val="WW8Num4z0"/>
    <w:qFormat/>
    <w:rsid w:val="008563ED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 Знак"/>
    <w:qFormat/>
    <w:rsid w:val="008563ED"/>
    <w:rPr>
      <w:rFonts w:eastAsia="Lucida Sans Unicode" w:cs="Mangal"/>
      <w:sz w:val="24"/>
      <w:szCs w:val="24"/>
      <w:lang w:bidi="hi-IN"/>
    </w:rPr>
  </w:style>
  <w:style w:type="character" w:customStyle="1" w:styleId="21">
    <w:name w:val="Основной шрифт абзаца2"/>
    <w:link w:val="Heading5"/>
    <w:qFormat/>
    <w:rsid w:val="008563ED"/>
  </w:style>
  <w:style w:type="character" w:customStyle="1" w:styleId="23">
    <w:name w:val="Основной текст2"/>
    <w:basedOn w:val="21"/>
    <w:link w:val="Heading6Char"/>
    <w:qFormat/>
    <w:rsid w:val="008563ED"/>
    <w:rPr>
      <w:rFonts w:ascii="Times New Roman" w:hAnsi="Times New Roman" w:cs="Times New Roman"/>
      <w:color w:val="000000"/>
      <w:spacing w:val="1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12">
    <w:name w:val="Основной шрифт абзаца1"/>
    <w:qFormat/>
    <w:rsid w:val="008563ED"/>
  </w:style>
  <w:style w:type="character" w:customStyle="1" w:styleId="10">
    <w:name w:val="Основной текст Знак1"/>
    <w:basedOn w:val="12"/>
    <w:link w:val="Heading1Char"/>
    <w:qFormat/>
    <w:rsid w:val="008563ED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10"/>
    <w:qFormat/>
    <w:rsid w:val="008563ED"/>
    <w:rPr>
      <w:spacing w:val="1"/>
      <w:sz w:val="24"/>
      <w:szCs w:val="24"/>
    </w:rPr>
  </w:style>
  <w:style w:type="character" w:customStyle="1" w:styleId="31">
    <w:name w:val="Основной текст (3)_"/>
    <w:basedOn w:val="a0"/>
    <w:qFormat/>
    <w:rsid w:val="008563ED"/>
    <w:rPr>
      <w:rFonts w:cs="Times New Roman"/>
      <w:b/>
      <w:bCs/>
      <w:sz w:val="27"/>
      <w:szCs w:val="27"/>
    </w:rPr>
  </w:style>
  <w:style w:type="character" w:customStyle="1" w:styleId="BodyTextChar">
    <w:name w:val="Body Text Char"/>
    <w:qFormat/>
    <w:rsid w:val="008563ED"/>
    <w:rPr>
      <w:sz w:val="26"/>
    </w:rPr>
  </w:style>
  <w:style w:type="character" w:customStyle="1" w:styleId="FontStyle38">
    <w:name w:val="Font Style38"/>
    <w:qFormat/>
    <w:rsid w:val="008563ED"/>
    <w:rPr>
      <w:rFonts w:ascii="Times New Roman" w:hAnsi="Times New Roman" w:cs="Times New Roman"/>
      <w:sz w:val="26"/>
      <w:szCs w:val="26"/>
    </w:rPr>
  </w:style>
  <w:style w:type="character" w:customStyle="1" w:styleId="a7">
    <w:name w:val="Выделение жирным"/>
    <w:qFormat/>
    <w:rsid w:val="008563ED"/>
    <w:rPr>
      <w:b/>
      <w:bCs/>
    </w:rPr>
  </w:style>
  <w:style w:type="character" w:customStyle="1" w:styleId="a8">
    <w:name w:val="Маркеры списка"/>
    <w:qFormat/>
    <w:rsid w:val="008563ED"/>
    <w:rPr>
      <w:rFonts w:ascii="OpenSymbol" w:eastAsia="OpenSymbol" w:hAnsi="OpenSymbol" w:cs="OpenSymbol"/>
    </w:rPr>
  </w:style>
  <w:style w:type="character" w:customStyle="1" w:styleId="a9">
    <w:name w:val="Символ сноски"/>
    <w:basedOn w:val="4"/>
    <w:qFormat/>
    <w:rsid w:val="008563ED"/>
    <w:rPr>
      <w:vertAlign w:val="superscript"/>
    </w:rPr>
  </w:style>
  <w:style w:type="character" w:customStyle="1" w:styleId="ListLabel1">
    <w:name w:val="ListLabel 1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">
    <w:name w:val="ListLabel 2"/>
    <w:qFormat/>
    <w:rsid w:val="008563ED"/>
    <w:rPr>
      <w:sz w:val="28"/>
      <w:szCs w:val="28"/>
    </w:rPr>
  </w:style>
  <w:style w:type="character" w:customStyle="1" w:styleId="ListLabel3">
    <w:name w:val="ListLabel 3"/>
    <w:qFormat/>
    <w:rsid w:val="008563ED"/>
    <w:rPr>
      <w:sz w:val="28"/>
      <w:szCs w:val="28"/>
    </w:rPr>
  </w:style>
  <w:style w:type="character" w:customStyle="1" w:styleId="ListLabel4">
    <w:name w:val="ListLabel 4"/>
    <w:qFormat/>
    <w:rsid w:val="008563ED"/>
    <w:rPr>
      <w:sz w:val="28"/>
      <w:szCs w:val="28"/>
    </w:rPr>
  </w:style>
  <w:style w:type="character" w:customStyle="1" w:styleId="ListLabel5">
    <w:name w:val="ListLabel 5"/>
    <w:qFormat/>
    <w:rsid w:val="008563ED"/>
    <w:rPr>
      <w:sz w:val="28"/>
      <w:szCs w:val="28"/>
    </w:rPr>
  </w:style>
  <w:style w:type="character" w:customStyle="1" w:styleId="ListLabel6">
    <w:name w:val="ListLabel 6"/>
    <w:qFormat/>
    <w:rsid w:val="008563ED"/>
    <w:rPr>
      <w:sz w:val="28"/>
      <w:szCs w:val="28"/>
    </w:rPr>
  </w:style>
  <w:style w:type="character" w:customStyle="1" w:styleId="ListLabel7">
    <w:name w:val="ListLabel 7"/>
    <w:qFormat/>
    <w:rsid w:val="008563ED"/>
    <w:rPr>
      <w:sz w:val="28"/>
      <w:szCs w:val="28"/>
    </w:rPr>
  </w:style>
  <w:style w:type="character" w:customStyle="1" w:styleId="ListLabel8">
    <w:name w:val="ListLabel 8"/>
    <w:qFormat/>
    <w:rsid w:val="008563ED"/>
    <w:rPr>
      <w:sz w:val="28"/>
      <w:szCs w:val="28"/>
    </w:rPr>
  </w:style>
  <w:style w:type="character" w:customStyle="1" w:styleId="ListLabel9">
    <w:name w:val="ListLabel 9"/>
    <w:qFormat/>
    <w:rsid w:val="008563ED"/>
    <w:rPr>
      <w:sz w:val="28"/>
      <w:szCs w:val="28"/>
    </w:rPr>
  </w:style>
  <w:style w:type="character" w:customStyle="1" w:styleId="ListLabel10">
    <w:name w:val="ListLabel 10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11">
    <w:name w:val="ListLabel 11"/>
    <w:qFormat/>
    <w:rsid w:val="008563ED"/>
    <w:rPr>
      <w:sz w:val="28"/>
      <w:szCs w:val="28"/>
    </w:rPr>
  </w:style>
  <w:style w:type="character" w:customStyle="1" w:styleId="ListLabel12">
    <w:name w:val="ListLabel 12"/>
    <w:qFormat/>
    <w:rsid w:val="008563ED"/>
    <w:rPr>
      <w:sz w:val="28"/>
      <w:szCs w:val="28"/>
    </w:rPr>
  </w:style>
  <w:style w:type="character" w:customStyle="1" w:styleId="ListLabel13">
    <w:name w:val="ListLabel 13"/>
    <w:qFormat/>
    <w:rsid w:val="008563ED"/>
    <w:rPr>
      <w:sz w:val="28"/>
      <w:szCs w:val="28"/>
    </w:rPr>
  </w:style>
  <w:style w:type="character" w:customStyle="1" w:styleId="ListLabel14">
    <w:name w:val="ListLabel 14"/>
    <w:qFormat/>
    <w:rsid w:val="008563ED"/>
    <w:rPr>
      <w:sz w:val="28"/>
      <w:szCs w:val="28"/>
    </w:rPr>
  </w:style>
  <w:style w:type="character" w:customStyle="1" w:styleId="ListLabel15">
    <w:name w:val="ListLabel 15"/>
    <w:qFormat/>
    <w:rsid w:val="008563ED"/>
    <w:rPr>
      <w:sz w:val="28"/>
      <w:szCs w:val="28"/>
    </w:rPr>
  </w:style>
  <w:style w:type="character" w:customStyle="1" w:styleId="ListLabel16">
    <w:name w:val="ListLabel 16"/>
    <w:qFormat/>
    <w:rsid w:val="008563ED"/>
    <w:rPr>
      <w:sz w:val="28"/>
      <w:szCs w:val="28"/>
    </w:rPr>
  </w:style>
  <w:style w:type="character" w:customStyle="1" w:styleId="ListLabel17">
    <w:name w:val="ListLabel 17"/>
    <w:qFormat/>
    <w:rsid w:val="008563ED"/>
    <w:rPr>
      <w:sz w:val="28"/>
      <w:szCs w:val="28"/>
    </w:rPr>
  </w:style>
  <w:style w:type="character" w:customStyle="1" w:styleId="ListLabel18">
    <w:name w:val="ListLabel 18"/>
    <w:qFormat/>
    <w:rsid w:val="008563ED"/>
    <w:rPr>
      <w:sz w:val="28"/>
      <w:szCs w:val="28"/>
    </w:rPr>
  </w:style>
  <w:style w:type="character" w:customStyle="1" w:styleId="ListLabel19">
    <w:name w:val="ListLabel 19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0">
    <w:name w:val="ListLabel 20"/>
    <w:qFormat/>
    <w:rsid w:val="008563ED"/>
    <w:rPr>
      <w:sz w:val="28"/>
      <w:szCs w:val="28"/>
    </w:rPr>
  </w:style>
  <w:style w:type="character" w:customStyle="1" w:styleId="ListLabel21">
    <w:name w:val="ListLabel 21"/>
    <w:qFormat/>
    <w:rsid w:val="008563ED"/>
    <w:rPr>
      <w:sz w:val="28"/>
      <w:szCs w:val="28"/>
    </w:rPr>
  </w:style>
  <w:style w:type="character" w:customStyle="1" w:styleId="ListLabel22">
    <w:name w:val="ListLabel 22"/>
    <w:qFormat/>
    <w:rsid w:val="008563ED"/>
    <w:rPr>
      <w:sz w:val="28"/>
      <w:szCs w:val="28"/>
    </w:rPr>
  </w:style>
  <w:style w:type="character" w:customStyle="1" w:styleId="ListLabel23">
    <w:name w:val="ListLabel 23"/>
    <w:qFormat/>
    <w:rsid w:val="008563ED"/>
    <w:rPr>
      <w:sz w:val="28"/>
      <w:szCs w:val="28"/>
    </w:rPr>
  </w:style>
  <w:style w:type="character" w:customStyle="1" w:styleId="ListLabel24">
    <w:name w:val="ListLabel 24"/>
    <w:qFormat/>
    <w:rsid w:val="008563ED"/>
    <w:rPr>
      <w:sz w:val="28"/>
      <w:szCs w:val="28"/>
    </w:rPr>
  </w:style>
  <w:style w:type="character" w:customStyle="1" w:styleId="ListLabel25">
    <w:name w:val="ListLabel 25"/>
    <w:qFormat/>
    <w:rsid w:val="008563ED"/>
    <w:rPr>
      <w:sz w:val="28"/>
      <w:szCs w:val="28"/>
    </w:rPr>
  </w:style>
  <w:style w:type="character" w:customStyle="1" w:styleId="ListLabel26">
    <w:name w:val="ListLabel 26"/>
    <w:qFormat/>
    <w:rsid w:val="008563ED"/>
    <w:rPr>
      <w:sz w:val="28"/>
      <w:szCs w:val="28"/>
    </w:rPr>
  </w:style>
  <w:style w:type="character" w:customStyle="1" w:styleId="ListLabel27">
    <w:name w:val="ListLabel 27"/>
    <w:qFormat/>
    <w:rsid w:val="008563ED"/>
    <w:rPr>
      <w:sz w:val="28"/>
      <w:szCs w:val="28"/>
    </w:rPr>
  </w:style>
  <w:style w:type="character" w:customStyle="1" w:styleId="FontStyle37">
    <w:name w:val="Font Style37"/>
    <w:qFormat/>
    <w:rsid w:val="008563ED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4z1">
    <w:name w:val="WW8Num4z1"/>
    <w:qFormat/>
    <w:rsid w:val="008563ED"/>
  </w:style>
  <w:style w:type="character" w:customStyle="1" w:styleId="WW8Num4z2">
    <w:name w:val="WW8Num4z2"/>
    <w:qFormat/>
    <w:rsid w:val="008563ED"/>
  </w:style>
  <w:style w:type="character" w:customStyle="1" w:styleId="WW8Num4z3">
    <w:name w:val="WW8Num4z3"/>
    <w:qFormat/>
    <w:rsid w:val="008563ED"/>
  </w:style>
  <w:style w:type="character" w:customStyle="1" w:styleId="WW8Num4z4">
    <w:name w:val="WW8Num4z4"/>
    <w:qFormat/>
    <w:rsid w:val="008563ED"/>
  </w:style>
  <w:style w:type="character" w:customStyle="1" w:styleId="WW8Num4z5">
    <w:name w:val="WW8Num4z5"/>
    <w:qFormat/>
    <w:rsid w:val="008563ED"/>
  </w:style>
  <w:style w:type="character" w:customStyle="1" w:styleId="WW8Num4z6">
    <w:name w:val="WW8Num4z6"/>
    <w:qFormat/>
    <w:rsid w:val="008563ED"/>
  </w:style>
  <w:style w:type="character" w:customStyle="1" w:styleId="WW8Num4z7">
    <w:name w:val="WW8Num4z7"/>
    <w:qFormat/>
    <w:rsid w:val="008563ED"/>
  </w:style>
  <w:style w:type="character" w:customStyle="1" w:styleId="WW8Num4z8">
    <w:name w:val="WW8Num4z8"/>
    <w:qFormat/>
    <w:rsid w:val="008563ED"/>
  </w:style>
  <w:style w:type="character" w:customStyle="1" w:styleId="ListLabel28">
    <w:name w:val="ListLabel 28"/>
    <w:qFormat/>
    <w:rsid w:val="008563ED"/>
    <w:rPr>
      <w:rFonts w:cs="Times New Roman"/>
      <w:b/>
      <w:sz w:val="28"/>
      <w:szCs w:val="28"/>
    </w:rPr>
  </w:style>
  <w:style w:type="paragraph" w:customStyle="1" w:styleId="aa">
    <w:name w:val="Заголовок"/>
    <w:basedOn w:val="a"/>
    <w:next w:val="ab"/>
    <w:qFormat/>
    <w:rsid w:val="008563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8563ED"/>
    <w:pPr>
      <w:spacing w:after="120"/>
    </w:pPr>
  </w:style>
  <w:style w:type="paragraph" w:styleId="ac">
    <w:name w:val="List"/>
    <w:basedOn w:val="ab"/>
    <w:rsid w:val="008563ED"/>
  </w:style>
  <w:style w:type="paragraph" w:customStyle="1" w:styleId="Caption">
    <w:name w:val="Caption"/>
    <w:basedOn w:val="a"/>
    <w:qFormat/>
    <w:rsid w:val="008563ED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rsid w:val="008563ED"/>
    <w:pPr>
      <w:suppressLineNumbers/>
    </w:pPr>
  </w:style>
  <w:style w:type="paragraph" w:styleId="ae">
    <w:name w:val="List Paragraph"/>
    <w:basedOn w:val="a"/>
    <w:qFormat/>
    <w:rsid w:val="008563ED"/>
    <w:pPr>
      <w:ind w:left="720"/>
    </w:pPr>
  </w:style>
  <w:style w:type="paragraph" w:styleId="af">
    <w:name w:val="No Spacing"/>
    <w:qFormat/>
    <w:rsid w:val="008563ED"/>
    <w:pPr>
      <w:widowControl w:val="0"/>
      <w:suppressAutoHyphens/>
    </w:pPr>
    <w:rPr>
      <w:rFonts w:eastAsia="Lucida Sans Unicode" w:cs="Mangal"/>
      <w:kern w:val="2"/>
      <w:sz w:val="24"/>
      <w:szCs w:val="21"/>
      <w:lang w:val="ru-RU"/>
    </w:rPr>
  </w:style>
  <w:style w:type="paragraph" w:styleId="af0">
    <w:name w:val="Title"/>
    <w:basedOn w:val="a"/>
    <w:link w:val="af1"/>
    <w:uiPriority w:val="10"/>
    <w:qFormat/>
    <w:rsid w:val="008563ED"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uiPriority w:val="11"/>
    <w:qFormat/>
    <w:rsid w:val="008563ED"/>
    <w:pPr>
      <w:spacing w:before="200" w:after="200"/>
    </w:pPr>
  </w:style>
  <w:style w:type="paragraph" w:styleId="25">
    <w:name w:val="Quote"/>
    <w:basedOn w:val="a"/>
    <w:uiPriority w:val="29"/>
    <w:qFormat/>
    <w:rsid w:val="008563ED"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rsid w:val="008563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">
    <w:name w:val="Header"/>
    <w:basedOn w:val="a"/>
    <w:link w:val="TOC4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8563ED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8563ED"/>
    <w:rPr>
      <w:sz w:val="20"/>
    </w:rPr>
  </w:style>
  <w:style w:type="paragraph" w:customStyle="1" w:styleId="TOC1">
    <w:name w:val="TOC 1"/>
    <w:basedOn w:val="a"/>
    <w:link w:val="Heading1"/>
    <w:uiPriority w:val="39"/>
    <w:unhideWhenUsed/>
    <w:rsid w:val="008563ED"/>
    <w:pPr>
      <w:spacing w:after="57"/>
    </w:pPr>
  </w:style>
  <w:style w:type="paragraph" w:customStyle="1" w:styleId="TOC2">
    <w:name w:val="TOC 2"/>
    <w:basedOn w:val="a"/>
    <w:link w:val="Heading6"/>
    <w:uiPriority w:val="39"/>
    <w:unhideWhenUsed/>
    <w:rsid w:val="008563ED"/>
    <w:pPr>
      <w:spacing w:after="57"/>
      <w:ind w:left="283"/>
    </w:pPr>
  </w:style>
  <w:style w:type="paragraph" w:customStyle="1" w:styleId="TOC3">
    <w:name w:val="TOC 3"/>
    <w:basedOn w:val="a"/>
    <w:link w:val="TitleChar"/>
    <w:uiPriority w:val="39"/>
    <w:unhideWhenUsed/>
    <w:rsid w:val="008563ED"/>
    <w:pPr>
      <w:spacing w:after="57"/>
      <w:ind w:left="567"/>
    </w:pPr>
  </w:style>
  <w:style w:type="paragraph" w:customStyle="1" w:styleId="TOC4">
    <w:name w:val="TOC 4"/>
    <w:basedOn w:val="a"/>
    <w:link w:val="Header"/>
    <w:uiPriority w:val="39"/>
    <w:unhideWhenUsed/>
    <w:rsid w:val="008563ED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8563ED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8563ED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8563ED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8563ED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8563ED"/>
    <w:pPr>
      <w:spacing w:after="57"/>
      <w:ind w:left="2268"/>
    </w:pPr>
  </w:style>
  <w:style w:type="paragraph" w:styleId="af4">
    <w:name w:val="TOC Heading"/>
    <w:uiPriority w:val="39"/>
    <w:unhideWhenUsed/>
    <w:qFormat/>
    <w:rsid w:val="008563ED"/>
    <w:rPr>
      <w:sz w:val="24"/>
    </w:rPr>
  </w:style>
  <w:style w:type="paragraph" w:styleId="af5">
    <w:name w:val="table of figures"/>
    <w:basedOn w:val="a"/>
    <w:uiPriority w:val="99"/>
    <w:unhideWhenUsed/>
    <w:qFormat/>
    <w:rsid w:val="008563ED"/>
  </w:style>
  <w:style w:type="paragraph" w:styleId="af6">
    <w:name w:val="caption"/>
    <w:basedOn w:val="a"/>
    <w:qFormat/>
    <w:rsid w:val="008563ED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link w:val="CaptionChar"/>
    <w:qFormat/>
    <w:rsid w:val="008563ED"/>
    <w:pPr>
      <w:suppressLineNumbers/>
    </w:pPr>
    <w:rPr>
      <w:rFonts w:cs="Arial"/>
    </w:rPr>
  </w:style>
  <w:style w:type="paragraph" w:customStyle="1" w:styleId="af1">
    <w:name w:val="Название Знак"/>
    <w:basedOn w:val="a"/>
    <w:link w:val="af0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link w:val="SubtitleChar"/>
    <w:qFormat/>
    <w:rsid w:val="008563ED"/>
    <w:pPr>
      <w:suppressLineNumbers/>
    </w:pPr>
  </w:style>
  <w:style w:type="paragraph" w:customStyle="1" w:styleId="24">
    <w:name w:val="Название2"/>
    <w:basedOn w:val="a"/>
    <w:link w:val="Heading7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link w:val="Heading7"/>
    <w:qFormat/>
    <w:rsid w:val="008563ED"/>
    <w:pPr>
      <w:suppressLineNumbers/>
    </w:pPr>
  </w:style>
  <w:style w:type="paragraph" w:customStyle="1" w:styleId="11">
    <w:name w:val="Название1"/>
    <w:basedOn w:val="a"/>
    <w:link w:val="Heading2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link w:val="Heading2"/>
    <w:qFormat/>
    <w:rsid w:val="008563ED"/>
    <w:pPr>
      <w:suppressLineNumbers/>
    </w:pPr>
  </w:style>
  <w:style w:type="paragraph" w:customStyle="1" w:styleId="af7">
    <w:name w:val="Содержимое таблицы"/>
    <w:basedOn w:val="a"/>
    <w:qFormat/>
    <w:rsid w:val="008563ED"/>
    <w:pPr>
      <w:suppressLineNumbers/>
    </w:pPr>
  </w:style>
  <w:style w:type="paragraph" w:customStyle="1" w:styleId="af8">
    <w:name w:val="Заголовок таблицы"/>
    <w:basedOn w:val="af7"/>
    <w:qFormat/>
    <w:rsid w:val="008563ED"/>
    <w:pPr>
      <w:jc w:val="center"/>
    </w:pPr>
    <w:rPr>
      <w:b/>
      <w:bCs/>
    </w:rPr>
  </w:style>
  <w:style w:type="paragraph" w:customStyle="1" w:styleId="ConsPlusNormal">
    <w:name w:val="ConsPlusNormal"/>
    <w:qFormat/>
    <w:rsid w:val="008563ED"/>
    <w:pPr>
      <w:ind w:firstLine="720"/>
    </w:pPr>
    <w:rPr>
      <w:rFonts w:eastAsia="Arial" w:cs="Times New Roman"/>
      <w:szCs w:val="20"/>
      <w:lang w:val="ru-RU" w:bidi="ar-SA"/>
    </w:rPr>
  </w:style>
  <w:style w:type="paragraph" w:customStyle="1" w:styleId="210">
    <w:name w:val="Основной текст с отступом 21"/>
    <w:basedOn w:val="a"/>
    <w:qFormat/>
    <w:rsid w:val="008563ED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qFormat/>
    <w:rsid w:val="008563ED"/>
    <w:pPr>
      <w:widowControl w:val="0"/>
    </w:pPr>
    <w:rPr>
      <w:rFonts w:eastAsia="Arial" w:cs="Times New Roman"/>
      <w:b/>
      <w:bCs/>
      <w:sz w:val="28"/>
      <w:szCs w:val="28"/>
      <w:lang w:val="ru-RU" w:bidi="ar-SA"/>
    </w:rPr>
  </w:style>
  <w:style w:type="paragraph" w:customStyle="1" w:styleId="ConsTitle">
    <w:name w:val="ConsTitle"/>
    <w:qFormat/>
    <w:rsid w:val="008563ED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8563ED"/>
    <w:rPr>
      <w:rFonts w:ascii="Courier New" w:eastAsia="Arial" w:hAnsi="Courier New" w:cs="Courier New"/>
      <w:szCs w:val="20"/>
      <w:lang w:val="ru-RU" w:bidi="ar-SA"/>
    </w:rPr>
  </w:style>
  <w:style w:type="paragraph" w:customStyle="1" w:styleId="ConsPlusNormal0">
    <w:name w:val="ConsPlusNormal"/>
    <w:uiPriority w:val="99"/>
    <w:qFormat/>
    <w:rsid w:val="008563ED"/>
    <w:pPr>
      <w:widowControl w:val="0"/>
    </w:pPr>
    <w:rPr>
      <w:rFonts w:eastAsia="Times New Roman" w:cs="Times New Roman"/>
      <w:sz w:val="24"/>
      <w:lang w:val="ru-RU"/>
    </w:rPr>
  </w:style>
  <w:style w:type="paragraph" w:customStyle="1" w:styleId="Default">
    <w:name w:val="Default"/>
    <w:qFormat/>
    <w:rsid w:val="008563ED"/>
    <w:pPr>
      <w:spacing w:line="100" w:lineRule="atLeast"/>
    </w:pPr>
    <w:rPr>
      <w:rFonts w:eastAsia="Calibri" w:cs="Times New Roman"/>
      <w:color w:val="000000"/>
      <w:sz w:val="24"/>
      <w:lang w:val="ru-RU" w:bidi="ar-SA"/>
    </w:rPr>
  </w:style>
  <w:style w:type="paragraph" w:styleId="af9">
    <w:name w:val="Normal (Web)"/>
    <w:basedOn w:val="a"/>
    <w:qFormat/>
    <w:rsid w:val="008563ED"/>
    <w:pPr>
      <w:spacing w:before="280" w:after="280"/>
    </w:pPr>
    <w:rPr>
      <w:rFonts w:eastAsia="Times New Roman" w:cs="Times New Roman"/>
      <w:lang w:val="en-US"/>
    </w:rPr>
  </w:style>
  <w:style w:type="paragraph" w:customStyle="1" w:styleId="ConsNormal">
    <w:name w:val="ConsNormal"/>
    <w:qFormat/>
    <w:rsid w:val="008563ED"/>
    <w:pPr>
      <w:widowControl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310">
    <w:name w:val="Основной текст (3)1"/>
    <w:basedOn w:val="a"/>
    <w:qFormat/>
    <w:rsid w:val="008563ED"/>
    <w:pPr>
      <w:shd w:val="clear" w:color="auto" w:fill="FFFFFF"/>
      <w:spacing w:before="2820" w:line="322" w:lineRule="exact"/>
      <w:jc w:val="center"/>
    </w:pPr>
    <w:rPr>
      <w:rFonts w:eastAsia="Calibri" w:cs="Times New Roman"/>
      <w:b/>
      <w:bCs/>
      <w:color w:val="00000A"/>
      <w:sz w:val="27"/>
      <w:szCs w:val="27"/>
    </w:rPr>
  </w:style>
  <w:style w:type="paragraph" w:customStyle="1" w:styleId="ConsPlusCell">
    <w:name w:val="ConsPlusCell"/>
    <w:qFormat/>
    <w:rsid w:val="008563ED"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a">
    <w:name w:val="Нормальный (таблица)"/>
    <w:basedOn w:val="a"/>
    <w:qFormat/>
    <w:rsid w:val="008563ED"/>
    <w:pPr>
      <w:jc w:val="both"/>
    </w:pPr>
    <w:rPr>
      <w:rFonts w:ascii="Arial" w:hAnsi="Arial" w:cs="Arial"/>
    </w:rPr>
  </w:style>
  <w:style w:type="paragraph" w:customStyle="1" w:styleId="Style10">
    <w:name w:val="Style10"/>
    <w:basedOn w:val="a"/>
    <w:qFormat/>
    <w:rsid w:val="008563ED"/>
    <w:pPr>
      <w:spacing w:line="306" w:lineRule="exact"/>
      <w:jc w:val="center"/>
    </w:pPr>
  </w:style>
  <w:style w:type="paragraph" w:customStyle="1" w:styleId="Style3">
    <w:name w:val="Style3"/>
    <w:basedOn w:val="a"/>
    <w:qFormat/>
    <w:rsid w:val="008563ED"/>
    <w:pPr>
      <w:spacing w:line="648" w:lineRule="exact"/>
      <w:jc w:val="center"/>
    </w:pPr>
  </w:style>
  <w:style w:type="paragraph" w:customStyle="1" w:styleId="Style2">
    <w:name w:val="Style2"/>
    <w:basedOn w:val="a"/>
    <w:qFormat/>
    <w:rsid w:val="008563ED"/>
    <w:pPr>
      <w:jc w:val="both"/>
    </w:pPr>
  </w:style>
  <w:style w:type="paragraph" w:customStyle="1" w:styleId="Style22">
    <w:name w:val="Style22"/>
    <w:basedOn w:val="a"/>
    <w:qFormat/>
    <w:rsid w:val="008563ED"/>
    <w:pPr>
      <w:spacing w:line="322" w:lineRule="exact"/>
      <w:ind w:hanging="149"/>
    </w:pPr>
  </w:style>
  <w:style w:type="paragraph" w:customStyle="1" w:styleId="Style12">
    <w:name w:val="Style12"/>
    <w:basedOn w:val="a"/>
    <w:qFormat/>
    <w:rsid w:val="008563ED"/>
    <w:pPr>
      <w:spacing w:line="313" w:lineRule="exact"/>
      <w:ind w:firstLine="696"/>
      <w:jc w:val="both"/>
    </w:pPr>
  </w:style>
  <w:style w:type="paragraph" w:customStyle="1" w:styleId="Style24">
    <w:name w:val="Style24"/>
    <w:basedOn w:val="a"/>
    <w:qFormat/>
    <w:rsid w:val="008563ED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qFormat/>
    <w:rsid w:val="008563ED"/>
    <w:pPr>
      <w:spacing w:line="322" w:lineRule="exact"/>
      <w:jc w:val="both"/>
    </w:pPr>
  </w:style>
  <w:style w:type="numbering" w:customStyle="1" w:styleId="WW8Num1">
    <w:name w:val="WW8Num1"/>
    <w:qFormat/>
    <w:rsid w:val="008563ED"/>
  </w:style>
  <w:style w:type="numbering" w:customStyle="1" w:styleId="WW8Num4">
    <w:name w:val="WW8Num4"/>
    <w:qFormat/>
    <w:rsid w:val="008563ED"/>
  </w:style>
  <w:style w:type="numbering" w:customStyle="1" w:styleId="WW8Num3">
    <w:name w:val="WW8Num3"/>
    <w:qFormat/>
    <w:rsid w:val="008563ED"/>
  </w:style>
  <w:style w:type="numbering" w:customStyle="1" w:styleId="WW8Num2">
    <w:name w:val="WW8Num2"/>
    <w:qFormat/>
    <w:rsid w:val="008563ED"/>
  </w:style>
  <w:style w:type="paragraph" w:styleId="afb">
    <w:name w:val="Balloon Text"/>
    <w:basedOn w:val="a"/>
    <w:link w:val="afc"/>
    <w:uiPriority w:val="99"/>
    <w:semiHidden/>
    <w:unhideWhenUsed/>
    <w:rsid w:val="0048290D"/>
    <w:rPr>
      <w:rFonts w:ascii="Tahoma" w:hAnsi="Tahoma"/>
      <w:sz w:val="16"/>
      <w:szCs w:val="14"/>
    </w:rPr>
  </w:style>
  <w:style w:type="character" w:customStyle="1" w:styleId="afc">
    <w:name w:val="Текст выноски Знак"/>
    <w:basedOn w:val="a0"/>
    <w:link w:val="afb"/>
    <w:uiPriority w:val="99"/>
    <w:semiHidden/>
    <w:rsid w:val="0048290D"/>
    <w:rPr>
      <w:rFonts w:ascii="Tahoma" w:eastAsia="Lucida Sans Unicode" w:hAnsi="Tahoma" w:cs="Mangal"/>
      <w:sz w:val="16"/>
      <w:szCs w:val="14"/>
      <w:lang w:val="ru-RU"/>
    </w:rPr>
  </w:style>
  <w:style w:type="character" w:customStyle="1" w:styleId="20">
    <w:name w:val="Заголовок 2 Знак"/>
    <w:basedOn w:val="a0"/>
    <w:link w:val="2"/>
    <w:rsid w:val="0048290D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40">
    <w:name w:val="Font Style40"/>
    <w:basedOn w:val="a0"/>
    <w:rsid w:val="00405687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695807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80DB7C5B2DA3E2F0316DA142B804A9CD0BAE392675C65CDEA4FE8B59AAEC70D4A7B4EF36684748D3FCD8448C8yAL" TargetMode="External"/><Relationship Id="rId13" Type="http://schemas.openxmlformats.org/officeDocument/2006/relationships/hyperlink" Target="https://login.consultant.ru/link/?req=doc&amp;base=LAW&amp;n=451760&amp;dst=6593" TargetMode="External"/><Relationship Id="rId18" Type="http://schemas.openxmlformats.org/officeDocument/2006/relationships/hyperlink" Target="https://login.consultant.ru/link/?req=doc&amp;base=LAW&amp;n=465787&amp;dst=5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8990&amp;dst=100007" TargetMode="External"/><Relationship Id="rId7" Type="http://schemas.openxmlformats.org/officeDocument/2006/relationships/hyperlink" Target="consultantplus://offline/ref=87980DB7C5B2DA3E2F0316DA142B804A9CD2BCE791645C65CDEA4FE8B59AAEC70D4A7B4EF36684748D3FCD8448C8yAL" TargetMode="External"/><Relationship Id="rId12" Type="http://schemas.openxmlformats.org/officeDocument/2006/relationships/hyperlink" Target="https://login.consultant.ru/link/?req=doc&amp;base=LAW&amp;n=454012" TargetMode="External"/><Relationship Id="rId17" Type="http://schemas.openxmlformats.org/officeDocument/2006/relationships/hyperlink" Target="https://login.consultant.ru/link/?req=doc&amp;base=LAW&amp;n=460040&amp;dst=10019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5787&amp;dst=100220" TargetMode="External"/><Relationship Id="rId20" Type="http://schemas.openxmlformats.org/officeDocument/2006/relationships/hyperlink" Target="https://login.consultant.ru/link/?req=doc&amp;base=LAW&amp;n=465787&amp;dst=462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980DB7C5B2DA3E2F0316DA142B804A9BDABCEF96615C65CDEA4FE8B59AAEC70D4A7B4EF36684748D3FCD8448C8yAL" TargetMode="External"/><Relationship Id="rId11" Type="http://schemas.openxmlformats.org/officeDocument/2006/relationships/hyperlink" Target="https://login.consultant.ru/link/?req=doc&amp;base=LAW&amp;n=45176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65584" TargetMode="External"/><Relationship Id="rId23" Type="http://schemas.openxmlformats.org/officeDocument/2006/relationships/hyperlink" Target="https://login.consultant.ru/link/?req=doc&amp;base=LAW&amp;n=465586" TargetMode="External"/><Relationship Id="rId10" Type="http://schemas.openxmlformats.org/officeDocument/2006/relationships/hyperlink" Target="consultantplus://offline/ref=87980DB7C5B2DA3E2F0316DA142B804A9CD2BFE291615C65CDEA4FE8B59AAEC70D4A7B4EF36684748D3FCD8448C8yAL" TargetMode="External"/><Relationship Id="rId19" Type="http://schemas.openxmlformats.org/officeDocument/2006/relationships/hyperlink" Target="https://login.consultant.ru/link/?req=doc&amp;base=LAW&amp;n=465787&amp;dst=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80DB7C5B2DA3E2F0316DA142B804A9CD3BCE494685C65CDEA4FE8B59AAEC70D4A7B4EF36684748D3FCD8448C8yAL" TargetMode="External"/><Relationship Id="rId14" Type="http://schemas.openxmlformats.org/officeDocument/2006/relationships/hyperlink" Target="https://login.consultant.ru/link/?req=doc&amp;base=LAW&amp;n=451760" TargetMode="External"/><Relationship Id="rId22" Type="http://schemas.openxmlformats.org/officeDocument/2006/relationships/hyperlink" Target="https://login.consultant.ru/link/?req=doc&amp;base=LAW&amp;n=436857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Городского поселения Советский от 23.12.2021 года № 155</vt:lpstr>
    </vt:vector>
  </TitlesOfParts>
  <Company/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Городского поселения Советский от 23.12.2021 года № 155</dc:title>
  <dc:creator>Куми6</dc:creator>
  <cp:lastModifiedBy>Приемная</cp:lastModifiedBy>
  <cp:revision>3</cp:revision>
  <cp:lastPrinted>2024-01-26T10:00:00Z</cp:lastPrinted>
  <dcterms:created xsi:type="dcterms:W3CDTF">2024-01-15T12:36:00Z</dcterms:created>
  <dcterms:modified xsi:type="dcterms:W3CDTF">2024-01-26T10:00:00Z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