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43" w:rsidRDefault="007330DA" w:rsidP="004F08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="00F7467E" w:rsidRPr="008B6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1C0">
        <w:rPr>
          <w:rFonts w:ascii="Times New Roman" w:hAnsi="Times New Roman" w:cs="Times New Roman"/>
          <w:b/>
          <w:sz w:val="28"/>
          <w:szCs w:val="28"/>
        </w:rPr>
        <w:t>апреля</w:t>
      </w:r>
      <w:r w:rsidR="005A5542" w:rsidRPr="008B6EAE">
        <w:rPr>
          <w:rFonts w:ascii="Times New Roman" w:hAnsi="Times New Roman" w:cs="Times New Roman"/>
          <w:b/>
          <w:sz w:val="28"/>
          <w:szCs w:val="28"/>
        </w:rPr>
        <w:t xml:space="preserve"> 2023 г.</w:t>
      </w:r>
      <w:proofErr w:type="gramEnd"/>
    </w:p>
    <w:p w:rsidR="004F0843" w:rsidRPr="007B737E" w:rsidRDefault="004F0843" w:rsidP="004F084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30A7A" w:rsidRPr="007330DA" w:rsidRDefault="00A30A7A" w:rsidP="007330D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0DA">
        <w:rPr>
          <w:rFonts w:ascii="Times New Roman" w:hAnsi="Times New Roman" w:cs="Times New Roman"/>
          <w:b/>
          <w:sz w:val="28"/>
          <w:szCs w:val="28"/>
        </w:rPr>
        <w:t xml:space="preserve">В 2023 году ОСФР по Республике Марий Эл назначило единое пособие на 24,7 тысяч детей </w:t>
      </w:r>
    </w:p>
    <w:p w:rsidR="009537D9" w:rsidRPr="007330DA" w:rsidRDefault="001B09F9" w:rsidP="007330DA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330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Отделение СФР по Республике Марий Эл </w:t>
      </w:r>
      <w:r w:rsidR="002C2572" w:rsidRPr="007330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 первый квартал этого года </w:t>
      </w:r>
      <w:r w:rsidRPr="007330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назначило единое пособие </w:t>
      </w:r>
      <w:r w:rsidR="00917AD2" w:rsidRPr="007330DA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13</w:t>
      </w:r>
      <w:r w:rsidR="009C154B" w:rsidRPr="007330DA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</w:t>
      </w:r>
      <w:r w:rsidR="00917AD2" w:rsidRPr="007330DA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944</w:t>
      </w:r>
      <w:r w:rsidRPr="007330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родител</w:t>
      </w:r>
      <w:r w:rsidR="002C2572" w:rsidRPr="007330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ям</w:t>
      </w:r>
      <w:r w:rsidRPr="007330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 </w:t>
      </w:r>
      <w:r w:rsidR="00917AD2" w:rsidRPr="007330DA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24 759</w:t>
      </w:r>
      <w:r w:rsidR="003D3D9D" w:rsidRPr="007330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детей</w:t>
      </w:r>
      <w:r w:rsidRPr="007330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r w:rsidR="009537D9" w:rsidRPr="007330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Всего нуждающимся семьям</w:t>
      </w:r>
      <w:r w:rsidR="00917AD2" w:rsidRPr="007330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 начала года</w:t>
      </w:r>
      <w:r w:rsidR="009537D9" w:rsidRPr="007330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уже выплачено </w:t>
      </w:r>
      <w:r w:rsidR="00917AD2" w:rsidRPr="007330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646</w:t>
      </w:r>
      <w:r w:rsidR="00917AD2" w:rsidRPr="007330DA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="00917AD2" w:rsidRPr="007330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млн </w:t>
      </w:r>
      <w:r w:rsidR="009537D9" w:rsidRPr="007330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рублей.</w:t>
      </w:r>
    </w:p>
    <w:p w:rsidR="003D3D9D" w:rsidRPr="007330DA" w:rsidRDefault="009C154B" w:rsidP="007330DA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330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="003D3D9D" w:rsidRPr="007330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диное пособие объедин</w:t>
      </w:r>
      <w:r w:rsidR="00577B09" w:rsidRPr="007330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ило</w:t>
      </w:r>
      <w:r w:rsidR="003D3D9D" w:rsidRPr="007330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ряд выплат для родителей – на первого и третьего или последующего ребен</w:t>
      </w:r>
      <w:r w:rsidR="00577B09" w:rsidRPr="007330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ка до 3 лет, а также от 3 до 7 </w:t>
      </w:r>
      <w:r w:rsidR="00A30A7A" w:rsidRPr="007330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 от 8 до 17 лет.</w:t>
      </w:r>
    </w:p>
    <w:p w:rsidR="00B22935" w:rsidRPr="007330DA" w:rsidRDefault="00B22935" w:rsidP="007330DA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330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Родители, </w:t>
      </w:r>
      <w:r w:rsidR="00577B09" w:rsidRPr="007330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получаю</w:t>
      </w:r>
      <w:r w:rsidRPr="007330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щие</w:t>
      </w:r>
      <w:r w:rsidR="00577B09" w:rsidRPr="007330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7330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выплаты, которые были назначены до 1 января 2023 года, </w:t>
      </w:r>
      <w:r w:rsidR="00577B09" w:rsidRPr="007330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</w:t>
      </w:r>
      <w:r w:rsidRPr="007330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огут перейти на единое пособие</w:t>
      </w:r>
      <w:r w:rsidR="00577B09" w:rsidRPr="007330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любой момент,</w:t>
      </w:r>
      <w:r w:rsidRPr="007330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даже если срок назначения прежних выплат не закончился.</w:t>
      </w:r>
    </w:p>
    <w:p w:rsidR="00964D9A" w:rsidRPr="007330DA" w:rsidRDefault="00DE532F" w:rsidP="007330DA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330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Также</w:t>
      </w:r>
      <w:r w:rsidR="00B22935" w:rsidRPr="007330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заявление на единое пособие можно подать</w:t>
      </w:r>
      <w:r w:rsidR="00E622F7" w:rsidRPr="007330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="00577B09" w:rsidRPr="007330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</w:t>
      </w:r>
      <w:r w:rsidR="000A3997" w:rsidRPr="007330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огда</w:t>
      </w:r>
      <w:r w:rsidR="00577B09" w:rsidRPr="007330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9C154B" w:rsidRPr="007330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срок прежней выплаты закончится. </w:t>
      </w:r>
    </w:p>
    <w:p w:rsidR="00B22935" w:rsidRPr="007330DA" w:rsidRDefault="009D0706" w:rsidP="007330DA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330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Например, если выплата на детей от 8 до 17 лет назначена до 30 апреля, то заявление на единое пособие можно подать </w:t>
      </w:r>
      <w:r w:rsidR="00964D9A" w:rsidRPr="007330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</w:t>
      </w:r>
      <w:proofErr w:type="gramStart"/>
      <w:r w:rsidR="00964D9A" w:rsidRPr="007330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мае</w:t>
      </w:r>
      <w:proofErr w:type="gramEnd"/>
      <w:r w:rsidR="00964D9A" w:rsidRPr="007330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если </w:t>
      </w:r>
      <w:r w:rsidR="00DE532F" w:rsidRPr="007330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срок выплаты </w:t>
      </w:r>
      <w:r w:rsidR="00964D9A" w:rsidRPr="007330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пособие на детей от 3 до 7</w:t>
      </w:r>
      <w:r w:rsidR="00E622F7" w:rsidRPr="007330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лет </w:t>
      </w:r>
      <w:r w:rsidR="00DE532F" w:rsidRPr="007330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истекает в</w:t>
      </w:r>
      <w:r w:rsidR="00964D9A" w:rsidRPr="007330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начал</w:t>
      </w:r>
      <w:r w:rsidR="00DE532F" w:rsidRPr="007330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="00964D9A" w:rsidRPr="007330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апреля, то целесообразно подавать заявление на единое пособие</w:t>
      </w:r>
      <w:r w:rsidR="00E622F7" w:rsidRPr="007330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уже</w:t>
      </w:r>
      <w:r w:rsidR="00964D9A" w:rsidRPr="007330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апреле.</w:t>
      </w:r>
    </w:p>
    <w:p w:rsidR="009C154B" w:rsidRPr="007330DA" w:rsidRDefault="009C154B" w:rsidP="007330DA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330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Единое пособие назначается с месяца подачи заявления, независимо от даты</w:t>
      </w:r>
      <w:r w:rsidR="002811AE" w:rsidRPr="007330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когда родитель обратился за </w:t>
      </w:r>
      <w:r w:rsidR="00DE532F" w:rsidRPr="007330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выплатой</w:t>
      </w:r>
      <w:r w:rsidRPr="007330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674538" w:rsidRPr="007330DA" w:rsidRDefault="00B22935" w:rsidP="007330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30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Удобнее всего подать заявление через </w:t>
      </w:r>
      <w:hyperlink r:id="rId6" w:history="1">
        <w:r w:rsidRPr="007330DA">
          <w:rPr>
            <w:rStyle w:val="a7"/>
            <w:rFonts w:ascii="Times New Roman" w:eastAsia="Times New Roman" w:hAnsi="Times New Roman" w:cs="Times New Roman"/>
            <w:spacing w:val="-4"/>
            <w:sz w:val="28"/>
            <w:szCs w:val="28"/>
            <w:lang w:eastAsia="ru-RU"/>
          </w:rPr>
          <w:t>портал госуслуг</w:t>
        </w:r>
      </w:hyperlink>
      <w:r w:rsidRPr="007330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Социальный фонд самостоятельно запросит необходимые документы в </w:t>
      </w:r>
      <w:proofErr w:type="gramStart"/>
      <w:r w:rsidRPr="007330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рамках</w:t>
      </w:r>
      <w:proofErr w:type="gramEnd"/>
      <w:r w:rsidRPr="007330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межведомственного взаимодействия.</w:t>
      </w:r>
      <w:r w:rsidR="009C154B" w:rsidRPr="007330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некоторых случаях, если в заявлении указано наличи</w:t>
      </w:r>
      <w:r w:rsidR="00DE532F" w:rsidRPr="007330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="009C154B" w:rsidRPr="007330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дополнительных сведений (например, член семьи получает военную пенсию или в семье имеется имущество, находящееся под арестом), то документы, подтверждающие эти сведения</w:t>
      </w:r>
      <w:r w:rsidR="00DE532F" w:rsidRPr="007330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="009C154B" w:rsidRPr="007330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необходимо донести в ближайшую клиентскую службу Отделения СФР по Республике Марий Эл сразу после подачи за</w:t>
      </w:r>
      <w:bookmarkStart w:id="0" w:name="_GoBack"/>
      <w:bookmarkEnd w:id="0"/>
      <w:r w:rsidR="009C154B" w:rsidRPr="007330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явления через ЕПГУ. </w:t>
      </w:r>
      <w:r w:rsidR="002811AE" w:rsidRPr="007330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Рассмотрение заявления производится в течение 10 рабочих дней со дня регистрации. </w:t>
      </w:r>
    </w:p>
    <w:p w:rsidR="002061E3" w:rsidRDefault="002061E3" w:rsidP="00E768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61E3" w:rsidRPr="007330DA" w:rsidRDefault="002061E3" w:rsidP="00E768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30A7A" w:rsidRPr="007330DA" w:rsidRDefault="00A30A7A" w:rsidP="00E768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A30A7A" w:rsidRPr="007330DA" w:rsidSect="007B737E">
      <w:headerReference w:type="default" r:id="rId7"/>
      <w:footerReference w:type="default" r:id="rId8"/>
      <w:pgSz w:w="11906" w:h="16838"/>
      <w:pgMar w:top="2410" w:right="850" w:bottom="709" w:left="1701" w:header="284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8CB" w:rsidRDefault="00E768CB" w:rsidP="005A5542">
      <w:pPr>
        <w:spacing w:after="0" w:line="240" w:lineRule="auto"/>
      </w:pPr>
      <w:r>
        <w:separator/>
      </w:r>
    </w:p>
  </w:endnote>
  <w:endnote w:type="continuationSeparator" w:id="1">
    <w:p w:rsidR="00E768CB" w:rsidRDefault="00E768CB" w:rsidP="005A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8CB" w:rsidRPr="007D6723" w:rsidRDefault="00E768CB" w:rsidP="000F53B4">
    <w:pPr>
      <w:pStyle w:val="a5"/>
      <w:ind w:left="-993"/>
      <w:jc w:val="center"/>
      <w:rPr>
        <w:rFonts w:ascii="Arial" w:hAnsi="Arial"/>
        <w:b/>
        <w:sz w:val="20"/>
      </w:rPr>
    </w:pPr>
    <w:r w:rsidRPr="000F53B4">
      <w:rPr>
        <w:rFonts w:ascii="Arial" w:hAnsi="Arial"/>
        <w:b/>
        <w:sz w:val="20"/>
      </w:rPr>
      <w:t xml:space="preserve">Разумова Анастасия; тел. </w:t>
    </w:r>
    <w:r w:rsidRPr="007D6723">
      <w:rPr>
        <w:rFonts w:ascii="Arial" w:hAnsi="Arial"/>
        <w:b/>
        <w:sz w:val="20"/>
      </w:rPr>
      <w:t xml:space="preserve">(8362) 45-58-04; </w:t>
    </w:r>
    <w:r w:rsidRPr="000F53B4">
      <w:rPr>
        <w:rFonts w:ascii="Arial" w:hAnsi="Arial"/>
        <w:b/>
        <w:sz w:val="20"/>
        <w:lang w:val="en-US"/>
      </w:rPr>
      <w:t>e</w:t>
    </w:r>
    <w:r w:rsidRPr="007D6723">
      <w:rPr>
        <w:rFonts w:ascii="Arial" w:hAnsi="Arial"/>
        <w:b/>
        <w:sz w:val="20"/>
      </w:rPr>
      <w:t>-</w:t>
    </w:r>
    <w:r w:rsidRPr="000F53B4">
      <w:rPr>
        <w:rFonts w:ascii="Arial" w:hAnsi="Arial"/>
        <w:b/>
        <w:sz w:val="20"/>
        <w:lang w:val="en-US"/>
      </w:rPr>
      <w:t>mail</w:t>
    </w:r>
    <w:r w:rsidRPr="007D6723">
      <w:rPr>
        <w:rFonts w:ascii="Arial" w:hAnsi="Arial"/>
        <w:b/>
        <w:sz w:val="20"/>
      </w:rPr>
      <w:t xml:space="preserve">: </w:t>
    </w:r>
    <w:hyperlink r:id="rId1" w:history="1">
      <w:r w:rsidRPr="007055BA">
        <w:rPr>
          <w:rStyle w:val="a7"/>
          <w:rFonts w:ascii="Arial" w:hAnsi="Arial" w:cs="Arial"/>
          <w:b/>
          <w:sz w:val="20"/>
          <w:szCs w:val="20"/>
          <w:shd w:val="clear" w:color="auto" w:fill="FFFFFF"/>
          <w:lang w:val="en-US"/>
        </w:rPr>
        <w:t>press</w:t>
      </w:r>
      <w:r w:rsidRPr="007D6723">
        <w:rPr>
          <w:rStyle w:val="a7"/>
          <w:rFonts w:ascii="Arial" w:hAnsi="Arial" w:cs="Arial"/>
          <w:b/>
          <w:sz w:val="20"/>
          <w:szCs w:val="20"/>
          <w:shd w:val="clear" w:color="auto" w:fill="FFFFFF"/>
        </w:rPr>
        <w:t>@12.</w:t>
      </w:r>
      <w:r w:rsidRPr="007055BA">
        <w:rPr>
          <w:rStyle w:val="a7"/>
          <w:rFonts w:ascii="Arial" w:hAnsi="Arial" w:cs="Arial"/>
          <w:b/>
          <w:sz w:val="20"/>
          <w:szCs w:val="20"/>
          <w:shd w:val="clear" w:color="auto" w:fill="FFFFFF"/>
          <w:lang w:val="en-US"/>
        </w:rPr>
        <w:t>sfr</w:t>
      </w:r>
      <w:r w:rsidRPr="007D6723">
        <w:rPr>
          <w:rStyle w:val="a7"/>
          <w:rFonts w:ascii="Arial" w:hAnsi="Arial" w:cs="Arial"/>
          <w:b/>
          <w:sz w:val="20"/>
          <w:szCs w:val="20"/>
          <w:shd w:val="clear" w:color="auto" w:fill="FFFFFF"/>
        </w:rPr>
        <w:t>.</w:t>
      </w:r>
      <w:r w:rsidRPr="007055BA">
        <w:rPr>
          <w:rStyle w:val="a7"/>
          <w:rFonts w:ascii="Arial" w:hAnsi="Arial" w:cs="Arial"/>
          <w:b/>
          <w:sz w:val="20"/>
          <w:szCs w:val="20"/>
          <w:shd w:val="clear" w:color="auto" w:fill="FFFFFF"/>
          <w:lang w:val="en-US"/>
        </w:rPr>
        <w:t>gov</w:t>
      </w:r>
      <w:r w:rsidRPr="007D6723">
        <w:rPr>
          <w:rStyle w:val="a7"/>
          <w:rFonts w:ascii="Arial" w:hAnsi="Arial" w:cs="Arial"/>
          <w:b/>
          <w:sz w:val="20"/>
          <w:szCs w:val="20"/>
          <w:shd w:val="clear" w:color="auto" w:fill="FFFFFF"/>
        </w:rPr>
        <w:t>.</w:t>
      </w:r>
      <w:r w:rsidRPr="007055BA">
        <w:rPr>
          <w:rStyle w:val="a7"/>
          <w:rFonts w:ascii="Arial" w:hAnsi="Arial" w:cs="Arial"/>
          <w:b/>
          <w:sz w:val="20"/>
          <w:szCs w:val="20"/>
          <w:shd w:val="clear" w:color="auto" w:fill="FFFFFF"/>
          <w:lang w:val="en-US"/>
        </w:rPr>
        <w:t>ru</w:t>
      </w:r>
    </w:hyperlink>
    <w:r w:rsidRPr="007D6723">
      <w:rPr>
        <w:rFonts w:ascii="Arial" w:hAnsi="Arial"/>
        <w:b/>
        <w:sz w:val="20"/>
      </w:rPr>
      <w:t xml:space="preserve">; </w:t>
    </w:r>
    <w:hyperlink r:id="rId2" w:history="1">
      <w:r w:rsidRPr="000F53B4">
        <w:rPr>
          <w:rStyle w:val="a7"/>
          <w:rFonts w:ascii="Arial" w:hAnsi="Arial"/>
          <w:b/>
          <w:sz w:val="20"/>
          <w:lang w:val="en-US"/>
        </w:rPr>
        <w:t>https</w:t>
      </w:r>
      <w:r w:rsidRPr="007D6723">
        <w:rPr>
          <w:rStyle w:val="a7"/>
          <w:rFonts w:ascii="Arial" w:hAnsi="Arial"/>
          <w:b/>
          <w:sz w:val="20"/>
        </w:rPr>
        <w:t>://</w:t>
      </w:r>
      <w:r w:rsidRPr="000F53B4">
        <w:rPr>
          <w:rStyle w:val="a7"/>
          <w:rFonts w:ascii="Arial" w:hAnsi="Arial"/>
          <w:b/>
          <w:sz w:val="20"/>
          <w:lang w:val="en-US"/>
        </w:rPr>
        <w:t>vk</w:t>
      </w:r>
      <w:r w:rsidRPr="007D6723">
        <w:rPr>
          <w:rStyle w:val="a7"/>
          <w:rFonts w:ascii="Arial" w:hAnsi="Arial"/>
          <w:b/>
          <w:sz w:val="20"/>
        </w:rPr>
        <w:t>.</w:t>
      </w:r>
      <w:r w:rsidRPr="000F53B4">
        <w:rPr>
          <w:rStyle w:val="a7"/>
          <w:rFonts w:ascii="Arial" w:hAnsi="Arial"/>
          <w:b/>
          <w:sz w:val="20"/>
          <w:lang w:val="en-US"/>
        </w:rPr>
        <w:t>com</w:t>
      </w:r>
      <w:r w:rsidRPr="007D6723">
        <w:rPr>
          <w:rStyle w:val="a7"/>
          <w:rFonts w:ascii="Arial" w:hAnsi="Arial"/>
          <w:b/>
          <w:sz w:val="20"/>
        </w:rPr>
        <w:t>/</w:t>
      </w:r>
      <w:r w:rsidRPr="000F53B4">
        <w:rPr>
          <w:rStyle w:val="a7"/>
          <w:rFonts w:ascii="Arial" w:hAnsi="Arial"/>
          <w:b/>
          <w:sz w:val="20"/>
          <w:lang w:val="en-US"/>
        </w:rPr>
        <w:t>sfr</w:t>
      </w:r>
      <w:r w:rsidRPr="007D6723">
        <w:rPr>
          <w:rStyle w:val="a7"/>
          <w:rFonts w:ascii="Arial" w:hAnsi="Arial"/>
          <w:b/>
          <w:sz w:val="20"/>
        </w:rPr>
        <w:t>_</w:t>
      </w:r>
      <w:r w:rsidRPr="000F53B4">
        <w:rPr>
          <w:rStyle w:val="a7"/>
          <w:rFonts w:ascii="Arial" w:hAnsi="Arial"/>
          <w:b/>
          <w:sz w:val="20"/>
          <w:lang w:val="en-US"/>
        </w:rPr>
        <w:t>mariel</w:t>
      </w:r>
    </w:hyperlink>
  </w:p>
  <w:p w:rsidR="00E768CB" w:rsidRPr="007D6723" w:rsidRDefault="00E768CB" w:rsidP="000F53B4">
    <w:pPr>
      <w:pStyle w:val="a5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8CB" w:rsidRDefault="00E768CB" w:rsidP="005A5542">
      <w:pPr>
        <w:spacing w:after="0" w:line="240" w:lineRule="auto"/>
      </w:pPr>
      <w:r>
        <w:separator/>
      </w:r>
    </w:p>
  </w:footnote>
  <w:footnote w:type="continuationSeparator" w:id="1">
    <w:p w:rsidR="00E768CB" w:rsidRDefault="00E768CB" w:rsidP="005A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8CB" w:rsidRDefault="00765809" w:rsidP="005A5542">
    <w:pPr>
      <w:pStyle w:val="a3"/>
      <w:ind w:left="-99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4099" type="#_x0000_t202" style="position:absolute;left:0;text-align:left;margin-left:0;margin-top:72.7pt;width:108pt;height:33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" filled="f" stroked="f">
          <v:textbox>
            <w:txbxContent>
              <w:p w:rsidR="00E768CB" w:rsidRDefault="00E768CB" w:rsidP="005A5542">
                <w:pPr>
                  <w:pStyle w:val="2"/>
                </w:pPr>
                <w:r>
                  <w:t>ПРЕСС-РЕЛИЗ</w:t>
                </w:r>
              </w:p>
            </w:txbxContent>
          </v:textbox>
          <w10:wrap anchorx="margin"/>
        </v:shape>
      </w:pict>
    </w:r>
    <w:r>
      <w:rPr>
        <w:noProof/>
        <w:lang w:eastAsia="ru-RU"/>
      </w:rPr>
      <w:pict>
        <v:shape id="Надпись 3" o:spid="_x0000_s4098" type="#_x0000_t202" style="position:absolute;left:0;text-align:left;margin-left:47.55pt;margin-top:.45pt;width:386.1pt;height:8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" o:allowincell="f" filled="f" stroked="f">
          <v:textbox>
            <w:txbxContent>
              <w:p w:rsidR="00E768CB" w:rsidRDefault="00E768CB" w:rsidP="005A5542">
                <w:pPr>
                  <w:pStyle w:val="1"/>
                  <w:ind w:left="-426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E768CB" w:rsidRDefault="00E768CB" w:rsidP="005A5542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Социальный фонд России</w:t>
                </w:r>
              </w:p>
              <w:p w:rsidR="00E768CB" w:rsidRPr="003D2919" w:rsidRDefault="00E768CB" w:rsidP="005A5542">
                <w:pPr>
                  <w:ind w:left="-709"/>
                </w:pPr>
              </w:p>
              <w:p w:rsidR="00E768CB" w:rsidRPr="00126656" w:rsidRDefault="00E768CB" w:rsidP="005A554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 xml:space="preserve">Отделение </w:t>
                </w:r>
                <w:r>
                  <w:rPr>
                    <w:b/>
                  </w:rPr>
                  <w:t>С</w:t>
                </w:r>
                <w:r w:rsidRPr="00126656">
                  <w:rPr>
                    <w:b/>
                  </w:rPr>
                  <w:t>ФР по Республике Марий Эл</w:t>
                </w:r>
              </w:p>
              <w:p w:rsidR="00E768CB" w:rsidRPr="00940CDC" w:rsidRDefault="00E768CB" w:rsidP="005A5542"/>
            </w:txbxContent>
          </v:textbox>
        </v:shape>
      </w:pict>
    </w:r>
    <w:r>
      <w:rPr>
        <w:noProof/>
        <w:lang w:eastAsia="ru-RU"/>
      </w:rPr>
      <w:pict>
        <v:line id="Прямая соединительная линия 2" o:spid="_x0000_s409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5pt,70.45pt" to="451.0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" strokeweight="1pt"/>
      </w:pict>
    </w:r>
    <w:r w:rsidR="00E768CB">
      <w:rPr>
        <w:noProof/>
        <w:lang w:eastAsia="ru-RU"/>
      </w:rPr>
      <w:drawing>
        <wp:inline distT="0" distB="0" distL="0" distR="0">
          <wp:extent cx="1028700" cy="1019175"/>
          <wp:effectExtent l="0" t="0" r="0" b="0"/>
          <wp:docPr id="19" name="Рисунок 19" descr="S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68CB" w:rsidRDefault="00E768C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B1A19"/>
    <w:rsid w:val="000100B4"/>
    <w:rsid w:val="00045F1D"/>
    <w:rsid w:val="00064101"/>
    <w:rsid w:val="000909FA"/>
    <w:rsid w:val="000A3997"/>
    <w:rsid w:val="000F53B4"/>
    <w:rsid w:val="00107629"/>
    <w:rsid w:val="00113C05"/>
    <w:rsid w:val="00127269"/>
    <w:rsid w:val="0015241E"/>
    <w:rsid w:val="001635D0"/>
    <w:rsid w:val="001B09F9"/>
    <w:rsid w:val="001B1A19"/>
    <w:rsid w:val="001D34DE"/>
    <w:rsid w:val="002061E3"/>
    <w:rsid w:val="00252E34"/>
    <w:rsid w:val="00264591"/>
    <w:rsid w:val="002811AE"/>
    <w:rsid w:val="002C2572"/>
    <w:rsid w:val="00345133"/>
    <w:rsid w:val="00355369"/>
    <w:rsid w:val="00370DB2"/>
    <w:rsid w:val="003D3D9D"/>
    <w:rsid w:val="003E223E"/>
    <w:rsid w:val="004079A1"/>
    <w:rsid w:val="00417BA7"/>
    <w:rsid w:val="00430627"/>
    <w:rsid w:val="00432B43"/>
    <w:rsid w:val="00475A55"/>
    <w:rsid w:val="004E7159"/>
    <w:rsid w:val="004E732C"/>
    <w:rsid w:val="004F0843"/>
    <w:rsid w:val="004F469F"/>
    <w:rsid w:val="005002A2"/>
    <w:rsid w:val="00521468"/>
    <w:rsid w:val="00557460"/>
    <w:rsid w:val="005625F6"/>
    <w:rsid w:val="00577B09"/>
    <w:rsid w:val="0059559C"/>
    <w:rsid w:val="005A5542"/>
    <w:rsid w:val="00674538"/>
    <w:rsid w:val="006D09B6"/>
    <w:rsid w:val="006D799C"/>
    <w:rsid w:val="006E263D"/>
    <w:rsid w:val="006E3BA1"/>
    <w:rsid w:val="007055BA"/>
    <w:rsid w:val="00712A88"/>
    <w:rsid w:val="00724C6C"/>
    <w:rsid w:val="007330DA"/>
    <w:rsid w:val="00765809"/>
    <w:rsid w:val="00774B7E"/>
    <w:rsid w:val="00774C98"/>
    <w:rsid w:val="007A3CFF"/>
    <w:rsid w:val="007B737E"/>
    <w:rsid w:val="007D6723"/>
    <w:rsid w:val="007F79D6"/>
    <w:rsid w:val="00813D56"/>
    <w:rsid w:val="00817628"/>
    <w:rsid w:val="008674DA"/>
    <w:rsid w:val="008B6EAE"/>
    <w:rsid w:val="00917AD2"/>
    <w:rsid w:val="009537D9"/>
    <w:rsid w:val="009631C0"/>
    <w:rsid w:val="00964D9A"/>
    <w:rsid w:val="00976BE4"/>
    <w:rsid w:val="009C154B"/>
    <w:rsid w:val="009C794E"/>
    <w:rsid w:val="009D0706"/>
    <w:rsid w:val="009F5098"/>
    <w:rsid w:val="00A06170"/>
    <w:rsid w:val="00A30A7A"/>
    <w:rsid w:val="00A34EBF"/>
    <w:rsid w:val="00A37962"/>
    <w:rsid w:val="00A52AE4"/>
    <w:rsid w:val="00A5624E"/>
    <w:rsid w:val="00A66212"/>
    <w:rsid w:val="00A671BE"/>
    <w:rsid w:val="00AA6FFD"/>
    <w:rsid w:val="00AB0987"/>
    <w:rsid w:val="00AE0495"/>
    <w:rsid w:val="00B22935"/>
    <w:rsid w:val="00B41584"/>
    <w:rsid w:val="00B65B5F"/>
    <w:rsid w:val="00BB59BA"/>
    <w:rsid w:val="00BD22C8"/>
    <w:rsid w:val="00BE2102"/>
    <w:rsid w:val="00C05293"/>
    <w:rsid w:val="00C300A9"/>
    <w:rsid w:val="00C57943"/>
    <w:rsid w:val="00C64B21"/>
    <w:rsid w:val="00C7140A"/>
    <w:rsid w:val="00C81DA4"/>
    <w:rsid w:val="00C8667D"/>
    <w:rsid w:val="00CA47D5"/>
    <w:rsid w:val="00CB69AC"/>
    <w:rsid w:val="00CD5852"/>
    <w:rsid w:val="00CD7BDD"/>
    <w:rsid w:val="00CF4F4B"/>
    <w:rsid w:val="00D43A77"/>
    <w:rsid w:val="00D53E2A"/>
    <w:rsid w:val="00D80C9E"/>
    <w:rsid w:val="00D823C5"/>
    <w:rsid w:val="00DE532F"/>
    <w:rsid w:val="00E5105F"/>
    <w:rsid w:val="00E60217"/>
    <w:rsid w:val="00E622F7"/>
    <w:rsid w:val="00E630C8"/>
    <w:rsid w:val="00E768CB"/>
    <w:rsid w:val="00EA7681"/>
    <w:rsid w:val="00EC2173"/>
    <w:rsid w:val="00F271AF"/>
    <w:rsid w:val="00F36D62"/>
    <w:rsid w:val="00F5104F"/>
    <w:rsid w:val="00F70EDB"/>
    <w:rsid w:val="00F7467E"/>
    <w:rsid w:val="00F85CA3"/>
    <w:rsid w:val="00F96EDD"/>
    <w:rsid w:val="00FB59DC"/>
    <w:rsid w:val="00FD4A25"/>
    <w:rsid w:val="00FE4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43"/>
  </w:style>
  <w:style w:type="paragraph" w:styleId="1">
    <w:name w:val="heading 1"/>
    <w:basedOn w:val="a"/>
    <w:next w:val="a"/>
    <w:link w:val="10"/>
    <w:qFormat/>
    <w:rsid w:val="005A55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554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542"/>
  </w:style>
  <w:style w:type="paragraph" w:styleId="a5">
    <w:name w:val="footer"/>
    <w:basedOn w:val="a"/>
    <w:link w:val="a6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5542"/>
  </w:style>
  <w:style w:type="character" w:customStyle="1" w:styleId="10">
    <w:name w:val="Заголовок 1 Знак"/>
    <w:basedOn w:val="a0"/>
    <w:link w:val="1"/>
    <w:rsid w:val="005A55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5542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7">
    <w:name w:val="Hyperlink"/>
    <w:rsid w:val="005A5542"/>
    <w:rPr>
      <w:strike w:val="0"/>
      <w:dstrike w:val="0"/>
      <w:color w:val="001CAC"/>
      <w:u w:val="none"/>
      <w:effect w:val="none"/>
    </w:rPr>
  </w:style>
  <w:style w:type="paragraph" w:styleId="a8">
    <w:name w:val="Normal (Web)"/>
    <w:basedOn w:val="a"/>
    <w:uiPriority w:val="99"/>
    <w:semiHidden/>
    <w:unhideWhenUsed/>
    <w:rsid w:val="00774C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00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D09B6"/>
    <w:rPr>
      <w:b/>
      <w:bCs/>
    </w:rPr>
  </w:style>
  <w:style w:type="paragraph" w:styleId="ac">
    <w:name w:val="Body Text"/>
    <w:basedOn w:val="a"/>
    <w:link w:val="ad"/>
    <w:rsid w:val="00B65B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B65B5F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10630/1/for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sfr_mariel" TargetMode="External"/><Relationship Id="rId1" Type="http://schemas.openxmlformats.org/officeDocument/2006/relationships/hyperlink" Target="mailto:press@12.sfr.go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 Инна Юрьевна</dc:creator>
  <cp:lastModifiedBy>010RazumovaAA</cp:lastModifiedBy>
  <cp:revision>18</cp:revision>
  <dcterms:created xsi:type="dcterms:W3CDTF">2023-04-03T11:57:00Z</dcterms:created>
  <dcterms:modified xsi:type="dcterms:W3CDTF">2023-04-06T05:39:00Z</dcterms:modified>
</cp:coreProperties>
</file>