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D7" w:rsidRDefault="008A1CD7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8A1CD7" w:rsidRDefault="008A1CD7">
      <w:pPr>
        <w:pStyle w:val="ConsPlusTitle"/>
        <w:jc w:val="center"/>
      </w:pPr>
      <w:r>
        <w:t>РЕСПУБЛИКИ МАРИЙ ЭЛ</w:t>
      </w:r>
    </w:p>
    <w:p w:rsidR="008A1CD7" w:rsidRDefault="008A1CD7">
      <w:pPr>
        <w:pStyle w:val="ConsPlusTitle"/>
        <w:jc w:val="both"/>
      </w:pPr>
    </w:p>
    <w:p w:rsidR="008A1CD7" w:rsidRDefault="008A1CD7">
      <w:pPr>
        <w:pStyle w:val="ConsPlusTitle"/>
        <w:jc w:val="center"/>
      </w:pPr>
      <w:r>
        <w:t>ПРИКАЗ</w:t>
      </w:r>
    </w:p>
    <w:p w:rsidR="008A1CD7" w:rsidRDefault="008A1CD7">
      <w:pPr>
        <w:pStyle w:val="ConsPlusTitle"/>
        <w:jc w:val="center"/>
      </w:pPr>
      <w:r>
        <w:t>от 18 мая 2020 г. N 104</w:t>
      </w:r>
    </w:p>
    <w:p w:rsidR="008A1CD7" w:rsidRDefault="008A1CD7">
      <w:pPr>
        <w:pStyle w:val="ConsPlusTitle"/>
        <w:jc w:val="both"/>
      </w:pPr>
    </w:p>
    <w:p w:rsidR="008A1CD7" w:rsidRDefault="008A1CD7">
      <w:pPr>
        <w:pStyle w:val="ConsPlusTitle"/>
        <w:jc w:val="center"/>
      </w:pPr>
      <w:r>
        <w:t>ОБ УТВЕРЖДЕНИИ СПИСКОВ И ПЕРЕЧНЯ ИМУЩЕСТВА</w:t>
      </w: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</w:t>
        </w:r>
      </w:hyperlink>
      <w:r>
        <w:t xml:space="preserve"> Правил предоставления субсидий 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кооперации, утвержденных постановлением Правительства Республики Марий Эл от 8 мая 2020 г. N 188, приказываю:</w:t>
      </w:r>
    </w:p>
    <w:p w:rsidR="008A1CD7" w:rsidRDefault="008A1CD7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8A1CD7" w:rsidRDefault="008A1CD7">
      <w:pPr>
        <w:pStyle w:val="ConsPlusNormal"/>
        <w:spacing w:before="220"/>
        <w:ind w:firstLine="540"/>
        <w:jc w:val="both"/>
      </w:pPr>
      <w:hyperlink w:anchor="P29" w:history="1">
        <w:r>
          <w:rPr>
            <w:color w:val="0000FF"/>
          </w:rPr>
          <w:t>список</w:t>
        </w:r>
      </w:hyperlink>
      <w:r>
        <w:t xml:space="preserve"> 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продукции);</w:t>
      </w:r>
    </w:p>
    <w:p w:rsidR="008A1CD7" w:rsidRDefault="008A1CD7">
      <w:pPr>
        <w:pStyle w:val="ConsPlusNormal"/>
        <w:spacing w:before="220"/>
        <w:ind w:firstLine="540"/>
        <w:jc w:val="both"/>
      </w:pPr>
      <w:hyperlink w:anchor="P146" w:history="1">
        <w:r>
          <w:rPr>
            <w:color w:val="0000FF"/>
          </w:rPr>
          <w:t>список</w:t>
        </w:r>
      </w:hyperlink>
      <w:r>
        <w:t xml:space="preserve"> специализированного инвентаря, материалов и оборудования, средств автоматизации, предназначенных для промышленного производства овощей в защищенном грунте, в том числе мини-теплицы площадью до 1 га;</w:t>
      </w:r>
    </w:p>
    <w:p w:rsidR="008A1CD7" w:rsidRDefault="008A1CD7">
      <w:pPr>
        <w:pStyle w:val="ConsPlusNormal"/>
        <w:spacing w:before="220"/>
        <w:ind w:firstLine="540"/>
        <w:jc w:val="both"/>
      </w:pPr>
      <w:hyperlink w:anchor="P205" w:history="1">
        <w:r>
          <w:rPr>
            <w:color w:val="0000FF"/>
          </w:rPr>
          <w:t>перечень</w:t>
        </w:r>
      </w:hyperlink>
      <w:r>
        <w:t xml:space="preserve">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кооператива.</w:t>
      </w: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right"/>
      </w:pPr>
      <w:r>
        <w:t>Министр</w:t>
      </w:r>
    </w:p>
    <w:p w:rsidR="008A1CD7" w:rsidRDefault="008A1CD7">
      <w:pPr>
        <w:pStyle w:val="ConsPlusNormal"/>
        <w:jc w:val="right"/>
      </w:pPr>
      <w:r>
        <w:t>А.А.ГРЕЧИХО</w:t>
      </w: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right"/>
        <w:outlineLvl w:val="0"/>
      </w:pPr>
      <w:r>
        <w:t>Утвержден</w:t>
      </w:r>
    </w:p>
    <w:p w:rsidR="008A1CD7" w:rsidRDefault="008A1CD7">
      <w:pPr>
        <w:pStyle w:val="ConsPlusNormal"/>
        <w:jc w:val="right"/>
      </w:pPr>
      <w:r>
        <w:t>приказом</w:t>
      </w:r>
    </w:p>
    <w:p w:rsidR="008A1CD7" w:rsidRDefault="008A1CD7">
      <w:pPr>
        <w:pStyle w:val="ConsPlusNormal"/>
        <w:jc w:val="right"/>
      </w:pPr>
      <w:r>
        <w:t>Министерства</w:t>
      </w:r>
    </w:p>
    <w:p w:rsidR="008A1CD7" w:rsidRDefault="008A1CD7">
      <w:pPr>
        <w:pStyle w:val="ConsPlusNormal"/>
        <w:jc w:val="right"/>
      </w:pPr>
      <w:r>
        <w:t>сельского хозяйства</w:t>
      </w:r>
    </w:p>
    <w:p w:rsidR="008A1CD7" w:rsidRDefault="008A1CD7">
      <w:pPr>
        <w:pStyle w:val="ConsPlusNormal"/>
        <w:jc w:val="right"/>
      </w:pPr>
      <w:r>
        <w:t>и продовольствия</w:t>
      </w:r>
    </w:p>
    <w:p w:rsidR="008A1CD7" w:rsidRDefault="008A1CD7">
      <w:pPr>
        <w:pStyle w:val="ConsPlusNormal"/>
        <w:jc w:val="right"/>
      </w:pPr>
      <w:r>
        <w:t>Республики Марий Эл</w:t>
      </w:r>
    </w:p>
    <w:p w:rsidR="008A1CD7" w:rsidRDefault="008A1CD7">
      <w:pPr>
        <w:pStyle w:val="ConsPlusNormal"/>
        <w:jc w:val="right"/>
      </w:pPr>
      <w:r>
        <w:t>от 18 мая 2020 г. N 104</w:t>
      </w: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Title"/>
        <w:jc w:val="center"/>
      </w:pPr>
      <w:bookmarkStart w:id="0" w:name="P29"/>
      <w:bookmarkEnd w:id="0"/>
      <w:r>
        <w:t>СПИСОК</w:t>
      </w:r>
    </w:p>
    <w:p w:rsidR="008A1CD7" w:rsidRDefault="008A1CD7">
      <w:pPr>
        <w:pStyle w:val="ConsPlusTitle"/>
        <w:jc w:val="center"/>
      </w:pPr>
      <w:r>
        <w:t>СПЕЦИАЛИЗИРОВАННОГО ИНВЕНТАРЯ, МАТЕРИАЛОВ И ОБОРУДОВАНИЯ,</w:t>
      </w:r>
    </w:p>
    <w:p w:rsidR="008A1CD7" w:rsidRDefault="008A1CD7">
      <w:pPr>
        <w:pStyle w:val="ConsPlusTitle"/>
        <w:jc w:val="center"/>
      </w:pPr>
      <w:r>
        <w:t>СРЕДСТВ АВТОМАТИЗАЦИИ, ПРЕДНАЗНАЧЕННЫХ ДЛЯ ПРОИЗВОДСТВА</w:t>
      </w:r>
    </w:p>
    <w:p w:rsidR="008A1CD7" w:rsidRDefault="008A1CD7">
      <w:pPr>
        <w:pStyle w:val="ConsPlusTitle"/>
        <w:jc w:val="center"/>
      </w:pPr>
      <w:r>
        <w:t>СЕЛЬСКОХОЗЯЙСТВЕННОЙ ПРОДУКЦИИ</w:t>
      </w:r>
    </w:p>
    <w:p w:rsidR="008A1CD7" w:rsidRDefault="008A1CD7">
      <w:pPr>
        <w:pStyle w:val="ConsPlusTitle"/>
        <w:jc w:val="center"/>
      </w:pPr>
      <w:r>
        <w:t>(КРОМЕ СВИНОВОДЧЕСКОЙ ПРОДУКЦИИ)</w:t>
      </w:r>
    </w:p>
    <w:p w:rsidR="008A1CD7" w:rsidRDefault="008A1C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597"/>
      </w:tblGrid>
      <w:tr w:rsidR="008A1CD7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CD7" w:rsidRDefault="008A1CD7">
            <w:pPr>
              <w:pStyle w:val="ConsPlusNormal"/>
              <w:jc w:val="center"/>
            </w:pPr>
            <w:r>
              <w:t xml:space="preserve">ОКПД 2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1CD7" w:rsidRDefault="008A1CD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A1CD7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CD7" w:rsidRDefault="008A1C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1CD7" w:rsidRDefault="008A1CD7">
            <w:pPr>
              <w:pStyle w:val="ConsPlusNormal"/>
              <w:jc w:val="center"/>
            </w:pPr>
            <w:r>
              <w:t>2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</w:pP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1CD7" w:rsidRDefault="008A1CD7">
            <w:pPr>
              <w:pStyle w:val="ConsPlusNormal"/>
              <w:jc w:val="center"/>
            </w:pPr>
            <w:r>
              <w:t>Специализированный инвентарь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лопаты, грабли, косы, мотыги, ручные культиваторы, грохоты для просеивания земли и навоза, опрыскиватели, бочки для подогрева воды и подготовки подкормок, шланги, садовые тележки, насосы для подъема воды, спецодежда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  <w:outlineLvl w:val="1"/>
            </w:pPr>
            <w:r>
              <w:t>Материалы и оборудование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28.22.17.111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Конвейеры ленточные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28.22.17.112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Конвейеры скребковые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28.22.17.113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Конвейеры пластинчатые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28.22.17.116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Конвейеры винтовые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28.22.17.190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28.22.18.210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28.22.18.220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Погрузчики сельскохозяйственные прочие, кроме универсальных и навесных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28.22.18.230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Загрузчики, разгрузчики сельскохозяйственные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28.22.18.245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Стогометатели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28.22.18.246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CD7" w:rsidRDefault="008A1CD7">
            <w:pPr>
              <w:pStyle w:val="ConsPlusNormal"/>
              <w:jc w:val="both"/>
            </w:pPr>
            <w:r>
              <w:t>Погрузчики универсальные сельскохозяйственного назначения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28.22.18.253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Загрузчики сухих и влажных кормов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28.25.13.112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Камеры холодильные сборные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28.25.13.119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Оборудование холодильное прочее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28.25.2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Вентиляторы, кроме настольных, напольных настенных, оконных, потолочных или вентиляторов для крыш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28.25.3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Части холодильного и морозильного оборудования и тепловых насосов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Оборудование весовое промышленное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28.29.31.111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Весы транспортные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28.29.31.112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Весы платформенные и бункерные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28.30.82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Установки и аппараты доильные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28.30.83.110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Дробилки для кормов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28.30.83.120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Измельчители грубых и сочных кормов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28.30.83.140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Смесители кормов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28.30.83.150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Запарники-смесители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28.30.83.160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Котлы-парообразователи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28.30.83.170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Котлы варочные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lastRenderedPageBreak/>
              <w:t>28.30.83.190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Оборудование подогрева молока, обрата и оборудование для молока прочее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28.30.84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Инкубаторы и брудеры для птицеводства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28.30.85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Машины и оборудование для содержания птицы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28.30.86.110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28.30.86.120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Оборудование для садоводства, не включенное в другие группировки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28.30.86.140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Оборудование для птицеводства, не включенное в другие группировки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28.30.86.150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CD7" w:rsidRDefault="008A1CD7">
            <w:pPr>
              <w:pStyle w:val="ConsPlusNormal"/>
              <w:jc w:val="both"/>
            </w:pPr>
            <w:r>
              <w:t>Оборудование для пчеловодства, не включенное в другие группировки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28.93.13.111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Сепараторы зерноочистительные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28.93.13.112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Аспираторы и сортирующие устройства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28.93.13.113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Машины камнеотборочные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28.93.13.114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Триеры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28.93.13.140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Оборудование технологическое для комбикормовой промышленности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28.93.13.141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Машины для дробления зерна, кукурузных початков, жмыха и микроэлементов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28.93.16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Сушилки для сельскохозяйственных продуктов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28.93.17.111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Машины очистительные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Машины для очистки, сортировки или калибровки семян, зерна или сухих бобовых культур,</w:t>
            </w:r>
          </w:p>
          <w:p w:rsidR="008A1CD7" w:rsidRDefault="008A1CD7">
            <w:pPr>
              <w:pStyle w:val="ConsPlusNormal"/>
              <w:jc w:val="both"/>
            </w:pPr>
            <w:r>
              <w:t>а также семена и посадочный материал, кассеты и горшки для рассады, удобрения органические и минеральные, средства защиты растений и животных, напольные покрытия для животноводства, укрывной материал, пленка, агроткань, шпагат и сетка сеновязальные и иные материалы и оборудование, предназначенные для производства сельскохозяйственной продукции, непосредственно участвующие в процессе производства продукции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  <w:outlineLvl w:val="1"/>
            </w:pPr>
            <w:r>
              <w:t>Средства автоматизации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CD7" w:rsidRDefault="008A1CD7">
            <w:pPr>
              <w:pStyle w:val="ConsPlusNormal"/>
              <w:jc w:val="both"/>
            </w:pPr>
            <w:r>
              <w:t>измерители физических величин, регистраторы-вычислители, приборы контроля, таймеры, счетчики, клапаны, коннекторы, сервоприводы, двигатели малогабаритные, устройства управления, термодатчики, электроизмерительные приборы, блоки питания, усилители мощности и прочее электрооборудование</w:t>
            </w:r>
          </w:p>
        </w:tc>
      </w:tr>
    </w:tbl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ind w:firstLine="540"/>
        <w:jc w:val="both"/>
      </w:pPr>
      <w:r>
        <w:t>--------------------------------</w:t>
      </w:r>
    </w:p>
    <w:p w:rsidR="008A1CD7" w:rsidRDefault="008A1CD7">
      <w:pPr>
        <w:pStyle w:val="ConsPlusNormal"/>
        <w:spacing w:before="220"/>
        <w:ind w:firstLine="540"/>
        <w:jc w:val="both"/>
      </w:pPr>
      <w:bookmarkStart w:id="1" w:name="P132"/>
      <w:bookmarkEnd w:id="1"/>
      <w:r>
        <w:t>&lt;*&gt; "</w:t>
      </w:r>
      <w:hyperlink r:id="rId5" w:history="1">
        <w:r>
          <w:rPr>
            <w:color w:val="0000FF"/>
          </w:rPr>
          <w:t>ОК 034-2014</w:t>
        </w:r>
      </w:hyperlink>
      <w:r>
        <w:t xml:space="preserve"> (КПЕС 2008). Общероссийский классификатор продукции по видам экономической деятельности" (утв. Приказом Росстандарта от 31.01.2014 N 14-ст).</w:t>
      </w: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right"/>
        <w:outlineLvl w:val="0"/>
      </w:pPr>
      <w:r>
        <w:lastRenderedPageBreak/>
        <w:t>Утвержден</w:t>
      </w:r>
    </w:p>
    <w:p w:rsidR="008A1CD7" w:rsidRDefault="008A1CD7">
      <w:pPr>
        <w:pStyle w:val="ConsPlusNormal"/>
        <w:jc w:val="right"/>
      </w:pPr>
      <w:r>
        <w:t>приказом</w:t>
      </w:r>
    </w:p>
    <w:p w:rsidR="008A1CD7" w:rsidRDefault="008A1CD7">
      <w:pPr>
        <w:pStyle w:val="ConsPlusNormal"/>
        <w:jc w:val="right"/>
      </w:pPr>
      <w:r>
        <w:t>Министерства</w:t>
      </w:r>
    </w:p>
    <w:p w:rsidR="008A1CD7" w:rsidRDefault="008A1CD7">
      <w:pPr>
        <w:pStyle w:val="ConsPlusNormal"/>
        <w:jc w:val="right"/>
      </w:pPr>
      <w:r>
        <w:t>сельского хозяйства</w:t>
      </w:r>
    </w:p>
    <w:p w:rsidR="008A1CD7" w:rsidRDefault="008A1CD7">
      <w:pPr>
        <w:pStyle w:val="ConsPlusNormal"/>
        <w:jc w:val="right"/>
      </w:pPr>
      <w:r>
        <w:t>и продовольствия</w:t>
      </w:r>
    </w:p>
    <w:p w:rsidR="008A1CD7" w:rsidRDefault="008A1CD7">
      <w:pPr>
        <w:pStyle w:val="ConsPlusNormal"/>
        <w:jc w:val="right"/>
      </w:pPr>
      <w:r>
        <w:t>Республики Марий Эл</w:t>
      </w:r>
    </w:p>
    <w:p w:rsidR="008A1CD7" w:rsidRDefault="008A1CD7">
      <w:pPr>
        <w:pStyle w:val="ConsPlusNormal"/>
        <w:jc w:val="right"/>
      </w:pPr>
      <w:r>
        <w:t>от 18 мая 2020 г. N 104</w:t>
      </w: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Title"/>
        <w:jc w:val="center"/>
      </w:pPr>
      <w:bookmarkStart w:id="2" w:name="P146"/>
      <w:bookmarkEnd w:id="2"/>
      <w:r>
        <w:t>СПИСОК</w:t>
      </w:r>
    </w:p>
    <w:p w:rsidR="008A1CD7" w:rsidRDefault="008A1CD7">
      <w:pPr>
        <w:pStyle w:val="ConsPlusTitle"/>
        <w:jc w:val="center"/>
      </w:pPr>
      <w:r>
        <w:t>СПЕЦИАЛИЗИРОВАННОГО ИНВЕНТАРЯ, МАТЕРИАЛОВ И ОБОРУДОВАНИЯ,</w:t>
      </w:r>
    </w:p>
    <w:p w:rsidR="008A1CD7" w:rsidRDefault="008A1CD7">
      <w:pPr>
        <w:pStyle w:val="ConsPlusTitle"/>
        <w:jc w:val="center"/>
      </w:pPr>
      <w:r>
        <w:t>СРЕДСТВ АВТОМАТИЗАЦИИ, ПРЕДНАЗНАЧЕННЫХ ДЛЯ ПРОМЫШЛЕННОГО</w:t>
      </w:r>
    </w:p>
    <w:p w:rsidR="008A1CD7" w:rsidRDefault="008A1CD7">
      <w:pPr>
        <w:pStyle w:val="ConsPlusTitle"/>
        <w:jc w:val="center"/>
      </w:pPr>
      <w:r>
        <w:t>ПРОИЗВОДСТВА ОВОЩЕЙ В ЗАЩИЩЕННОМ ГРУНТЕ, В ТОМ ЧИСЛЕ</w:t>
      </w:r>
    </w:p>
    <w:p w:rsidR="008A1CD7" w:rsidRDefault="008A1CD7">
      <w:pPr>
        <w:pStyle w:val="ConsPlusTitle"/>
        <w:jc w:val="center"/>
      </w:pPr>
      <w:r>
        <w:t>МИНИ-ТЕПЛИЦЫ ПЛОЩАДЬЮ ДО 1 ГА</w:t>
      </w:r>
    </w:p>
    <w:p w:rsidR="008A1CD7" w:rsidRDefault="008A1C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597"/>
      </w:tblGrid>
      <w:tr w:rsidR="008A1CD7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1CD7" w:rsidRDefault="008A1CD7">
            <w:pPr>
              <w:pStyle w:val="ConsPlusNormal"/>
              <w:jc w:val="center"/>
            </w:pPr>
            <w:r>
              <w:t xml:space="preserve">ОКПД 2 </w:t>
            </w:r>
            <w:hyperlink w:anchor="P1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A1CD7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1CD7" w:rsidRDefault="008A1C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center"/>
            </w:pPr>
            <w:r>
              <w:t>2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  <w:outlineLvl w:val="1"/>
            </w:pPr>
            <w:r>
              <w:t>Специализированный инвентарь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лопаты, грабли, косы, мотыги, ручные культиваторы, грохоты для просеивания земли и навоза, опрыскиватели, бочки для подогрева воды и подготовки подкормок, шланги, садовые тележки, насосы для подъема воды, пчелоинвентарь, спецодежда, а также инвентарь, используемый для выращивания и хранения посадочного материала (стеклопластиковые композитные, бамбуковые опоры, садовый инвентарь и инструменты, контейнеры, поддоны)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  <w:outlineLvl w:val="1"/>
            </w:pPr>
            <w:r>
              <w:t>Материалы и оборудование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Насосы центробежные подачи жидкостей прочие; насосы прочие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center"/>
            </w:pPr>
            <w:r>
              <w:t>42.21.13.110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Скважина водозаборная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center"/>
            </w:pPr>
            <w:r>
              <w:t>42.21.13.121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Система бессточного водоснабжения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42.21.13.190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 прочие,</w:t>
            </w:r>
          </w:p>
          <w:p w:rsidR="008A1CD7" w:rsidRDefault="008A1CD7">
            <w:pPr>
              <w:pStyle w:val="ConsPlusNormal"/>
              <w:jc w:val="both"/>
            </w:pPr>
            <w:r>
              <w:t>а также материалы, используемые для выращивания овощей в защищенном грунте:</w:t>
            </w:r>
          </w:p>
          <w:p w:rsidR="008A1CD7" w:rsidRDefault="008A1CD7">
            <w:pPr>
              <w:pStyle w:val="ConsPlusNormal"/>
              <w:jc w:val="both"/>
            </w:pPr>
            <w:r>
              <w:t>материалы для приготовления питательного раствора для полива растений;</w:t>
            </w:r>
          </w:p>
          <w:p w:rsidR="008A1CD7" w:rsidRDefault="008A1CD7">
            <w:pPr>
              <w:pStyle w:val="ConsPlusNormal"/>
              <w:jc w:val="both"/>
            </w:pPr>
            <w:r>
              <w:t>лабораторные химические препараты и материалы;</w:t>
            </w:r>
          </w:p>
          <w:p w:rsidR="008A1CD7" w:rsidRDefault="008A1CD7">
            <w:pPr>
              <w:pStyle w:val="ConsPlusNormal"/>
              <w:jc w:val="both"/>
            </w:pPr>
            <w:r>
              <w:t>материалы для сезонного хранения саженцев;</w:t>
            </w:r>
          </w:p>
          <w:p w:rsidR="008A1CD7" w:rsidRDefault="008A1CD7">
            <w:pPr>
              <w:pStyle w:val="ConsPlusNormal"/>
              <w:jc w:val="both"/>
            </w:pPr>
            <w:r>
              <w:t>моющие и дезинфицирующие средства, антисептики;</w:t>
            </w:r>
          </w:p>
          <w:p w:rsidR="008A1CD7" w:rsidRDefault="008A1CD7">
            <w:pPr>
              <w:pStyle w:val="ConsPlusNormal"/>
              <w:jc w:val="both"/>
            </w:pPr>
            <w:r>
              <w:t>материалы для упаковки и фасовки готовой продукции;</w:t>
            </w:r>
          </w:p>
          <w:p w:rsidR="008A1CD7" w:rsidRDefault="008A1CD7">
            <w:pPr>
              <w:pStyle w:val="ConsPlusNormal"/>
              <w:jc w:val="both"/>
            </w:pPr>
            <w:r>
              <w:t>стебледержатели, кистедержатели, клипсы, крючки, светостабилизированные нити, шпагат, цветоловушки;</w:t>
            </w:r>
          </w:p>
          <w:p w:rsidR="008A1CD7" w:rsidRDefault="008A1CD7">
            <w:pPr>
              <w:pStyle w:val="ConsPlusNormal"/>
              <w:jc w:val="both"/>
            </w:pPr>
            <w:r>
              <w:t>шмели;</w:t>
            </w:r>
          </w:p>
          <w:p w:rsidR="008A1CD7" w:rsidRDefault="008A1CD7">
            <w:pPr>
              <w:pStyle w:val="ConsPlusNormal"/>
              <w:jc w:val="both"/>
            </w:pPr>
            <w:r>
              <w:t>рассада;</w:t>
            </w:r>
          </w:p>
          <w:p w:rsidR="008A1CD7" w:rsidRDefault="008A1CD7">
            <w:pPr>
              <w:pStyle w:val="ConsPlusNormal"/>
              <w:jc w:val="both"/>
            </w:pPr>
            <w:r>
              <w:t>оборудование, используемое для выращивания овощей в защищенном грунте;</w:t>
            </w:r>
          </w:p>
          <w:p w:rsidR="008A1CD7" w:rsidRDefault="008A1CD7">
            <w:pPr>
              <w:pStyle w:val="ConsPlusNormal"/>
              <w:jc w:val="both"/>
            </w:pPr>
            <w:r>
              <w:t>запасные части для ремонта газо-поршневых установок и оборудования энергоцентров тепличных комплексов;</w:t>
            </w:r>
          </w:p>
          <w:p w:rsidR="008A1CD7" w:rsidRDefault="008A1CD7">
            <w:pPr>
              <w:pStyle w:val="ConsPlusNormal"/>
              <w:jc w:val="both"/>
            </w:pPr>
            <w:r>
              <w:t>котельные, обеспечивающие функционирование тепличных комплексов;</w:t>
            </w:r>
          </w:p>
          <w:p w:rsidR="008A1CD7" w:rsidRDefault="008A1CD7">
            <w:pPr>
              <w:pStyle w:val="ConsPlusNormal"/>
              <w:jc w:val="both"/>
            </w:pPr>
            <w:r>
              <w:t xml:space="preserve">оборудование производственных линий по сортировке, калибровке, фасовке, </w:t>
            </w:r>
            <w:r>
              <w:lastRenderedPageBreak/>
              <w:t>упаковке продукции;</w:t>
            </w:r>
          </w:p>
          <w:p w:rsidR="008A1CD7" w:rsidRDefault="008A1CD7">
            <w:pPr>
              <w:pStyle w:val="ConsPlusNormal"/>
              <w:jc w:val="both"/>
            </w:pPr>
            <w:r>
              <w:t>прицепное и навесное оборудование к садовой сельскохозяйственной технике;</w:t>
            </w:r>
          </w:p>
          <w:p w:rsidR="008A1CD7" w:rsidRDefault="008A1CD7">
            <w:pPr>
              <w:pStyle w:val="ConsPlusNormal"/>
              <w:jc w:val="both"/>
            </w:pPr>
            <w:r>
              <w:t>лабораторное оборудование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  <w:outlineLvl w:val="1"/>
            </w:pPr>
            <w:r>
              <w:lastRenderedPageBreak/>
              <w:t>Средства автоматизации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D7" w:rsidRDefault="008A1CD7">
            <w:pPr>
              <w:pStyle w:val="ConsPlusNormal"/>
              <w:jc w:val="both"/>
            </w:pPr>
            <w:r>
              <w:t>измерители физических величин, регистраторы-вычислители, приборы контроля, таймеры, счетчики, клапаны, коннекторы, сервоприводы, двигатели малогабаритные, устройства управления, термодатчики, электроизмерительные приборы, блоки питания, усилители мощности и прочее электрооборудование;</w:t>
            </w:r>
          </w:p>
          <w:p w:rsidR="008A1CD7" w:rsidRDefault="008A1CD7">
            <w:pPr>
              <w:pStyle w:val="ConsPlusNormal"/>
              <w:jc w:val="both"/>
            </w:pPr>
            <w:r>
              <w:t>средства автоматизации тепличных комплексов по производству плодоовощной и ягодной продукции в защищенном грунте, салатных культур и пряных трав по технологии гидропонирования;</w:t>
            </w:r>
          </w:p>
          <w:p w:rsidR="008A1CD7" w:rsidRDefault="008A1CD7">
            <w:pPr>
              <w:pStyle w:val="ConsPlusNormal"/>
              <w:jc w:val="both"/>
            </w:pPr>
            <w:r>
              <w:t>грибоводческие комплексы по выращиванию культивируемых грибов, оборудования внешнего и внутреннего энергоснабжения теплиц до 1 кВ;</w:t>
            </w:r>
          </w:p>
          <w:p w:rsidR="008A1CD7" w:rsidRDefault="008A1CD7">
            <w:pPr>
              <w:pStyle w:val="ConsPlusNormal"/>
              <w:jc w:val="both"/>
            </w:pPr>
            <w:r>
              <w:t>средства автоматизации для системы капельного орошения, дождевальных машин, теплиц, газового оборудования</w:t>
            </w:r>
          </w:p>
        </w:tc>
      </w:tr>
    </w:tbl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ind w:firstLine="540"/>
        <w:jc w:val="both"/>
      </w:pPr>
      <w:r>
        <w:t>--------------------------------</w:t>
      </w:r>
    </w:p>
    <w:p w:rsidR="008A1CD7" w:rsidRDefault="008A1CD7">
      <w:pPr>
        <w:pStyle w:val="ConsPlusNormal"/>
        <w:spacing w:before="220"/>
        <w:ind w:firstLine="540"/>
        <w:jc w:val="both"/>
      </w:pPr>
      <w:bookmarkStart w:id="3" w:name="P191"/>
      <w:bookmarkEnd w:id="3"/>
      <w:r>
        <w:t xml:space="preserve">&lt;*&gt; </w:t>
      </w:r>
      <w:hyperlink r:id="rId6" w:history="1">
        <w:r>
          <w:rPr>
            <w:color w:val="0000FF"/>
          </w:rPr>
          <w:t>ОК 034-2014</w:t>
        </w:r>
      </w:hyperlink>
      <w:r>
        <w:t xml:space="preserve"> (КПЕС 2008). Общероссийский классификатор продукции по видам экономической деятельности" (утв. Приказом Росстандарта от 31.01.2014 N 14-ст).</w:t>
      </w: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jc w:val="right"/>
        <w:outlineLvl w:val="0"/>
      </w:pPr>
      <w:r>
        <w:t>Утвержден</w:t>
      </w:r>
    </w:p>
    <w:p w:rsidR="008A1CD7" w:rsidRDefault="008A1CD7">
      <w:pPr>
        <w:pStyle w:val="ConsPlusNormal"/>
        <w:jc w:val="right"/>
      </w:pPr>
      <w:r>
        <w:t>приказом</w:t>
      </w:r>
    </w:p>
    <w:p w:rsidR="008A1CD7" w:rsidRDefault="008A1CD7">
      <w:pPr>
        <w:pStyle w:val="ConsPlusNormal"/>
        <w:jc w:val="right"/>
      </w:pPr>
      <w:r>
        <w:t>Министерства</w:t>
      </w:r>
    </w:p>
    <w:p w:rsidR="008A1CD7" w:rsidRDefault="008A1CD7">
      <w:pPr>
        <w:pStyle w:val="ConsPlusNormal"/>
        <w:jc w:val="right"/>
      </w:pPr>
      <w:r>
        <w:t>сельского хозяйства</w:t>
      </w:r>
    </w:p>
    <w:p w:rsidR="008A1CD7" w:rsidRDefault="008A1CD7">
      <w:pPr>
        <w:pStyle w:val="ConsPlusNormal"/>
        <w:jc w:val="right"/>
      </w:pPr>
      <w:r>
        <w:t>и продовольствия</w:t>
      </w:r>
    </w:p>
    <w:p w:rsidR="008A1CD7" w:rsidRDefault="008A1CD7">
      <w:pPr>
        <w:pStyle w:val="ConsPlusNormal"/>
        <w:jc w:val="right"/>
      </w:pPr>
      <w:r>
        <w:t>Республики Марий Эл</w:t>
      </w:r>
    </w:p>
    <w:p w:rsidR="008A1CD7" w:rsidRDefault="008A1CD7">
      <w:pPr>
        <w:pStyle w:val="ConsPlusNormal"/>
        <w:jc w:val="right"/>
      </w:pPr>
      <w:r>
        <w:t>от 18 мая 2020 г. N 104</w:t>
      </w: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Title"/>
        <w:jc w:val="center"/>
      </w:pPr>
      <w:bookmarkStart w:id="4" w:name="P205"/>
      <w:bookmarkEnd w:id="4"/>
      <w:r>
        <w:t>ПЕРЕЧЕНЬ</w:t>
      </w:r>
    </w:p>
    <w:p w:rsidR="008A1CD7" w:rsidRDefault="008A1CD7">
      <w:pPr>
        <w:pStyle w:val="ConsPlusTitle"/>
        <w:jc w:val="center"/>
      </w:pPr>
      <w:r>
        <w:t>СЕЛЬСКОХОЗЯЙСТВЕННОЙ ТЕХНИКИ, ОБОРУДОВАНИЯ ДЛЯ ПЕРЕРАБОТКИ</w:t>
      </w:r>
    </w:p>
    <w:p w:rsidR="008A1CD7" w:rsidRDefault="008A1CD7">
      <w:pPr>
        <w:pStyle w:val="ConsPlusTitle"/>
        <w:jc w:val="center"/>
      </w:pPr>
      <w:r>
        <w:t>СЕЛЬСКОХОЗЯЙСТВЕННОЙ ПРОДУКЦИИ (ЗА ИСКЛЮЧЕНИЕМ ПРОДУКЦИИ</w:t>
      </w:r>
    </w:p>
    <w:p w:rsidR="008A1CD7" w:rsidRDefault="008A1CD7">
      <w:pPr>
        <w:pStyle w:val="ConsPlusTitle"/>
        <w:jc w:val="center"/>
      </w:pPr>
      <w:r>
        <w:t>СВИНОВОДСТВА) И МОБИЛЬНЫХ ТОРГОВЫХ ОБЪЕКТОВ ДЛЯ ОКАЗАНИЯ</w:t>
      </w:r>
    </w:p>
    <w:p w:rsidR="008A1CD7" w:rsidRDefault="008A1CD7">
      <w:pPr>
        <w:pStyle w:val="ConsPlusTitle"/>
        <w:jc w:val="center"/>
      </w:pPr>
      <w:r>
        <w:t>УСЛУГ ЧЛЕНАМ СЕЛЬСКОХОЗЯЙСТВЕННОГО ПОТРЕБИТЕЛЬСКОГО</w:t>
      </w:r>
    </w:p>
    <w:p w:rsidR="008A1CD7" w:rsidRDefault="008A1CD7">
      <w:pPr>
        <w:pStyle w:val="ConsPlusTitle"/>
        <w:jc w:val="center"/>
      </w:pPr>
      <w:r>
        <w:t>КООПЕРАТИВА</w:t>
      </w:r>
    </w:p>
    <w:p w:rsidR="008A1CD7" w:rsidRDefault="008A1C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597"/>
      </w:tblGrid>
      <w:tr w:rsidR="008A1CD7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CD7" w:rsidRDefault="008A1CD7">
            <w:pPr>
              <w:pStyle w:val="ConsPlusNormal"/>
              <w:jc w:val="center"/>
            </w:pPr>
            <w:r>
              <w:t xml:space="preserve">ОКПД 2 </w:t>
            </w:r>
            <w:hyperlink w:anchor="P3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A1CD7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CD7" w:rsidRDefault="008A1C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  <w:outlineLvl w:val="1"/>
            </w:pPr>
            <w:r>
              <w:t>Сельскохозяйственная техника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28.22.18.210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28.22.18.220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Погрузчики сельскохозяйственные прочие, кроме универсальных и навесных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lastRenderedPageBreak/>
              <w:t>28.22.18.230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Загрузчики, разгрузчики сельскохозяйственные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28.22.18.240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Погрузчики для животноводческих ферм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28.22.18.250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Загрузчики, разгрузчики для животноводческих ферм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Тракторы для сельского хозяйства прочие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28.30.31.110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Плуги общего назначения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28.30.31.120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Машины для пахоты и глубокого рыхления (специального назначения)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28.30.31.121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Плуги кустарниково-болотные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28.30.32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Бороны, скарификаторы, культиваторы, машины для прополки и пропалыватели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28.30.33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Сеялки, сажалки и рассадопосадочные машины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28.30.34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Разбрасыватели органических и минеральных удобрений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28.30.39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Машины сельскохозяйственные для обработки почвы прочие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28.30.5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Машины для уборки урожая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28.30.6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28.30.7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28.92.21.120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Бульдозеры на колесных тракторах и тягачах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28.92.25.000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Погрузчики фронтальные одноковшовые самоходные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28.92.50.000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Тракторы гусеничные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  <w:outlineLvl w:val="1"/>
            </w:pPr>
            <w:r>
              <w:t>Оборудование для переработки сельскохозяйственной продукции (за исключением продукции свиноводства)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28.22.15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Автопогрузчики с вилочным захватом, прочие автопогрузчики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28.22.17.190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28.30.81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28.93.13.111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Сепараторы зерноочистительные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28.93.13.112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Аспираторы и сортирующие устройства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28.93.13.113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Машины камнеотборочные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28.93.13.114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Триеры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28.93.13.140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Оборудование технологическое для комбикормовой промышленности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lastRenderedPageBreak/>
              <w:t>28.93.13.141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Машины для дробления зерна, кукурузных початков, жмыха и микроэлементов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28.93.16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Сушилки для сельскохозяйственных продуктов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28.93.17.111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Машины очистительные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28.93.17.112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Машины для измельчения и нарезания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28.93.17.113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Машины месильно-перемешивающие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28.93.17.114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Машины дозировочно-формовочные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28.93.17.170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Оборудование для переработки мяса или птицы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28.93.17.180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Оборудование для переработки плодов, орехов или овощей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28.93.17.230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Оборудование для производства рыбных продуктов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28.93.17.240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  <w:outlineLvl w:val="1"/>
            </w:pPr>
            <w:r>
              <w:t>Мобильные торговые объекты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29.10.59.280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Средства транспортные - фургоны для перевозки пищевых продуктов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29.10.59.390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8A1C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center"/>
            </w:pPr>
            <w:r>
              <w:t>29.20.23.190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A1CD7" w:rsidRDefault="008A1CD7">
            <w:pPr>
              <w:pStyle w:val="ConsPlusNormal"/>
              <w:jc w:val="both"/>
            </w:pPr>
            <w:r>
              <w:t>Прицепы и полуприцепы прочие, не включенные в другие группировки</w:t>
            </w:r>
          </w:p>
        </w:tc>
      </w:tr>
    </w:tbl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  <w:ind w:firstLine="540"/>
        <w:jc w:val="both"/>
      </w:pPr>
      <w:r>
        <w:t>--------------------------------</w:t>
      </w:r>
    </w:p>
    <w:p w:rsidR="008A1CD7" w:rsidRDefault="008A1CD7">
      <w:pPr>
        <w:pStyle w:val="ConsPlusNormal"/>
        <w:spacing w:before="220"/>
        <w:ind w:firstLine="540"/>
        <w:jc w:val="both"/>
      </w:pPr>
      <w:bookmarkStart w:id="5" w:name="P303"/>
      <w:bookmarkEnd w:id="5"/>
      <w:r>
        <w:t xml:space="preserve">&lt;*&gt; </w:t>
      </w:r>
      <w:hyperlink r:id="rId7" w:history="1">
        <w:r>
          <w:rPr>
            <w:color w:val="0000FF"/>
          </w:rPr>
          <w:t>ОК 034-2014</w:t>
        </w:r>
      </w:hyperlink>
      <w:r>
        <w:t xml:space="preserve"> (КПЕС 2008). Общероссийский классификатор продукции по видам экономической деятельности" (утв. Приказом Росстандарта от 31.01.2014 N 14-ст).</w:t>
      </w:r>
    </w:p>
    <w:p w:rsidR="008A1CD7" w:rsidRDefault="008A1CD7">
      <w:pPr>
        <w:pStyle w:val="ConsPlusNormal"/>
        <w:jc w:val="both"/>
      </w:pPr>
    </w:p>
    <w:p w:rsidR="008A1CD7" w:rsidRDefault="008A1CD7">
      <w:pPr>
        <w:pStyle w:val="ConsPlusNormal"/>
      </w:pPr>
      <w:hyperlink r:id="rId8" w:history="1">
        <w:r>
          <w:rPr>
            <w:i/>
            <w:color w:val="0000FF"/>
          </w:rPr>
          <w:br/>
          <w:t>Приказ Министерства сельского хозяйства и продовольствия Республики Марий Эл от 18.05.2020 N 104 "Об утверждении списков и перечня имущества" (вместе со "Списком 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продукции)", "Списком специализированного инвентаря, материалов и оборудования, средств автоматизации, предназначенных для промышленного производства овощей в защищенном грунте, в том числе мини-теплицы площадью до 1 га", "Перечнем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кооператива") {КонсультантПлюс}</w:t>
        </w:r>
      </w:hyperlink>
      <w:r>
        <w:br/>
      </w:r>
    </w:p>
    <w:p w:rsidR="003E6F04" w:rsidRDefault="003E6F04">
      <w:bookmarkStart w:id="6" w:name="_GoBack"/>
      <w:bookmarkEnd w:id="6"/>
    </w:p>
    <w:sectPr w:rsidR="003E6F04" w:rsidSect="008F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D7"/>
    <w:rsid w:val="003E6F04"/>
    <w:rsid w:val="008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28B19-6924-4B85-A3F4-1B885B8D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263D8547DE5313B473684A2AFB12213C4FBB1A8EBC5BD4D07BE49B9AEB6AE8839766F6D58FBE8DE4A6ABD45C9063B820AE2297BF6100A1FC4B25ASF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4263D8547DE5313B472889B4C3ED2F16C7A7BAAEEECBEF1358E514EEA7BCF9DD7677212B51E4E8D85468BC4C59SC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263D8547DE5313B472889B4C3ED2F16C7A7BAAEEECBEF1358E514EEA7BCF9DD7677212B51E4E8D85468BC4C59SC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B74263D8547DE5313B472889B4C3ED2F16C7A7BAAEEECBEF1358E514EEA7BCF9DD7677212B51E4E8D85468BC4C59SC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74263D8547DE5313B473684A2AFB12213C4FBB1A8E5C4BE4D07BE49B9AEB6AE8839766F6D58FBE8DE4A68BD45C9063B820AE2297BF6100A1FC4B25ASFG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XXJ7TYMEEKJ2-2300-4416</_dlc_DocId>
    <_dlc_DocIdUrl xmlns="57504d04-691e-4fc4-8f09-4f19fdbe90f6">
      <Url>https://vip.gov.mari.ru/minselhoz/_layouts/DocIdRedir.aspx?ID=XXJ7TYMEEKJ2-2300-4416</Url>
      <Description>XXJ7TYMEEKJ2-2300-4416</Description>
    </_dlc_DocIdUrl>
  </documentManagement>
</p:properties>
</file>

<file path=customXml/itemProps1.xml><?xml version="1.0" encoding="utf-8"?>
<ds:datastoreItem xmlns:ds="http://schemas.openxmlformats.org/officeDocument/2006/customXml" ds:itemID="{EB3BCA86-80C0-4A76-89DE-1D59E92BB885}"/>
</file>

<file path=customXml/itemProps2.xml><?xml version="1.0" encoding="utf-8"?>
<ds:datastoreItem xmlns:ds="http://schemas.openxmlformats.org/officeDocument/2006/customXml" ds:itemID="{E2F21FD7-4CB9-4AC2-B78E-80CD7CD15CF3}"/>
</file>

<file path=customXml/itemProps3.xml><?xml version="1.0" encoding="utf-8"?>
<ds:datastoreItem xmlns:ds="http://schemas.openxmlformats.org/officeDocument/2006/customXml" ds:itemID="{73F8AA6A-D0D2-4F56-BC11-5DD89D108D96}"/>
</file>

<file path=customXml/itemProps4.xml><?xml version="1.0" encoding="utf-8"?>
<ds:datastoreItem xmlns:ds="http://schemas.openxmlformats.org/officeDocument/2006/customXml" ds:itemID="{276BD8C2-2B8A-40A4-929D-B35BA42D0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11111</dc:title>
  <dc:subject/>
  <dc:creator>user</dc:creator>
  <cp:keywords/>
  <dc:description/>
  <cp:lastModifiedBy>user</cp:lastModifiedBy>
  <cp:revision>1</cp:revision>
  <dcterms:created xsi:type="dcterms:W3CDTF">2021-06-24T06:18:00Z</dcterms:created>
  <dcterms:modified xsi:type="dcterms:W3CDTF">2021-06-24T06:21:00Z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584f0290-5779-4f34-bf42-676b84461568</vt:lpwstr>
  </property>
</Properties>
</file>