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0C7292" w:rsidTr="008D4E53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31A5A1C" wp14:editId="54FFE220">
                  <wp:extent cx="653415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C7292" w:rsidRDefault="000C7292" w:rsidP="008D4E5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0C7292" w:rsidRDefault="000C7292" w:rsidP="000C7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C7292" w:rsidRDefault="000C7292" w:rsidP="000C72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декабря  2022 года   № 59</w:t>
      </w:r>
    </w:p>
    <w:p w:rsidR="000C7292" w:rsidRDefault="000C7292" w:rsidP="000C7292">
      <w:pPr>
        <w:jc w:val="center"/>
        <w:rPr>
          <w:rFonts w:eastAsia="Calibri"/>
          <w:b/>
          <w:sz w:val="28"/>
          <w:szCs w:val="28"/>
        </w:rPr>
      </w:pPr>
    </w:p>
    <w:p w:rsidR="000C7292" w:rsidRDefault="000C7292" w:rsidP="000C729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присвоении адреса объекту недвижимости</w:t>
      </w:r>
    </w:p>
    <w:p w:rsidR="000C7292" w:rsidRDefault="000C7292" w:rsidP="000C7292">
      <w:pPr>
        <w:jc w:val="center"/>
        <w:rPr>
          <w:b/>
          <w:sz w:val="28"/>
          <w:szCs w:val="28"/>
        </w:rPr>
      </w:pPr>
    </w:p>
    <w:p w:rsidR="000C7292" w:rsidRDefault="000C7292" w:rsidP="000C7292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proofErr w:type="gramStart"/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Федерального закона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</w:t>
      </w:r>
      <w:proofErr w:type="gramEnd"/>
      <w:r>
        <w:rPr>
          <w:rFonts w:eastAsia="Cambria"/>
          <w:sz w:val="28"/>
          <w:szCs w:val="28"/>
          <w:lang w:eastAsia="en-US"/>
        </w:rPr>
        <w:t xml:space="preserve">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0C7292" w:rsidRPr="000C7292" w:rsidRDefault="000C7292" w:rsidP="000C7292">
      <w:pPr>
        <w:tabs>
          <w:tab w:val="left" w:pos="709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rFonts w:eastAsia="Cambria"/>
          <w:sz w:val="28"/>
          <w:szCs w:val="28"/>
          <w:lang w:eastAsia="en-US"/>
        </w:rPr>
        <w:tab/>
        <w:t xml:space="preserve">1. </w:t>
      </w:r>
      <w:r w:rsidRPr="000C7292">
        <w:rPr>
          <w:sz w:val="28"/>
          <w:szCs w:val="28"/>
        </w:rPr>
        <w:t xml:space="preserve">Аннулировать в связи с присвоением объекту адресации нового адреса </w:t>
      </w:r>
      <w:r>
        <w:rPr>
          <w:sz w:val="28"/>
          <w:szCs w:val="28"/>
        </w:rPr>
        <w:t>земельного участка</w:t>
      </w:r>
      <w:r w:rsidRPr="000C7292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2491</w:t>
      </w:r>
      <w:r w:rsidRPr="000C7292">
        <w:rPr>
          <w:sz w:val="28"/>
          <w:szCs w:val="28"/>
        </w:rPr>
        <w:t xml:space="preserve"> </w:t>
      </w:r>
      <w:proofErr w:type="spellStart"/>
      <w:r w:rsidRPr="000C7292">
        <w:rPr>
          <w:sz w:val="28"/>
          <w:szCs w:val="28"/>
        </w:rPr>
        <w:t>кв.м</w:t>
      </w:r>
      <w:proofErr w:type="spellEnd"/>
      <w:r w:rsidRPr="000C7292">
        <w:rPr>
          <w:sz w:val="28"/>
          <w:szCs w:val="28"/>
        </w:rPr>
        <w:t>.  с кад</w:t>
      </w:r>
      <w:r>
        <w:rPr>
          <w:sz w:val="28"/>
          <w:szCs w:val="28"/>
        </w:rPr>
        <w:t>астровым номером 12:13:0510101:1161</w:t>
      </w:r>
      <w:r w:rsidRPr="000C7292">
        <w:rPr>
          <w:sz w:val="28"/>
          <w:szCs w:val="28"/>
        </w:rPr>
        <w:t xml:space="preserve">  адрес: </w:t>
      </w:r>
      <w:r>
        <w:rPr>
          <w:sz w:val="28"/>
          <w:szCs w:val="28"/>
        </w:rPr>
        <w:t>425143,</w:t>
      </w:r>
      <w:r>
        <w:rPr>
          <w:rFonts w:eastAsia="Calibri"/>
          <w:sz w:val="28"/>
          <w:szCs w:val="28"/>
        </w:rPr>
        <w:t xml:space="preserve"> Российская Федерация,</w:t>
      </w:r>
      <w:r>
        <w:rPr>
          <w:sz w:val="28"/>
          <w:szCs w:val="28"/>
        </w:rPr>
        <w:t xml:space="preserve"> Республика Марий Эл, муниципальный район Моркинский, сельское поселение Зеленогорское, поселок Зеленогорск, ул.</w:t>
      </w:r>
      <w:r>
        <w:rPr>
          <w:sz w:val="28"/>
          <w:szCs w:val="28"/>
        </w:rPr>
        <w:t xml:space="preserve"> Больничная, земельный участок 1а.</w:t>
      </w:r>
    </w:p>
    <w:p w:rsidR="000C7292" w:rsidRPr="000C7292" w:rsidRDefault="000C7292" w:rsidP="000C7292">
      <w:pPr>
        <w:spacing w:line="276" w:lineRule="auto"/>
        <w:ind w:firstLine="426"/>
        <w:jc w:val="both"/>
        <w:rPr>
          <w:sz w:val="28"/>
          <w:szCs w:val="28"/>
        </w:rPr>
      </w:pPr>
      <w:r w:rsidRPr="000C7292">
        <w:rPr>
          <w:sz w:val="28"/>
          <w:szCs w:val="28"/>
        </w:rPr>
        <w:t>2.</w:t>
      </w:r>
      <w:r>
        <w:rPr>
          <w:sz w:val="28"/>
          <w:szCs w:val="28"/>
        </w:rPr>
        <w:t xml:space="preserve"> Земельному участку  площадью 2491</w:t>
      </w:r>
      <w:r w:rsidRPr="000C7292">
        <w:rPr>
          <w:sz w:val="28"/>
          <w:szCs w:val="28"/>
        </w:rPr>
        <w:t xml:space="preserve"> </w:t>
      </w:r>
      <w:proofErr w:type="spellStart"/>
      <w:r w:rsidRPr="000C7292">
        <w:rPr>
          <w:sz w:val="28"/>
          <w:szCs w:val="28"/>
        </w:rPr>
        <w:t>кв.м</w:t>
      </w:r>
      <w:proofErr w:type="spellEnd"/>
      <w:r w:rsidRPr="000C7292">
        <w:rPr>
          <w:sz w:val="28"/>
          <w:szCs w:val="28"/>
        </w:rPr>
        <w:t>.  с када</w:t>
      </w:r>
      <w:r>
        <w:rPr>
          <w:sz w:val="28"/>
          <w:szCs w:val="28"/>
        </w:rPr>
        <w:t>стровым номером 12:13:0510101:1161</w:t>
      </w:r>
      <w:r w:rsidRPr="000C7292">
        <w:rPr>
          <w:sz w:val="28"/>
          <w:szCs w:val="28"/>
        </w:rPr>
        <w:t xml:space="preserve">, присвоить адрес: </w:t>
      </w:r>
      <w:r>
        <w:rPr>
          <w:sz w:val="28"/>
          <w:szCs w:val="28"/>
        </w:rPr>
        <w:t>425143,</w:t>
      </w:r>
      <w:r>
        <w:rPr>
          <w:rFonts w:eastAsia="Calibri"/>
          <w:sz w:val="28"/>
          <w:szCs w:val="28"/>
        </w:rPr>
        <w:t xml:space="preserve"> Российская Федерация,</w:t>
      </w:r>
      <w:r>
        <w:rPr>
          <w:sz w:val="28"/>
          <w:szCs w:val="28"/>
        </w:rPr>
        <w:t xml:space="preserve"> Республика Марий Эл, муниципальный район Моркинский, сельское поселение Зеленогорское, поселок Зеленогорск, ул. Больничная, земельный участок 1</w:t>
      </w:r>
      <w:r>
        <w:rPr>
          <w:sz w:val="28"/>
          <w:szCs w:val="28"/>
        </w:rPr>
        <w:t>/1.</w:t>
      </w:r>
    </w:p>
    <w:p w:rsidR="000C7292" w:rsidRDefault="000C7292" w:rsidP="000C72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7292" w:rsidRDefault="000C7292" w:rsidP="000C7292">
      <w:pPr>
        <w:jc w:val="both"/>
        <w:rPr>
          <w:sz w:val="28"/>
          <w:szCs w:val="28"/>
        </w:rPr>
      </w:pPr>
    </w:p>
    <w:p w:rsidR="000C7292" w:rsidRDefault="000C7292" w:rsidP="000C7292">
      <w:pPr>
        <w:jc w:val="both"/>
        <w:rPr>
          <w:sz w:val="28"/>
          <w:szCs w:val="28"/>
        </w:rPr>
      </w:pPr>
    </w:p>
    <w:p w:rsidR="000C7292" w:rsidRDefault="000C7292" w:rsidP="000C7292">
      <w:pPr>
        <w:jc w:val="both"/>
        <w:rPr>
          <w:sz w:val="28"/>
          <w:szCs w:val="28"/>
        </w:rPr>
      </w:pPr>
    </w:p>
    <w:p w:rsidR="000C7292" w:rsidRDefault="000C7292" w:rsidP="000C7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Зеленогорской </w:t>
      </w:r>
    </w:p>
    <w:p w:rsidR="000C7292" w:rsidRDefault="000C7292" w:rsidP="000C72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Ю.Н.Антюшин</w:t>
      </w:r>
    </w:p>
    <w:p w:rsidR="000C7292" w:rsidRDefault="000C7292" w:rsidP="000C7292"/>
    <w:p w:rsidR="000C7292" w:rsidRDefault="000C7292" w:rsidP="000C7292"/>
    <w:p w:rsidR="000C7292" w:rsidRDefault="000C7292" w:rsidP="000C7292"/>
    <w:p w:rsidR="002E58AF" w:rsidRDefault="002E58AF"/>
    <w:sectPr w:rsidR="002E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BB"/>
    <w:rsid w:val="000C7292"/>
    <w:rsid w:val="002E58AF"/>
    <w:rsid w:val="009155BB"/>
    <w:rsid w:val="00B0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7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7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2022-12-13T11:23:00Z</cp:lastPrinted>
  <dcterms:created xsi:type="dcterms:W3CDTF">2022-12-13T11:10:00Z</dcterms:created>
  <dcterms:modified xsi:type="dcterms:W3CDTF">2022-12-13T11:23:00Z</dcterms:modified>
</cp:coreProperties>
</file>