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3A" w:rsidRDefault="00BB5D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5D3A" w:rsidRDefault="00BB5D3A">
      <w:pPr>
        <w:pStyle w:val="ConsPlusNormal"/>
        <w:jc w:val="both"/>
        <w:outlineLvl w:val="0"/>
      </w:pPr>
    </w:p>
    <w:p w:rsidR="00BB5D3A" w:rsidRDefault="00BB5D3A">
      <w:pPr>
        <w:pStyle w:val="ConsPlusTitle"/>
        <w:jc w:val="center"/>
        <w:outlineLvl w:val="0"/>
      </w:pPr>
      <w:r>
        <w:t>ПРАВИТЕЛЬСТВО РЕСПУБЛИКИ МАРИЙ ЭЛ</w:t>
      </w:r>
    </w:p>
    <w:p w:rsidR="00BB5D3A" w:rsidRDefault="00BB5D3A">
      <w:pPr>
        <w:pStyle w:val="ConsPlusTitle"/>
        <w:jc w:val="both"/>
      </w:pPr>
    </w:p>
    <w:p w:rsidR="00BB5D3A" w:rsidRDefault="00BB5D3A">
      <w:pPr>
        <w:pStyle w:val="ConsPlusTitle"/>
        <w:jc w:val="center"/>
      </w:pPr>
      <w:r>
        <w:t>ПОСТАНОВЛЕНИЕ</w:t>
      </w:r>
    </w:p>
    <w:p w:rsidR="00BB5D3A" w:rsidRDefault="00BB5D3A">
      <w:pPr>
        <w:pStyle w:val="ConsPlusTitle"/>
        <w:jc w:val="center"/>
      </w:pPr>
      <w:r>
        <w:t>от 5 мая 2022 г. N 207</w:t>
      </w:r>
    </w:p>
    <w:p w:rsidR="00BB5D3A" w:rsidRDefault="00BB5D3A">
      <w:pPr>
        <w:pStyle w:val="ConsPlusTitle"/>
        <w:jc w:val="both"/>
      </w:pPr>
    </w:p>
    <w:p w:rsidR="00BB5D3A" w:rsidRDefault="00BB5D3A">
      <w:pPr>
        <w:pStyle w:val="ConsPlusTitle"/>
        <w:jc w:val="center"/>
      </w:pPr>
      <w:r>
        <w:t>ОБ УТВЕРЖДЕНИИ ПРАВИЛ</w:t>
      </w:r>
    </w:p>
    <w:p w:rsidR="00BB5D3A" w:rsidRDefault="00BB5D3A">
      <w:pPr>
        <w:pStyle w:val="ConsPlusTitle"/>
        <w:jc w:val="center"/>
      </w:pPr>
      <w:r>
        <w:t>ПРЕДОСТАВЛЕНИЯ ИЗ РЕСПУБЛИКАНСКОГО БЮДЖЕТА РЕСПУБЛИКИ</w:t>
      </w:r>
    </w:p>
    <w:p w:rsidR="00BB5D3A" w:rsidRDefault="00BB5D3A">
      <w:pPr>
        <w:pStyle w:val="ConsPlusTitle"/>
        <w:jc w:val="center"/>
      </w:pPr>
      <w:r>
        <w:t>МАРИЙ ЭЛ ЕДИНОВРЕМЕННЫХ ПОСОБИЙ РАБОТНИКАМ</w:t>
      </w:r>
    </w:p>
    <w:p w:rsidR="00BB5D3A" w:rsidRDefault="00BB5D3A">
      <w:pPr>
        <w:pStyle w:val="ConsPlusTitle"/>
        <w:jc w:val="center"/>
      </w:pPr>
      <w:r>
        <w:t>СЕЛЬСКОХОЗЯЙСТВЕННЫХ ТОВАРОПРОИЗВОДИТЕЛЕЙ И О ВНЕСЕНИИ</w:t>
      </w:r>
    </w:p>
    <w:p w:rsidR="00BB5D3A" w:rsidRDefault="00BB5D3A">
      <w:pPr>
        <w:pStyle w:val="ConsPlusTitle"/>
        <w:jc w:val="center"/>
      </w:pPr>
      <w:r>
        <w:t>ИЗМЕНЕНИЙ В ПОСТАНОВЛЕНИЕ ПРАВИТЕЛЬСТВА РЕСПУБЛИКИ МАРИЙ ЭЛ</w:t>
      </w:r>
    </w:p>
    <w:p w:rsidR="00BB5D3A" w:rsidRDefault="00BB5D3A">
      <w:pPr>
        <w:pStyle w:val="ConsPlusTitle"/>
        <w:jc w:val="center"/>
      </w:pPr>
      <w:r>
        <w:t>ОТ 26 МАРТА 2013 Г. N 85</w:t>
      </w:r>
    </w:p>
    <w:p w:rsidR="00BB5D3A" w:rsidRDefault="00BB5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5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22.09.2022 </w:t>
            </w:r>
            <w:hyperlink r:id="rId5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</w:tr>
    </w:tbl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8">
        <w:r>
          <w:rPr>
            <w:color w:val="0000FF"/>
          </w:rPr>
          <w:t>Правила</w:t>
        </w:r>
      </w:hyperlink>
      <w:r>
        <w:t xml:space="preserve"> предоставления из республиканского бюджета Республики Марий Эл единовременных пособий работникам сельскохозяйственных товаропроизводителей.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>
        <w:r>
          <w:rPr>
            <w:color w:val="0000FF"/>
          </w:rPr>
          <w:t>Правила</w:t>
        </w:r>
      </w:hyperlink>
      <w:r>
        <w:t xml:space="preserve"> предоставления из республиканского бюджета Республики Марий Эл государственной поддержки сельского хозяйства, утвержденные постановлением Правительства Республики Марий Эл от 26 марта 2013 г. N 85 "Об утверждении Правил предоставления из республиканского бюджета Республики Марий Эл государственной поддержки сельского хозяйства" (портал "Марий Эл официальная" (portal.mari.ru/pravo), 27 марта 2013 г., N 26032013040095, 19 апреля 2013 г., N 19042013040123, 22 мая 2013 г., N 21052013040165, 4 июля 2013 г., N 04072013040213, 13 сентября 2013 г., N 13092013040289, 26 декабря 2013 г., N 26122013040401; 4 марта 2014 г., N 04032014040091, 30 мая 2014 г., N 30052014040257, 29 июля 2014 г., N 29072014040352, 20 августа 2014 г., N 20082014040386, 29 декабря 2014 г., N 26122014040560; 17 марта 2015 г., N 17032015040086, 20 марта 2015 г., N 20032015040093, 28 апреля 2015 г., N 28042015040152, 6 июля 2015 г., N 06072015040220, 14 октября 2015 г., N 14102015040306, 22 октября 2015 г., N 22102015040315, 17 декабря 2015 г., N 17122015040393; 10 марта 2016 г., N 10032016040041, 24 июня 2016 г., N 24062016040162, 12 сентября 2016 г., N 09092016040222, 30 декабря 2016 г., N 30122016040346; 22 февраля 2017 г., N 22022017040047, 24 марта 2017 г., N 24032017040073, 17 апреля 2017 г., N 14042017040114, 12 июля 2017 г., N 12072017040203, 1 сентября 2017 г., N 31082017040254, 7 ноября 2017 г., N 07112017040306, 27 декабря 2017 г., N 26122017040359; 6 февраля 2018 г., N 05022018040031, 23 марта 2018 г., N 23032018040108, 17 августа 2018 г., N 16082018040302, 16 октября 2018 г., N 16102018040352, 29 ноября 2018 г., N 29112018040399; 21 марта 2019 г., N 21032019040061; 29 июля 2020 г., N 27062020040219; 30 сентября 2021 г., N 29092021040330), следующие изменения: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пункте 2</w:t>
        </w:r>
      </w:hyperlink>
      <w:r>
        <w:t>:</w:t>
      </w:r>
    </w:p>
    <w:p w:rsidR="00BB5D3A" w:rsidRDefault="00BB5D3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подпункт "в"</w:t>
        </w:r>
      </w:hyperlink>
      <w:r>
        <w:t xml:space="preserve"> признать утратившим силу;</w:t>
      </w:r>
    </w:p>
    <w:p w:rsidR="00BB5D3A" w:rsidRDefault="00BB5D3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подпункт "г"</w:t>
        </w:r>
      </w:hyperlink>
      <w:r>
        <w:t xml:space="preserve"> после слов "малых форм хозяйствования" дополнить словами "(далее - денежные выплаты)";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абзаце втором подпункта "г" пункта 5</w:t>
        </w:r>
      </w:hyperlink>
      <w:r>
        <w:t xml:space="preserve"> слова "единовременных пособий, единовременных </w:t>
      </w:r>
      <w:r>
        <w:lastRenderedPageBreak/>
        <w:t>денежных поощрений (далее - денежные выплаты)" заменить словами "денежных выплат";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в) в </w:t>
      </w:r>
      <w:hyperlink r:id="rId12">
        <w:r>
          <w:rPr>
            <w:color w:val="0000FF"/>
          </w:rPr>
          <w:t>абзаце втором пункта 6</w:t>
        </w:r>
      </w:hyperlink>
      <w:r>
        <w:t xml:space="preserve"> слова "в подпунктах "в" и "г" пункта 2" заменить словами "в подпункте "г" пункта 2";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г) в </w:t>
      </w:r>
      <w:hyperlink r:id="rId13">
        <w:r>
          <w:rPr>
            <w:color w:val="0000FF"/>
          </w:rPr>
          <w:t>подпункте "а" пункта 11</w:t>
        </w:r>
      </w:hyperlink>
      <w:r>
        <w:t xml:space="preserve"> слова "в приложениях N 2 и 3" заменить словами "в приложении N 3";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д) в </w:t>
      </w:r>
      <w:hyperlink r:id="rId14">
        <w:r>
          <w:rPr>
            <w:color w:val="0000FF"/>
          </w:rPr>
          <w:t>пункте 14</w:t>
        </w:r>
      </w:hyperlink>
      <w:r>
        <w:t>:</w:t>
      </w:r>
    </w:p>
    <w:p w:rsidR="00BB5D3A" w:rsidRDefault="00BB5D3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пятом</w:t>
        </w:r>
      </w:hyperlink>
      <w:r>
        <w:t xml:space="preserve"> слова "единовременное денежное поощрение" заменить словами "денежные выплаты";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е) </w:t>
      </w:r>
      <w:hyperlink r:id="rId17">
        <w:r>
          <w:rPr>
            <w:color w:val="0000FF"/>
          </w:rPr>
          <w:t>пункт 15</w:t>
        </w:r>
      </w:hyperlink>
      <w:r>
        <w:t xml:space="preserve"> дополнить абзацами вторым - третьим следующего содержания:</w:t>
      </w:r>
    </w:p>
    <w:p w:rsidR="00BB5D3A" w:rsidRDefault="00BB5D3A">
      <w:pPr>
        <w:pStyle w:val="ConsPlusNormal"/>
        <w:spacing w:before="220"/>
        <w:ind w:firstLine="540"/>
        <w:jc w:val="both"/>
      </w:pPr>
      <w:bookmarkStart w:id="0" w:name="P29"/>
      <w:bookmarkEnd w:id="0"/>
      <w:r>
        <w:t>"Министерством сельского хозяйства и продовольствия Республики Марий Эл проводится мониторинг достижения результатов использования субсидии исходя из достижения значений результатов использования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использования субсидии (контрольная точка), в порядке и по формам, которые установлены Министерством финансов Российской Федерации.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Проверка соблюдения получателями субсидий порядка и условий предоставления субсидий, в том числе в части достижения результатов использования субсидий, осуществляется Министерством сельского хозяйства и продовольствия Республики Марий Эл, проверка соблюдения получателями субсидий порядка и условий предоставления субсидий в соответствии со </w:t>
      </w:r>
      <w:hyperlink r:id="rId18">
        <w:r>
          <w:rPr>
            <w:color w:val="0000FF"/>
          </w:rPr>
          <w:t>статьями 268.1</w:t>
        </w:r>
      </w:hyperlink>
      <w:r>
        <w:t xml:space="preserve"> и </w:t>
      </w:r>
      <w:hyperlink r:id="rId1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органами государственного финансового контроля.";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ж) </w:t>
      </w:r>
      <w:hyperlink r:id="rId20">
        <w:r>
          <w:rPr>
            <w:color w:val="0000FF"/>
          </w:rPr>
          <w:t>приложение N 2</w:t>
        </w:r>
      </w:hyperlink>
      <w:r>
        <w:t xml:space="preserve"> к Правилам признать утратившим силу.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его официального опубликования, за исключением </w:t>
      </w:r>
      <w:hyperlink w:anchor="P29">
        <w:r>
          <w:rPr>
            <w:color w:val="0000FF"/>
          </w:rPr>
          <w:t>абзаца второго подпункта "е" пункта 2</w:t>
        </w:r>
      </w:hyperlink>
      <w:r>
        <w:t xml:space="preserve"> настоящего постановления, который вступает в силу с 1 января 2023 г.</w:t>
      </w: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right"/>
      </w:pPr>
      <w:r>
        <w:t>Председатель Правительства</w:t>
      </w:r>
    </w:p>
    <w:p w:rsidR="00BB5D3A" w:rsidRDefault="00BB5D3A">
      <w:pPr>
        <w:pStyle w:val="ConsPlusNormal"/>
        <w:jc w:val="right"/>
      </w:pPr>
      <w:r>
        <w:t>Республики Марий Эл</w:t>
      </w:r>
    </w:p>
    <w:p w:rsidR="00BB5D3A" w:rsidRDefault="00BB5D3A">
      <w:pPr>
        <w:pStyle w:val="ConsPlusNormal"/>
        <w:jc w:val="right"/>
      </w:pPr>
      <w:r>
        <w:t>А.ЕВСТИФЕЕВ</w:t>
      </w: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right"/>
        <w:outlineLvl w:val="0"/>
      </w:pPr>
      <w:r>
        <w:t>Утверждены</w:t>
      </w:r>
    </w:p>
    <w:p w:rsidR="00BB5D3A" w:rsidRDefault="00BB5D3A">
      <w:pPr>
        <w:pStyle w:val="ConsPlusNormal"/>
        <w:jc w:val="right"/>
      </w:pPr>
      <w:r>
        <w:t>постановлением</w:t>
      </w:r>
    </w:p>
    <w:p w:rsidR="00BB5D3A" w:rsidRDefault="00BB5D3A">
      <w:pPr>
        <w:pStyle w:val="ConsPlusNormal"/>
        <w:jc w:val="right"/>
      </w:pPr>
      <w:r>
        <w:t>Правительства</w:t>
      </w:r>
    </w:p>
    <w:p w:rsidR="00BB5D3A" w:rsidRDefault="00BB5D3A">
      <w:pPr>
        <w:pStyle w:val="ConsPlusNormal"/>
        <w:jc w:val="right"/>
      </w:pPr>
      <w:r>
        <w:t>Республики Марий Эл</w:t>
      </w:r>
    </w:p>
    <w:p w:rsidR="00BB5D3A" w:rsidRDefault="00BB5D3A">
      <w:pPr>
        <w:pStyle w:val="ConsPlusNormal"/>
        <w:jc w:val="right"/>
      </w:pPr>
      <w:r>
        <w:t>от 5 мая 2022 г. N 207</w:t>
      </w: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Title"/>
        <w:jc w:val="center"/>
      </w:pPr>
      <w:bookmarkStart w:id="1" w:name="P48"/>
      <w:bookmarkEnd w:id="1"/>
      <w:r>
        <w:t>ПРАВИЛА</w:t>
      </w:r>
    </w:p>
    <w:p w:rsidR="00BB5D3A" w:rsidRDefault="00BB5D3A">
      <w:pPr>
        <w:pStyle w:val="ConsPlusTitle"/>
        <w:jc w:val="center"/>
      </w:pPr>
      <w:r>
        <w:t>ПРЕДОСТАВЛЕНИЯ ИЗ РЕСПУБЛИКАНСКОГО БЮДЖЕТА РЕСПУБЛИКИ</w:t>
      </w:r>
    </w:p>
    <w:p w:rsidR="00BB5D3A" w:rsidRDefault="00BB5D3A">
      <w:pPr>
        <w:pStyle w:val="ConsPlusTitle"/>
        <w:jc w:val="center"/>
      </w:pPr>
      <w:r>
        <w:t>МАРИЙ ЭЛ ЕДИНОВРЕМЕННЫХ ПОСОБИЙ РАБОТНИКАМ</w:t>
      </w:r>
    </w:p>
    <w:p w:rsidR="00BB5D3A" w:rsidRDefault="00BB5D3A">
      <w:pPr>
        <w:pStyle w:val="ConsPlusTitle"/>
        <w:jc w:val="center"/>
      </w:pPr>
      <w:r>
        <w:t>СЕЛЬСКОХОЗЯЙСТВЕННЫХ ТОВАРОПРОИЗВОДИТЕЛЕЙ</w:t>
      </w:r>
    </w:p>
    <w:p w:rsidR="00BB5D3A" w:rsidRDefault="00BB5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5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22.09.2022 </w:t>
            </w:r>
            <w:hyperlink r:id="rId2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24.01.2023 </w:t>
            </w:r>
            <w:hyperlink r:id="rId22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</w:tr>
    </w:tbl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ind w:firstLine="540"/>
        <w:jc w:val="both"/>
      </w:pPr>
      <w:r>
        <w:t xml:space="preserve">1. Настоящие Правила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Республики Марий Эл от 27 декабря 2022 г. N 63-З "О развитии сельского хозяйства в Республике Марий Эл" устанавливают цели, условия и порядок предоставления из республиканского бюджета Республики Марий Эл единовременных пособий работникам сельскохозяйственных товаропроизводителей.</w:t>
      </w:r>
    </w:p>
    <w:p w:rsidR="00BB5D3A" w:rsidRDefault="00BB5D3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24.01.2023 N 15)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Марий Эл по предоставлению единовременных пособий работникам сельскохозяйственных товаропроизводителей является Министерство сельского хозяйства и продовольствия Республики Марий Эл (далее - Министерство).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единовременное пособие работнику сельскохозяйственного товаропроизводителя (далее - единовременное пособие) - бюджетные средства, предоставляемые работнику сельскохозяйственного товаропроизводителя в целях материального стимулирования кадрового потенциала сельского хозяйства;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работник сельскохозяйственного товаропроизводителя (далее - работник) - гражданин Российской Федерации: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имеющий среднее профессиональное образование и (или) высшее образование по профессии, специальности или направлению подготовки по </w:t>
      </w:r>
      <w:hyperlink w:anchor="P128">
        <w:r>
          <w:rPr>
            <w:color w:val="0000FF"/>
          </w:rPr>
          <w:t>перечню</w:t>
        </w:r>
      </w:hyperlink>
      <w:r>
        <w:t xml:space="preserve"> согласно приложению N 1 к настоящим Правилам, впервые заключивший трудовой договор с сельскохозяйственным товаропроизводителем по основному месту работы на неопределенный срок в соответствии с полученной профессией, специальностью, направлением подготовки в течение одного года после окончания соответствующей образовательной организации либо не приступивший к работе в соответствии с полученной профессией, специальностью, направлением подготовки в течение одного года после окончания обучения в связи с прохождением военной службы по призыву либо рождением ребенка и впервые приступивший к работе в соответствии с полученной профессией, специальностью, направлением подготовки в течение одного года после окончания военной службы по призыву либо трех лет со дня рождения данного ребенка;</w:t>
      </w:r>
    </w:p>
    <w:p w:rsidR="00BB5D3A" w:rsidRDefault="00BB5D3A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впервые заключивший трудовой договор с сельскохозяйственным товаропроизводителем по основному месту работы на неопределенный срок по одной из профессий рабочих в области сельского хозяйства по </w:t>
      </w:r>
      <w:hyperlink w:anchor="P175">
        <w:r>
          <w:rPr>
            <w:color w:val="0000FF"/>
          </w:rPr>
          <w:t>перечню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настоящим Правилам;</w:t>
      </w:r>
    </w:p>
    <w:p w:rsidR="00BB5D3A" w:rsidRDefault="00BB5D3A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сельскохозяйственные товаропроизводители - юридические лица, признанные сельскохозяйственными товаропроизводителями в соответствии со </w:t>
      </w:r>
      <w:hyperlink r:id="rId25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г. N 264-ФЗ "О развитии сельского хозяйства", зарегистрированные и состоящие на учете в налоговых органах по Республике Марий Эл, осуществляющие деятельность на территории Республики Марий Эл.</w:t>
      </w:r>
    </w:p>
    <w:p w:rsidR="00BB5D3A" w:rsidRDefault="00BB5D3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22.09.2022 N 403)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4. Единовременное пособие предоставляется Министерством в пределах бюджетных ассигнований, предусмотренных в республиканском бюджете Республики Марий Эл Министерству на соответствующий финансовый год в соответствии с показателями сводной бюджетной росписи республиканского бюджета Республики Марий Эл.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5. Единовременное пособие предоставляется работнику однократно за период его трудовой деятельности.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lastRenderedPageBreak/>
        <w:t>6. Размер единовременного пособия составляет 517241 рубль, где: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450000 рублей - размер единовременного пособия, выплачиваемого работнику;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67241 рубль - размер суммы налога на доходы физических лиц.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7. Единовременное пособие выплачивается работнику, отвечающему условиям, установленным </w:t>
      </w:r>
      <w:hyperlink w:anchor="P63">
        <w:r>
          <w:rPr>
            <w:color w:val="0000FF"/>
          </w:rPr>
          <w:t>абзацем четвертым пункта 3</w:t>
        </w:r>
      </w:hyperlink>
      <w:r>
        <w:t xml:space="preserve"> настоящих Правил или </w:t>
      </w:r>
      <w:hyperlink w:anchor="P64">
        <w:r>
          <w:rPr>
            <w:color w:val="0000FF"/>
          </w:rPr>
          <w:t>абзацем пятым пункта 3</w:t>
        </w:r>
      </w:hyperlink>
      <w:r>
        <w:t xml:space="preserve"> настоящих Правил, заключившему трудовой договор с сельскохозяйственным товаропроизводителем.</w:t>
      </w:r>
    </w:p>
    <w:p w:rsidR="00BB5D3A" w:rsidRDefault="00BB5D3A">
      <w:pPr>
        <w:pStyle w:val="ConsPlusNormal"/>
        <w:spacing w:before="220"/>
        <w:ind w:firstLine="540"/>
        <w:jc w:val="both"/>
      </w:pPr>
      <w:bookmarkStart w:id="4" w:name="P72"/>
      <w:bookmarkEnd w:id="4"/>
      <w:r>
        <w:t>8. Для получения единовременного пособия работник представляет в Министерство следующие документы (далее - документы):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а) заявление о выплате единовременного пособия по форме, утвержденной приказом Министерства;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б) копия паспорта гражданина Российской Федерации;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в) копия трудовой книжки работника (при наличии) и (или) сведения о трудовой деятельности, предусмотренные </w:t>
      </w:r>
      <w:hyperlink r:id="rId27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на бумажном носителе, за период до 1 января 2020 г.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Документы о трудовой деятельности за период после 1 января 2020 г. могут быть предоставлены работником по собственной инициативе.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В случае непредставления документов о трудовой деятельности за период после 1 января 2020 г. работником Министерство запрашивает их путем межведомственного информационного взаимодействия;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г) копия трудового договора с работодателем - сельскохозяйственным товаропроизводителем;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д) копия документа об образовании, подтверждающего наличие у работника среднего профессионального и (или) высшего образования (для работников, указанных в </w:t>
      </w:r>
      <w:hyperlink w:anchor="P63">
        <w:r>
          <w:rPr>
            <w:color w:val="0000FF"/>
          </w:rPr>
          <w:t>абзаце четвертом пункта 3</w:t>
        </w:r>
      </w:hyperlink>
      <w:r>
        <w:t xml:space="preserve"> настоящих Правил).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Копии указанных в настоящем пункте документов представляются с оригиналами документов или заверенные в установленном законом порядке, в том числе заверенные сельскохозяйственным товаропроизводителем.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В случае, если копии документов, указанных в настоящем пункте, представлены с оригиналами документов, то они заверяются сотрудником Министерства.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9. Работник несет ответственность в соответствии с законодательством Российской Федерации за достоверность представленных им документов.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10. Министерство регистрирует заявления о выплате единовременных пособий в день их поступления в порядке очередности (с указанием даты и времени поступления) в журнале регистрации, который должен быть пронумерован, прошит и скреплен печатью Министерства.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11. Министерство в срок не позднее 10 рабочих дней со дня регистрации документов, указанных в </w:t>
      </w:r>
      <w:hyperlink w:anchor="P72">
        <w:r>
          <w:rPr>
            <w:color w:val="0000FF"/>
          </w:rPr>
          <w:t>пункте 8</w:t>
        </w:r>
      </w:hyperlink>
      <w:r>
        <w:t xml:space="preserve"> настоящих Правил, проверяет полученные документы на предмет соблюдения условий, предусмотренных настоящими Правилами, а также на достоверность указанных в документах сведений и принимает решение о предоставлении единовременного пособия либо решение об отказе в предоставлении единовременного пособия.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lastRenderedPageBreak/>
        <w:t>12. Решение о предоставлении единовременного пособия либо решение об отказе в предоставлении единовременного пособия принимается в форме приказа Министерства. Решение о предоставлении единовременного пособия содержит указание на размер предоставляемого единовременного пособия.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13. Письменное уведомление об отказе в предоставлении единовременного пособия с указанием причин отказа направляется Министерством работнику в течение 5 рабочих дней с даты принятия соответствующего решения.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14. Основаниями для принятия решения об отказе в предоставлении единовременного пособия являются: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несоблюдение условий, установленных настоящими Правилами;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непредставление одного или нескольких документов, указанных в </w:t>
      </w:r>
      <w:hyperlink w:anchor="P72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недостаточность бюджетных ассигнований, предусмотренных в республиканском бюджете Республики Марий Эл Министерству на соответствующий финансовый год в соответствии с показателями сводной бюджетной росписи республиканского бюджета Республики Марий Эл.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15. Единовременное пособие предоставляется в соответствии с очередностью регистрации Министерством поступивших заявлений о выплате единовременных пособий.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16. Предоставление единовременного пособия осуществляется на основании соглашения о предоставлении единовременного пособия, заключенного между Министерством и работником, по форме, утвержденной приказом Министерства (далее - соглашение).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Решение о предоставлении единовременного пособия направляется работнику совместно с проектом соглашения в течение 5 рабочих дней со дня принятия Министерством решения о предоставлении единовременного пособия.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В случае неподписания работником соглашения в течение 5 рабочих дней со дня получения проекта соглашения работник признается уклонившимся от заключения соглашения.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17. Министерство в течение 10 рабочих дней со дня заключения соглашения направляет в адрес Министерства финансов Республики Марий Эл заявку на финансирование расходов по предоставлению единовременного пособия.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18. Министерство финансов Республики Марий Эл в течение 10 рабочих дней со дня получения заявки на финансирование доводит предельные объемы финансирования Министерству в пределах бюджетных ассигнований, предусмотренных 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19. Министерство со дня доведения предельных объемов финансирования перечисляет с лицевого счета, открытого в Управлении Федерального казначейства по Республике Марий Эл, денежные средства на счета работников, указанные в соглашениях, ежегодно равными долями в течение трех лет в следующем порядке: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lastRenderedPageBreak/>
        <w:t>выплата первого года (год заключения соглашения - текущий финансовый год) - не позднее 25 рабочих дней с даты заключения соглашения;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выплата второго года - не позднее 10-го рабочего дня ноября очередного финансового года;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выплата третьего года - не позднее 10-го рабочего дня ноября года, следующего за очередным финансовым годом.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20. Проверка соблюдения условий, целей и порядка предоставления единовременного пособия работникам осуществляется Министерством и органами государственного финансового контроля.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21. В случае выявления недостоверных сведений и документов, представленных работником, повлекших необоснованное получение единовременного пособия, единовременное пособие подлежит возврату в республиканский бюджет Республики Марий Эл в полном объеме.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22. Работник, заключивший соглашение и получивший единовременное пособие, обязан осуществлять трудовую деятельность у сельскохозяйственного товаропроизводителя в течение не менее пяти лет со дня заключения соглашения (без учета его нахождения в отпуске по беременности и родам и в отпуске по уходу за ребенком).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В случае увольнения работника, проработавшего менее пяти лет со дня заключения соглашения, по основаниям, предусмотренным Трудовым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за исключением увольнения по основаниям, предусмотренным </w:t>
      </w:r>
      <w:hyperlink r:id="rId29">
        <w:r>
          <w:rPr>
            <w:color w:val="0000FF"/>
          </w:rPr>
          <w:t>пунктом 8 статьи 77</w:t>
        </w:r>
      </w:hyperlink>
      <w:r>
        <w:t xml:space="preserve">, </w:t>
      </w:r>
      <w:hyperlink r:id="rId30">
        <w:r>
          <w:rPr>
            <w:color w:val="0000FF"/>
          </w:rPr>
          <w:t>пунктами 1</w:t>
        </w:r>
      </w:hyperlink>
      <w:r>
        <w:t xml:space="preserve">, </w:t>
      </w:r>
      <w:hyperlink r:id="rId31">
        <w:r>
          <w:rPr>
            <w:color w:val="0000FF"/>
          </w:rPr>
          <w:t>2</w:t>
        </w:r>
      </w:hyperlink>
      <w:r>
        <w:t xml:space="preserve">, </w:t>
      </w:r>
      <w:hyperlink r:id="rId32">
        <w:r>
          <w:rPr>
            <w:color w:val="0000FF"/>
          </w:rPr>
          <w:t>4 статьи 81</w:t>
        </w:r>
      </w:hyperlink>
      <w:r>
        <w:t xml:space="preserve">, </w:t>
      </w:r>
      <w:hyperlink r:id="rId33">
        <w:r>
          <w:rPr>
            <w:color w:val="0000FF"/>
          </w:rPr>
          <w:t>пунктами 1</w:t>
        </w:r>
      </w:hyperlink>
      <w:r>
        <w:t xml:space="preserve">, </w:t>
      </w:r>
      <w:hyperlink r:id="rId34">
        <w:r>
          <w:rPr>
            <w:color w:val="0000FF"/>
          </w:rPr>
          <w:t>2</w:t>
        </w:r>
      </w:hyperlink>
      <w:r>
        <w:t xml:space="preserve">, </w:t>
      </w:r>
      <w:hyperlink r:id="rId35">
        <w:r>
          <w:rPr>
            <w:color w:val="0000FF"/>
          </w:rPr>
          <w:t>5</w:t>
        </w:r>
      </w:hyperlink>
      <w:r>
        <w:t xml:space="preserve">, </w:t>
      </w:r>
      <w:hyperlink r:id="rId36">
        <w:r>
          <w:rPr>
            <w:color w:val="0000FF"/>
          </w:rPr>
          <w:t>6</w:t>
        </w:r>
      </w:hyperlink>
      <w:r>
        <w:t xml:space="preserve">, </w:t>
      </w:r>
      <w:hyperlink r:id="rId37">
        <w:r>
          <w:rPr>
            <w:color w:val="0000FF"/>
          </w:rPr>
          <w:t>7 статьи 83</w:t>
        </w:r>
      </w:hyperlink>
      <w:r>
        <w:t xml:space="preserve"> Трудового кодекса Российской Федерации, единовременное пособие подлежит возврату в республиканский бюджет Республики Марий Эл с учетом фактически отработанного времени.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23. Возврат единовременного пособия осуществляется работником: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на основании требования Министерства, направленного работнику заказным почтовым отправлением с уведомлением о вручении, - не позднее 30 рабочих дней со дня получения соответствующего требования работником;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на основании представления или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24. В случае нарушения срока, установленного для добровольного возврата единовременного пособия, и (или) отказа работника произвести возврат единовременного пособия в добровольном порядке единовременное пособие взыскивается Министерством в судебном порядке в соответствии с законодательством Российской Федерации.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25. Сведения о единовременных пособиях, предоставленных работникам, размещаются Министерством в Единой государственной информационной системе социального обеспечения.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right"/>
        <w:outlineLvl w:val="1"/>
      </w:pPr>
      <w:r>
        <w:t>Приложение N 1</w:t>
      </w:r>
    </w:p>
    <w:p w:rsidR="00BB5D3A" w:rsidRDefault="00BB5D3A">
      <w:pPr>
        <w:pStyle w:val="ConsPlusNormal"/>
        <w:jc w:val="right"/>
      </w:pPr>
      <w:r>
        <w:t>к Правилам</w:t>
      </w:r>
    </w:p>
    <w:p w:rsidR="00BB5D3A" w:rsidRDefault="00BB5D3A">
      <w:pPr>
        <w:pStyle w:val="ConsPlusNormal"/>
        <w:jc w:val="right"/>
      </w:pPr>
      <w:r>
        <w:lastRenderedPageBreak/>
        <w:t>предоставления</w:t>
      </w:r>
    </w:p>
    <w:p w:rsidR="00BB5D3A" w:rsidRDefault="00BB5D3A">
      <w:pPr>
        <w:pStyle w:val="ConsPlusNormal"/>
        <w:jc w:val="right"/>
      </w:pPr>
      <w:r>
        <w:t>из республиканского бюджета</w:t>
      </w:r>
    </w:p>
    <w:p w:rsidR="00BB5D3A" w:rsidRDefault="00BB5D3A">
      <w:pPr>
        <w:pStyle w:val="ConsPlusNormal"/>
        <w:jc w:val="right"/>
      </w:pPr>
      <w:r>
        <w:t>Республики Марий Эл</w:t>
      </w:r>
    </w:p>
    <w:p w:rsidR="00BB5D3A" w:rsidRDefault="00BB5D3A">
      <w:pPr>
        <w:pStyle w:val="ConsPlusNormal"/>
        <w:jc w:val="right"/>
      </w:pPr>
      <w:r>
        <w:t>единовременных пособий</w:t>
      </w:r>
    </w:p>
    <w:p w:rsidR="00BB5D3A" w:rsidRDefault="00BB5D3A">
      <w:pPr>
        <w:pStyle w:val="ConsPlusNormal"/>
        <w:jc w:val="right"/>
      </w:pPr>
      <w:r>
        <w:t>работникам</w:t>
      </w:r>
    </w:p>
    <w:p w:rsidR="00BB5D3A" w:rsidRDefault="00BB5D3A">
      <w:pPr>
        <w:pStyle w:val="ConsPlusNormal"/>
        <w:jc w:val="right"/>
      </w:pPr>
      <w:r>
        <w:t>сельскохозяйственных</w:t>
      </w:r>
    </w:p>
    <w:p w:rsidR="00BB5D3A" w:rsidRDefault="00BB5D3A">
      <w:pPr>
        <w:pStyle w:val="ConsPlusNormal"/>
        <w:jc w:val="right"/>
      </w:pPr>
      <w:r>
        <w:t>товаропроизводителей</w:t>
      </w: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Title"/>
        <w:jc w:val="center"/>
      </w:pPr>
      <w:bookmarkStart w:id="5" w:name="P128"/>
      <w:bookmarkEnd w:id="5"/>
      <w:r>
        <w:t>ПЕРЕЧЕНЬ</w:t>
      </w:r>
    </w:p>
    <w:p w:rsidR="00BB5D3A" w:rsidRDefault="00BB5D3A">
      <w:pPr>
        <w:pStyle w:val="ConsPlusTitle"/>
        <w:jc w:val="center"/>
      </w:pPr>
      <w:r>
        <w:t>ПРОФЕССИЙ, СПЕЦИАЛЬНОСТЕЙ ИЛИ НАПРАВЛЕНИЙ ПОДГОТОВКИ</w:t>
      </w:r>
    </w:p>
    <w:p w:rsidR="00BB5D3A" w:rsidRDefault="00BB5D3A">
      <w:pPr>
        <w:pStyle w:val="ConsPlusTitle"/>
        <w:jc w:val="center"/>
      </w:pPr>
      <w:r>
        <w:t>РАБОТНИКА СЕЛЬСКОХОЗЯЙСТВЕННОГО ТОВАРОПРОИЗВОДИТЕЛЯ</w:t>
      </w:r>
    </w:p>
    <w:p w:rsidR="00BB5D3A" w:rsidRDefault="00BB5D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BB5D3A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5D3A" w:rsidRDefault="00BB5D3A">
            <w:pPr>
              <w:pStyle w:val="ConsPlusNormal"/>
              <w:jc w:val="center"/>
            </w:pPr>
            <w:r>
              <w:t>Профессия, специальность, направление подготовки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D3A" w:rsidRDefault="00BB5D3A">
            <w:pPr>
              <w:pStyle w:val="ConsPlusNormal"/>
              <w:jc w:val="center"/>
            </w:pPr>
            <w:r>
              <w:t>Наименование профессии, специальности, направления подготовки</w:t>
            </w:r>
          </w:p>
        </w:tc>
      </w:tr>
      <w:tr w:rsidR="00BB5D3A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5D3A" w:rsidRDefault="00BB5D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D3A" w:rsidRDefault="00BB5D3A">
            <w:pPr>
              <w:pStyle w:val="ConsPlusNormal"/>
              <w:jc w:val="center"/>
            </w:pPr>
            <w:r>
              <w:t>2</w:t>
            </w:r>
          </w:p>
        </w:tc>
      </w:tr>
      <w:tr w:rsidR="00BB5D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  <w:jc w:val="center"/>
              <w:outlineLvl w:val="2"/>
            </w:pPr>
            <w:r>
              <w:t>I. Среднее профессиональное образование</w:t>
            </w:r>
          </w:p>
        </w:tc>
      </w:tr>
      <w:tr w:rsidR="00BB5D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</w:pPr>
            <w:r>
              <w:t>Профессия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  <w:jc w:val="both"/>
            </w:pPr>
            <w:r>
              <w:t>Мастер сельскохозяйственного производства</w:t>
            </w:r>
          </w:p>
          <w:p w:rsidR="00BB5D3A" w:rsidRDefault="00BB5D3A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  <w:p w:rsidR="00BB5D3A" w:rsidRDefault="00BB5D3A">
            <w:pPr>
              <w:pStyle w:val="ConsPlusNormal"/>
              <w:jc w:val="both"/>
            </w:pPr>
            <w:r>
              <w:t>Мастер по техническому обслуживанию и ремонту машинно-тракторного парка</w:t>
            </w:r>
          </w:p>
          <w:p w:rsidR="00BB5D3A" w:rsidRDefault="00BB5D3A">
            <w:pPr>
              <w:pStyle w:val="ConsPlusNormal"/>
              <w:jc w:val="both"/>
            </w:pPr>
            <w:r>
              <w:t>Младший ветеринарный фельдшер</w:t>
            </w:r>
          </w:p>
          <w:p w:rsidR="00BB5D3A" w:rsidRDefault="00BB5D3A">
            <w:pPr>
              <w:pStyle w:val="ConsPlusNormal"/>
              <w:jc w:val="both"/>
            </w:pPr>
            <w:r>
              <w:t>Мастер животноводства</w:t>
            </w:r>
          </w:p>
        </w:tc>
      </w:tr>
      <w:tr w:rsidR="00BB5D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</w:pPr>
            <w:r>
              <w:t>Специальность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  <w:jc w:val="both"/>
            </w:pPr>
            <w:r>
              <w:t>Агрономия</w:t>
            </w:r>
          </w:p>
          <w:p w:rsidR="00BB5D3A" w:rsidRDefault="00BB5D3A">
            <w:pPr>
              <w:pStyle w:val="ConsPlusNormal"/>
              <w:jc w:val="both"/>
            </w:pPr>
            <w:r>
              <w:t>Технология производства и переработки сельскохозяйственной продукции</w:t>
            </w:r>
          </w:p>
          <w:p w:rsidR="00BB5D3A" w:rsidRDefault="00BB5D3A">
            <w:pPr>
              <w:pStyle w:val="ConsPlusNormal"/>
              <w:jc w:val="both"/>
            </w:pPr>
            <w:r>
              <w:t>Механизация сельского хозяйства</w:t>
            </w:r>
          </w:p>
          <w:p w:rsidR="00BB5D3A" w:rsidRDefault="00BB5D3A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  <w:p w:rsidR="00BB5D3A" w:rsidRDefault="00BB5D3A">
            <w:pPr>
              <w:pStyle w:val="ConsPlusNormal"/>
              <w:jc w:val="both"/>
            </w:pPr>
            <w:r>
              <w:t>Ветеринария</w:t>
            </w:r>
          </w:p>
          <w:p w:rsidR="00BB5D3A" w:rsidRDefault="00BB5D3A">
            <w:pPr>
              <w:pStyle w:val="ConsPlusNormal"/>
              <w:jc w:val="both"/>
            </w:pPr>
            <w:r>
              <w:t>Зоотехния</w:t>
            </w:r>
          </w:p>
        </w:tc>
      </w:tr>
      <w:tr w:rsidR="00BB5D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  <w:jc w:val="center"/>
              <w:outlineLvl w:val="2"/>
            </w:pPr>
            <w:r>
              <w:t>II. Высшее образование</w:t>
            </w:r>
          </w:p>
        </w:tc>
      </w:tr>
      <w:tr w:rsidR="00BB5D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</w:pPr>
            <w:r>
              <w:t>Направление подготовки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  <w:jc w:val="both"/>
            </w:pPr>
            <w:r>
              <w:t>Агрономия</w:t>
            </w:r>
          </w:p>
          <w:p w:rsidR="00BB5D3A" w:rsidRDefault="00BB5D3A">
            <w:pPr>
              <w:pStyle w:val="ConsPlusNormal"/>
              <w:jc w:val="both"/>
            </w:pPr>
            <w:r>
              <w:t>Агрохимия и агропочвоведение</w:t>
            </w:r>
          </w:p>
          <w:p w:rsidR="00BB5D3A" w:rsidRDefault="00BB5D3A">
            <w:pPr>
              <w:pStyle w:val="ConsPlusNormal"/>
              <w:jc w:val="both"/>
            </w:pPr>
            <w:r>
              <w:t>Агроинженерия</w:t>
            </w:r>
          </w:p>
          <w:p w:rsidR="00BB5D3A" w:rsidRDefault="00BB5D3A">
            <w:pPr>
              <w:pStyle w:val="ConsPlusNormal"/>
              <w:jc w:val="both"/>
            </w:pPr>
            <w:r>
              <w:t>Технология производства и переработки сельскохозяйственной продукции</w:t>
            </w:r>
          </w:p>
          <w:p w:rsidR="00BB5D3A" w:rsidRDefault="00BB5D3A">
            <w:pPr>
              <w:pStyle w:val="ConsPlusNormal"/>
              <w:jc w:val="both"/>
            </w:pPr>
            <w:r>
              <w:t>Ветеринарно-санитарная экспертиза</w:t>
            </w:r>
          </w:p>
          <w:p w:rsidR="00BB5D3A" w:rsidRDefault="00BB5D3A">
            <w:pPr>
              <w:pStyle w:val="ConsPlusNormal"/>
              <w:jc w:val="both"/>
            </w:pPr>
            <w:r>
              <w:t>Ветеринария и зоотехния</w:t>
            </w:r>
          </w:p>
        </w:tc>
      </w:tr>
      <w:tr w:rsidR="00BB5D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</w:pPr>
            <w:r>
              <w:t>Специальность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B5D3A" w:rsidRDefault="00BB5D3A">
            <w:pPr>
              <w:pStyle w:val="ConsPlusNormal"/>
              <w:jc w:val="both"/>
            </w:pPr>
            <w:r>
              <w:t>Ветеринария</w:t>
            </w:r>
          </w:p>
        </w:tc>
      </w:tr>
    </w:tbl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right"/>
        <w:outlineLvl w:val="1"/>
      </w:pPr>
      <w:r>
        <w:t>Приложение N 2</w:t>
      </w:r>
    </w:p>
    <w:p w:rsidR="00BB5D3A" w:rsidRDefault="00BB5D3A">
      <w:pPr>
        <w:pStyle w:val="ConsPlusNormal"/>
        <w:jc w:val="right"/>
      </w:pPr>
      <w:r>
        <w:t>к Правилам</w:t>
      </w:r>
    </w:p>
    <w:p w:rsidR="00BB5D3A" w:rsidRDefault="00BB5D3A">
      <w:pPr>
        <w:pStyle w:val="ConsPlusNormal"/>
        <w:jc w:val="right"/>
      </w:pPr>
      <w:r>
        <w:t>предоставления</w:t>
      </w:r>
    </w:p>
    <w:p w:rsidR="00BB5D3A" w:rsidRDefault="00BB5D3A">
      <w:pPr>
        <w:pStyle w:val="ConsPlusNormal"/>
        <w:jc w:val="right"/>
      </w:pPr>
      <w:r>
        <w:t>из республиканского бюджета</w:t>
      </w:r>
    </w:p>
    <w:p w:rsidR="00BB5D3A" w:rsidRDefault="00BB5D3A">
      <w:pPr>
        <w:pStyle w:val="ConsPlusNormal"/>
        <w:jc w:val="right"/>
      </w:pPr>
      <w:r>
        <w:t>Республики Марий Эл</w:t>
      </w:r>
    </w:p>
    <w:p w:rsidR="00BB5D3A" w:rsidRDefault="00BB5D3A">
      <w:pPr>
        <w:pStyle w:val="ConsPlusNormal"/>
        <w:jc w:val="right"/>
      </w:pPr>
      <w:r>
        <w:lastRenderedPageBreak/>
        <w:t>единовременных пособий</w:t>
      </w:r>
    </w:p>
    <w:p w:rsidR="00BB5D3A" w:rsidRDefault="00BB5D3A">
      <w:pPr>
        <w:pStyle w:val="ConsPlusNormal"/>
        <w:jc w:val="right"/>
      </w:pPr>
      <w:r>
        <w:t>работникам</w:t>
      </w:r>
    </w:p>
    <w:p w:rsidR="00BB5D3A" w:rsidRDefault="00BB5D3A">
      <w:pPr>
        <w:pStyle w:val="ConsPlusNormal"/>
        <w:jc w:val="right"/>
      </w:pPr>
      <w:r>
        <w:t>сельскохозяйственных</w:t>
      </w:r>
    </w:p>
    <w:p w:rsidR="00BB5D3A" w:rsidRDefault="00BB5D3A">
      <w:pPr>
        <w:pStyle w:val="ConsPlusNormal"/>
        <w:jc w:val="right"/>
      </w:pPr>
      <w:r>
        <w:t>товаропроизводителей</w:t>
      </w: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Title"/>
        <w:jc w:val="center"/>
      </w:pPr>
      <w:bookmarkStart w:id="6" w:name="P175"/>
      <w:bookmarkEnd w:id="6"/>
      <w:r>
        <w:t>ПЕРЕЧЕНЬ</w:t>
      </w:r>
    </w:p>
    <w:p w:rsidR="00BB5D3A" w:rsidRDefault="00BB5D3A">
      <w:pPr>
        <w:pStyle w:val="ConsPlusTitle"/>
        <w:jc w:val="center"/>
      </w:pPr>
      <w:r>
        <w:t>ПРОФЕССИЙ РАБОЧИХ В ОБЛАСТИ СЕЛЬСКОГО ХОЗЯЙСТВА</w:t>
      </w:r>
    </w:p>
    <w:p w:rsidR="00BB5D3A" w:rsidRDefault="00BB5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5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D3A" w:rsidRDefault="00BB5D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22.09.2022 N 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D3A" w:rsidRDefault="00BB5D3A">
            <w:pPr>
              <w:pStyle w:val="ConsPlusNormal"/>
            </w:pPr>
          </w:p>
        </w:tc>
      </w:tr>
    </w:tbl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ind w:firstLine="540"/>
        <w:jc w:val="both"/>
      </w:pPr>
      <w:r>
        <w:t>1. Тракторист-машинист сельскохозяйственного производства.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2. Оператор машинного доения.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3. Тракторист.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4. Оператор по ветеринарной обработке животных.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5. Санитар ветеринарный.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6. Оператор по искусственному осеменению животных и птицы.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7. Оператор животноводческих комплексов и механизированных ферм.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8. Рабочий по уходу за животными.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9. Аппаратчик обработки зерна.</w:t>
      </w:r>
    </w:p>
    <w:p w:rsidR="00BB5D3A" w:rsidRDefault="00BB5D3A">
      <w:pPr>
        <w:pStyle w:val="ConsPlusNormal"/>
        <w:jc w:val="both"/>
      </w:pPr>
      <w:r>
        <w:t xml:space="preserve">(п. 9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22.09.2022 N 403)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10. Дезинфектор.</w:t>
      </w:r>
    </w:p>
    <w:p w:rsidR="00BB5D3A" w:rsidRDefault="00BB5D3A">
      <w:pPr>
        <w:pStyle w:val="ConsPlusNormal"/>
        <w:jc w:val="both"/>
      </w:pPr>
      <w:r>
        <w:t xml:space="preserve">(п. 10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22.09.2022 N 403)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11. Оператор птицефабрик и механизированных ферм.</w:t>
      </w:r>
    </w:p>
    <w:p w:rsidR="00BB5D3A" w:rsidRDefault="00BB5D3A">
      <w:pPr>
        <w:pStyle w:val="ConsPlusNormal"/>
        <w:jc w:val="both"/>
      </w:pPr>
      <w:r>
        <w:t xml:space="preserve">(п. 11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22.09.2022 N 403)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12. Слесарь по контрольно-измерительным приборам и автоматике.</w:t>
      </w:r>
    </w:p>
    <w:p w:rsidR="00BB5D3A" w:rsidRDefault="00BB5D3A">
      <w:pPr>
        <w:pStyle w:val="ConsPlusNormal"/>
        <w:jc w:val="both"/>
      </w:pPr>
      <w:r>
        <w:t xml:space="preserve">(п. 12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22.09.2022 N 403)</w:t>
      </w:r>
    </w:p>
    <w:p w:rsidR="00BB5D3A" w:rsidRDefault="00BB5D3A">
      <w:pPr>
        <w:pStyle w:val="ConsPlusNormal"/>
        <w:spacing w:before="220"/>
        <w:ind w:firstLine="540"/>
        <w:jc w:val="both"/>
      </w:pPr>
      <w:r>
        <w:t>13. Электрогазосварщик.</w:t>
      </w:r>
    </w:p>
    <w:p w:rsidR="00BB5D3A" w:rsidRDefault="00BB5D3A">
      <w:pPr>
        <w:pStyle w:val="ConsPlusNormal"/>
        <w:jc w:val="both"/>
      </w:pPr>
      <w:r>
        <w:t xml:space="preserve">(п. 13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22.09.2022 N 403)</w:t>
      </w: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jc w:val="both"/>
      </w:pPr>
    </w:p>
    <w:p w:rsidR="00BB5D3A" w:rsidRDefault="00BB5D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>
      <w:bookmarkStart w:id="7" w:name="_GoBack"/>
      <w:bookmarkEnd w:id="7"/>
    </w:p>
    <w:sectPr w:rsidR="00F52305" w:rsidSect="00AF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3A"/>
    <w:rsid w:val="00024243"/>
    <w:rsid w:val="0019059C"/>
    <w:rsid w:val="001A10CA"/>
    <w:rsid w:val="001E7E43"/>
    <w:rsid w:val="00222998"/>
    <w:rsid w:val="003260C2"/>
    <w:rsid w:val="00381435"/>
    <w:rsid w:val="0044793C"/>
    <w:rsid w:val="004741AC"/>
    <w:rsid w:val="004B0F9E"/>
    <w:rsid w:val="004F1981"/>
    <w:rsid w:val="00500158"/>
    <w:rsid w:val="005D46EB"/>
    <w:rsid w:val="006059CD"/>
    <w:rsid w:val="00614FDC"/>
    <w:rsid w:val="00634BFE"/>
    <w:rsid w:val="00726E84"/>
    <w:rsid w:val="0079455F"/>
    <w:rsid w:val="007B73F3"/>
    <w:rsid w:val="00804CDA"/>
    <w:rsid w:val="00842C77"/>
    <w:rsid w:val="00A52F9B"/>
    <w:rsid w:val="00B04882"/>
    <w:rsid w:val="00B82868"/>
    <w:rsid w:val="00BB3E34"/>
    <w:rsid w:val="00BB5D3A"/>
    <w:rsid w:val="00CA6166"/>
    <w:rsid w:val="00D32D91"/>
    <w:rsid w:val="00D54D53"/>
    <w:rsid w:val="00DB6AFA"/>
    <w:rsid w:val="00DD5F0E"/>
    <w:rsid w:val="00E25BAE"/>
    <w:rsid w:val="00EC6498"/>
    <w:rsid w:val="00EF6D39"/>
    <w:rsid w:val="00F52305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16F2-A5B1-42C1-96F6-29B7024A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5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5D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4DDEF4B96CFE08523FDFD7F65EC0A9EC3424C4263CADAC2E2933B08403480B0C516B5F36DCBF0893525D4C130AF0AFB112979E4D6DDCCC93AFsAR1G" TargetMode="External"/><Relationship Id="rId13" Type="http://schemas.openxmlformats.org/officeDocument/2006/relationships/hyperlink" Target="consultantplus://offline/ref=176F4DDEF4B96CFE08523FDFD7F65EC0A9EC3424C4263CADAC2E2933B08403480B0C516B5F36DCBF089357514C130AF0AFB112979E4D6DDCCC93AFsAR1G" TargetMode="External"/><Relationship Id="rId18" Type="http://schemas.openxmlformats.org/officeDocument/2006/relationships/hyperlink" Target="consultantplus://offline/ref=176F4DDEF4B96CFE085221D2C19A02CDABE7682BCA2437F9F271726EE78D091F4C43082B1C3BD9B45DCA150D4A4652AAFAB80D9C804Fs6RAG" TargetMode="External"/><Relationship Id="rId26" Type="http://schemas.openxmlformats.org/officeDocument/2006/relationships/hyperlink" Target="consultantplus://offline/ref=176F4DDEF4B96CFE08523FDFD7F65EC0A9EC3424C42435ACAF2E2933B08403480B0C516B5F36DCBF099B505F4C130AF0AFB112979E4D6DDCCC93AFsAR1G" TargetMode="External"/><Relationship Id="rId39" Type="http://schemas.openxmlformats.org/officeDocument/2006/relationships/hyperlink" Target="consultantplus://offline/ref=176F4DDEF4B96CFE08523FDFD7F65EC0A9EC3424C42435ACAF2E2933B08403480B0C516B5F36DCBF099B50504C130AF0AFB112979E4D6DDCCC93AFsAR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6F4DDEF4B96CFE08523FDFD7F65EC0A9EC3424C42435ACAF2E2933B08403480B0C516B5F36DCBF099B505E4C130AF0AFB112979E4D6DDCCC93AFsAR1G" TargetMode="External"/><Relationship Id="rId34" Type="http://schemas.openxmlformats.org/officeDocument/2006/relationships/hyperlink" Target="consultantplus://offline/ref=176F4DDEF4B96CFE085221D2C19A02CDABE6632BC62637F9F271726EE78D091F4C4308291B3BDBBE0E900509031256B5F3A2139A9E4F69C0sCRDG" TargetMode="External"/><Relationship Id="rId42" Type="http://schemas.openxmlformats.org/officeDocument/2006/relationships/hyperlink" Target="consultantplus://offline/ref=176F4DDEF4B96CFE08523FDFD7F65EC0A9EC3424C42435ACAF2E2933B08403480B0C516B5F36DCBF099B53594C130AF0AFB112979E4D6DDCCC93AFsAR1G" TargetMode="External"/><Relationship Id="rId7" Type="http://schemas.openxmlformats.org/officeDocument/2006/relationships/hyperlink" Target="consultantplus://offline/ref=176F4DDEF4B96CFE08523FDFD7F65EC0A9EC3424C4263CADAC2E2933B08403480B0C516B5F36DCBF089E575C4C130AF0AFB112979E4D6DDCCC93AFsAR1G" TargetMode="External"/><Relationship Id="rId12" Type="http://schemas.openxmlformats.org/officeDocument/2006/relationships/hyperlink" Target="consultantplus://offline/ref=176F4DDEF4B96CFE08523FDFD7F65EC0A9EC3424C4263CADAC2E2933B08403480B0C516B5F36DCBF0893555D4C130AF0AFB112979E4D6DDCCC93AFsAR1G" TargetMode="External"/><Relationship Id="rId17" Type="http://schemas.openxmlformats.org/officeDocument/2006/relationships/hyperlink" Target="consultantplus://offline/ref=176F4DDEF4B96CFE08523FDFD7F65EC0A9EC3424C4263CADAC2E2933B08403480B0C516B5F36DCBF089359594C130AF0AFB112979E4D6DDCCC93AFsAR1G" TargetMode="External"/><Relationship Id="rId25" Type="http://schemas.openxmlformats.org/officeDocument/2006/relationships/hyperlink" Target="consultantplus://offline/ref=176F4DDEF4B96CFE085221D2C19A02CDABE76A29C32137F9F271726EE78D091F4C4308291B3BDDBE0A900509031256B5F3A2139A9E4F69C0sCRDG" TargetMode="External"/><Relationship Id="rId33" Type="http://schemas.openxmlformats.org/officeDocument/2006/relationships/hyperlink" Target="consultantplus://offline/ref=176F4DDEF4B96CFE085221D2C19A02CDABE6632BC62637F9F271726EE78D091F4C4308291B3BDBBE0E900509031256B5F3A2139A9E4F69C0sCRDG" TargetMode="External"/><Relationship Id="rId38" Type="http://schemas.openxmlformats.org/officeDocument/2006/relationships/hyperlink" Target="consultantplus://offline/ref=176F4DDEF4B96CFE085221D2C19A02CDABE56A21C32737F9F271726EE78D091F5E4350251A32C3BF0D85535845s4R4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6F4DDEF4B96CFE08523FDFD7F65EC0A9EC3424C4263CADAC2E2933B08403480B0C516B5F36DCBF089356514C130AF0AFB112979E4D6DDCCC93AFsAR1G" TargetMode="External"/><Relationship Id="rId20" Type="http://schemas.openxmlformats.org/officeDocument/2006/relationships/hyperlink" Target="consultantplus://offline/ref=176F4DDEF4B96CFE08523FDFD7F65EC0A9EC3424C4263CADAC2E2933B08403480B0C516B5F36DCBF089C575D4C130AF0AFB112979E4D6DDCCC93AFsAR1G" TargetMode="External"/><Relationship Id="rId29" Type="http://schemas.openxmlformats.org/officeDocument/2006/relationships/hyperlink" Target="consultantplus://offline/ref=176F4DDEF4B96CFE085221D2C19A02CDABE6632BC62637F9F271726EE78D091F4C4308291B3BD8BA0E900509031256B5F3A2139A9E4F69C0sCRDG" TargetMode="External"/><Relationship Id="rId41" Type="http://schemas.openxmlformats.org/officeDocument/2006/relationships/hyperlink" Target="consultantplus://offline/ref=176F4DDEF4B96CFE08523FDFD7F65EC0A9EC3424C42435ACAF2E2933B08403480B0C516B5F36DCBF099B53584C130AF0AFB112979E4D6DDCCC93AFsAR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F4DDEF4B96CFE08523FDFD7F65EC0A9EC3424C4223EAFAC2E2933B08403480B0C516B5F36DCBF099B535C4C130AF0AFB112979E4D6DDCCC93AFsAR1G" TargetMode="External"/><Relationship Id="rId11" Type="http://schemas.openxmlformats.org/officeDocument/2006/relationships/hyperlink" Target="consultantplus://offline/ref=176F4DDEF4B96CFE08523FDFD7F65EC0A9EC3424C4263CADAC2E2933B08403480B0C516B5F36DCBF0893555B4C130AF0AFB112979E4D6DDCCC93AFsAR1G" TargetMode="External"/><Relationship Id="rId24" Type="http://schemas.openxmlformats.org/officeDocument/2006/relationships/hyperlink" Target="consultantplus://offline/ref=176F4DDEF4B96CFE08523FDFD7F65EC0A9EC3424C4223EAFAC2E2933B08403480B0C516B5F36DCBF099B535D4C130AF0AFB112979E4D6DDCCC93AFsAR1G" TargetMode="External"/><Relationship Id="rId32" Type="http://schemas.openxmlformats.org/officeDocument/2006/relationships/hyperlink" Target="consultantplus://offline/ref=176F4DDEF4B96CFE085221D2C19A02CDABE6632BC62637F9F271726EE78D091F4C4308291B3BD8B70F900509031256B5F3A2139A9E4F69C0sCRDG" TargetMode="External"/><Relationship Id="rId37" Type="http://schemas.openxmlformats.org/officeDocument/2006/relationships/hyperlink" Target="consultantplus://offline/ref=176F4DDEF4B96CFE085221D2C19A02CDABE6632BC62637F9F271726EE78D091F4C4308291B3BDBBE0E900509031256B5F3A2139A9E4F69C0sCRDG" TargetMode="External"/><Relationship Id="rId40" Type="http://schemas.openxmlformats.org/officeDocument/2006/relationships/hyperlink" Target="consultantplus://offline/ref=176F4DDEF4B96CFE08523FDFD7F65EC0A9EC3424C42435ACAF2E2933B08403480B0C516B5F36DCBF099B50504C130AF0AFB112979E4D6DDCCC93AFsAR1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76F4DDEF4B96CFE08523FDFD7F65EC0A9EC3424C42435ACAF2E2933B08403480B0C516B5F36DCBF099B505E4C130AF0AFB112979E4D6DDCCC93AFsAR1G" TargetMode="External"/><Relationship Id="rId15" Type="http://schemas.openxmlformats.org/officeDocument/2006/relationships/hyperlink" Target="consultantplus://offline/ref=176F4DDEF4B96CFE08523FDFD7F65EC0A9EC3424C4263CADAC2E2933B08403480B0C516B5F36DCBF089356504C130AF0AFB112979E4D6DDCCC93AFsAR1G" TargetMode="External"/><Relationship Id="rId23" Type="http://schemas.openxmlformats.org/officeDocument/2006/relationships/hyperlink" Target="consultantplus://offline/ref=176F4DDEF4B96CFE08523FDFD7F65EC0A9EC3424C42534AAA82E2933B08403480B0C51795F6ED0BE0085515C59455BB6sFR9G" TargetMode="External"/><Relationship Id="rId28" Type="http://schemas.openxmlformats.org/officeDocument/2006/relationships/hyperlink" Target="consultantplus://offline/ref=176F4DDEF4B96CFE085221D2C19A02CDABE6632BC62637F9F271726EE78D091F5E4350251A32C3BF0D85535845s4R4G" TargetMode="External"/><Relationship Id="rId36" Type="http://schemas.openxmlformats.org/officeDocument/2006/relationships/hyperlink" Target="consultantplus://offline/ref=176F4DDEF4B96CFE085221D2C19A02CDABE6632BC62637F9F271726EE78D091F4C4308291B3BDBBE0E900509031256B5F3A2139A9E4F69C0sCRDG" TargetMode="External"/><Relationship Id="rId10" Type="http://schemas.openxmlformats.org/officeDocument/2006/relationships/hyperlink" Target="consultantplus://offline/ref=176F4DDEF4B96CFE08523FDFD7F65EC0A9EC3424C4263CADAC2E2933B08403480B0C516B5F36DCBF089352514C130AF0AFB112979E4D6DDCCC93AFsAR1G" TargetMode="External"/><Relationship Id="rId19" Type="http://schemas.openxmlformats.org/officeDocument/2006/relationships/hyperlink" Target="consultantplus://offline/ref=176F4DDEF4B96CFE085221D2C19A02CDABE7682BCA2437F9F271726EE78D091F4C43082B1C39DFB45DCA150D4A4652AAFAB80D9C804Fs6RAG" TargetMode="External"/><Relationship Id="rId31" Type="http://schemas.openxmlformats.org/officeDocument/2006/relationships/hyperlink" Target="consultantplus://offline/ref=176F4DDEF4B96CFE085221D2C19A02CDABE6632BC62637F9F271726EE78D091F4C4308291B3BD8B70F900509031256B5F3A2139A9E4F69C0sCRDG" TargetMode="External"/><Relationship Id="rId44" Type="http://schemas.openxmlformats.org/officeDocument/2006/relationships/hyperlink" Target="consultantplus://offline/ref=176F4DDEF4B96CFE08523FDFD7F65EC0A9EC3424C42435ACAF2E2933B08403480B0C516B5F36DCBF099B535B4C130AF0AFB112979E4D6DDCCC93AFsAR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6F4DDEF4B96CFE08523FDFD7F65EC0A9EC3424C4263CADAC2E2933B08403480B0C516B5F36DCBF089352504C130AF0AFB112979E4D6DDCCC93AFsAR1G" TargetMode="External"/><Relationship Id="rId14" Type="http://schemas.openxmlformats.org/officeDocument/2006/relationships/hyperlink" Target="consultantplus://offline/ref=176F4DDEF4B96CFE08523FDFD7F65EC0A9EC3424C4263CADAC2E2933B08403480B0C516B5F36DCBF0893565D4C130AF0AFB112979E4D6DDCCC93AFsAR1G" TargetMode="External"/><Relationship Id="rId22" Type="http://schemas.openxmlformats.org/officeDocument/2006/relationships/hyperlink" Target="consultantplus://offline/ref=176F4DDEF4B96CFE08523FDFD7F65EC0A9EC3424C4223EAFAC2E2933B08403480B0C516B5F36DCBF099B535C4C130AF0AFB112979E4D6DDCCC93AFsAR1G" TargetMode="External"/><Relationship Id="rId27" Type="http://schemas.openxmlformats.org/officeDocument/2006/relationships/hyperlink" Target="consultantplus://offline/ref=176F4DDEF4B96CFE085221D2C19A02CDABE6632BC62637F9F271726EE78D091F4C43082A183DDDB45DCA150D4A4652AAFAB80D9C804Fs6RAG" TargetMode="External"/><Relationship Id="rId30" Type="http://schemas.openxmlformats.org/officeDocument/2006/relationships/hyperlink" Target="consultantplus://offline/ref=176F4DDEF4B96CFE085221D2C19A02CDABE6632BC62637F9F271726EE78D091F4C4308291B3BD8B70F900509031256B5F3A2139A9E4F69C0sCRDG" TargetMode="External"/><Relationship Id="rId35" Type="http://schemas.openxmlformats.org/officeDocument/2006/relationships/hyperlink" Target="consultantplus://offline/ref=176F4DDEF4B96CFE085221D2C19A02CDABE6632BC62637F9F271726EE78D091F4C4308291B3BDBBE0E900509031256B5F3A2139A9E4F69C0sCRDG" TargetMode="External"/><Relationship Id="rId43" Type="http://schemas.openxmlformats.org/officeDocument/2006/relationships/hyperlink" Target="consultantplus://offline/ref=176F4DDEF4B96CFE08523FDFD7F65EC0A9EC3424C42435ACAF2E2933B08403480B0C516B5F36DCBF099B535A4C130AF0AFB112979E4D6DDCCC93AFsA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2023-04-19T06:17:00Z</dcterms:created>
  <dcterms:modified xsi:type="dcterms:W3CDTF">2023-04-19T06:18:00Z</dcterms:modified>
</cp:coreProperties>
</file>