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НАДЗОРА И КОНТРОЛЯ ЗА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ОБРАЗОВАТЕЛЬНУЮ ДЕЯТЕЛЬНОСТЬ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10 июня 2022 г. N 07-570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Управление надзора и контроля за организациями, осуществляющими образовательную деятельность, Федеральной службы по надзору в сфере образования и науки в целях выполнения плана мероприятий по улучшению качественного состава сведений,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 (далее - ФИС ФРДО), осуществило проверку сведений, содержащихся в ФИС ФРДО, по результатам которой было установлено, что образовательные организации при внесении сведений в ФИС ФРДО допускают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ФИО в части недопустимых символов;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некорректно указывают пол выпускника;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указывают несуществующий ОГРН и КПП или КПП не соответствует ОГРН;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сведениях указывают несуществующий СНИЛС.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РФ от 31.05.2021 N 825 (ред. от 24.11.2022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(далее - Правила), утвержденными постановлением Правительства Российской Федерации от 31.05.2021 N 825, установлено, что Рособрнадзор является оператором системы и предоставляет по запросам сведения, содержащиеся в Федеральном реестре сведений о документах об образовании и (или) о квалификации, документах об обучении (далее - ФИС ФРДО).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31.05.2021 N 825 (ред. от 24.11.2022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 органы и организации (в том числе организации, проводящие экзамен, и образовательные организации, проводящие экзамен) обеспечивают полноту, достоверность и актуальность сведений (в том числе о сертификатах о владении русским языком, знании истории России и основ законодательства Российской Федерации,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патента), внесенных в информационную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информируем, что в соответствии со </w:t>
      </w:r>
      <w:hyperlink w:history="0" r:id="rId8" w:tooltip="&quot;Кодекс Российской Федерации об административных правонарушениях&quot; от 30.12.2001 N 195-ФЗ (ред. от 17.02.2023) (с изм. и доп., вступ. в силу с 01.03.2023) {КонсультантПлюс}">
        <w:r>
          <w:rPr>
            <w:sz w:val="20"/>
            <w:color w:val="0000ff"/>
          </w:rPr>
          <w:t xml:space="preserve">статьей 19.30.2</w:t>
        </w:r>
      </w:hyperlink>
      <w:r>
        <w:rPr>
          <w:sz w:val="20"/>
        </w:rPr>
        <w:t xml:space="preserve"> Кодекса Российской Федерации об административных правонарушениях от 30.12.2001 N 195-ФЗ установлено, что нарушение должностным лицом федерального государственного органа или органа исполнительной власти субъекта Российской Федерации, осуществляющих государственное управление в сфере образования, либо органа местного самоуправления, осуществляющего управление в сфере образования, либо организацией, осуществляющей образовательную деятельность, или должностным лицом такой организации порядка или сроков внесения в федеральную информационную систему "Федеральный реестр сведений о документах об образовании и (или) о квалификации, документах об обучении" сведений о выданных документах об образовании и (или) о квалификации, документах об обучении, сертификатах о владении русским языком, знании истории России и основ законодательства Российской Федерации -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О.Н.ЯКИМЧУК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10.06.2022 N 07-570</w:t>
            <w:br/>
            <w:t>&lt;О федеральной информационной системе "Федеральный реестр сведений о докум...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Рособрнадзора от 10.06.2022 N 07-570 &lt;О федеральной информационной системе "Федеральный реестр сведений о докум...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FF08E34827A4719093CD9A2F29F5BD480B8EA1C20A8C5FDDFAB72EA0DEF5B8A3069637354512400616039583B6F78E6C664B0333D5FAE83D812M" TargetMode = "External"/>
	<Relationship Id="rId7" Type="http://schemas.openxmlformats.org/officeDocument/2006/relationships/hyperlink" Target="consultantplus://offline/ref=4FF08E34827A4719093CD9A2F29F5BD480B8EA1C20A8C5FDDFAB72EA0DEF5B8A3069637354512407616039583B6F78E6C664B0333D5FAE83D812M" TargetMode = "External"/>
	<Relationship Id="rId8" Type="http://schemas.openxmlformats.org/officeDocument/2006/relationships/hyperlink" Target="consultantplus://offline/ref=4FF08E34827A4719093CD9A2F29F5BD480B8EC1126AFC5FDDFAB72EA0DEF5B8A3069637B56592C09363A295C723B76F9C579AE32235FDA1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10.06.2022 N 07-570
&lt;О федеральной информационной системе "Федеральный реестр сведений о документах об образовании и (или) о квалификации, документах об обучении"&gt;</dc:title>
  <dcterms:created xsi:type="dcterms:W3CDTF">2023-03-13T12:53:03Z</dcterms:created>
</cp:coreProperties>
</file>