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02" w:rsidRPr="00800D02" w:rsidRDefault="00800D02" w:rsidP="00800D02">
      <w:pPr>
        <w:pStyle w:val="Default"/>
        <w:rPr>
          <w:b/>
          <w:bCs/>
          <w:i/>
          <w:sz w:val="28"/>
          <w:szCs w:val="28"/>
        </w:rPr>
      </w:pPr>
      <w:r w:rsidRPr="00800D02">
        <w:rPr>
          <w:b/>
          <w:bCs/>
          <w:i/>
          <w:sz w:val="28"/>
          <w:szCs w:val="28"/>
        </w:rPr>
        <w:t>Извлечения</w:t>
      </w:r>
    </w:p>
    <w:p w:rsidR="00C65674" w:rsidRDefault="00C65674" w:rsidP="00C65674">
      <w:pPr>
        <w:pStyle w:val="Default"/>
        <w:ind w:left="5670"/>
        <w:jc w:val="center"/>
        <w:rPr>
          <w:sz w:val="28"/>
          <w:szCs w:val="28"/>
        </w:rPr>
      </w:pPr>
      <w:r>
        <w:rPr>
          <w:b/>
          <w:bCs/>
          <w:sz w:val="28"/>
          <w:szCs w:val="28"/>
        </w:rPr>
        <w:t xml:space="preserve">Утвержден Президиумом Верховного Суда Российской Федерации </w:t>
      </w:r>
      <w:r>
        <w:rPr>
          <w:b/>
          <w:bCs/>
          <w:sz w:val="28"/>
          <w:szCs w:val="28"/>
        </w:rPr>
        <w:br/>
      </w:r>
      <w:r>
        <w:rPr>
          <w:b/>
          <w:bCs/>
          <w:sz w:val="28"/>
          <w:szCs w:val="28"/>
        </w:rPr>
        <w:t>21 апреля 2020 года</w:t>
      </w:r>
    </w:p>
    <w:p w:rsidR="00C65674" w:rsidRDefault="00C65674" w:rsidP="00C65674">
      <w:pPr>
        <w:pStyle w:val="Default"/>
        <w:rPr>
          <w:b/>
          <w:bCs/>
          <w:sz w:val="28"/>
          <w:szCs w:val="28"/>
        </w:rPr>
      </w:pPr>
    </w:p>
    <w:p w:rsidR="00C65674" w:rsidRDefault="00C65674" w:rsidP="00C65674">
      <w:pPr>
        <w:pStyle w:val="Default"/>
        <w:rPr>
          <w:b/>
          <w:bCs/>
          <w:sz w:val="28"/>
          <w:szCs w:val="28"/>
        </w:rPr>
      </w:pPr>
    </w:p>
    <w:p w:rsidR="00C65674" w:rsidRDefault="00C65674" w:rsidP="00C65674">
      <w:pPr>
        <w:pStyle w:val="Default"/>
        <w:jc w:val="center"/>
        <w:rPr>
          <w:sz w:val="28"/>
          <w:szCs w:val="28"/>
        </w:rPr>
      </w:pPr>
      <w:r>
        <w:rPr>
          <w:b/>
          <w:bCs/>
          <w:sz w:val="28"/>
          <w:szCs w:val="28"/>
        </w:rPr>
        <w:t xml:space="preserve">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w:t>
      </w:r>
      <w:proofErr w:type="spellStart"/>
      <w:r>
        <w:rPr>
          <w:b/>
          <w:bCs/>
          <w:sz w:val="28"/>
          <w:szCs w:val="28"/>
        </w:rPr>
        <w:t>коронавирусной</w:t>
      </w:r>
      <w:proofErr w:type="spellEnd"/>
      <w:r>
        <w:rPr>
          <w:b/>
          <w:bCs/>
          <w:sz w:val="28"/>
          <w:szCs w:val="28"/>
        </w:rPr>
        <w:t xml:space="preserve"> инфекции (COVID-19) № 1</w:t>
      </w:r>
    </w:p>
    <w:p w:rsidR="00C65674" w:rsidRDefault="00C65674" w:rsidP="00C65674">
      <w:pPr>
        <w:pStyle w:val="Default"/>
        <w:ind w:firstLine="709"/>
        <w:jc w:val="both"/>
        <w:rPr>
          <w:sz w:val="28"/>
          <w:szCs w:val="28"/>
        </w:rPr>
      </w:pPr>
    </w:p>
    <w:p w:rsidR="00C65674" w:rsidRDefault="00C65674" w:rsidP="00C65674">
      <w:pPr>
        <w:pStyle w:val="Default"/>
        <w:ind w:firstLine="709"/>
        <w:jc w:val="both"/>
        <w:rPr>
          <w:sz w:val="28"/>
          <w:szCs w:val="28"/>
        </w:rPr>
      </w:pPr>
      <w:r>
        <w:rPr>
          <w:sz w:val="28"/>
          <w:szCs w:val="28"/>
        </w:rPr>
        <w:t xml:space="preserve">В связи с возникшими у судов вопросами по применению законодательных изменений и мер, направленных на противодействие распространению на территории Российской Федерации новой </w:t>
      </w:r>
      <w:proofErr w:type="spellStart"/>
      <w:r>
        <w:rPr>
          <w:sz w:val="28"/>
          <w:szCs w:val="28"/>
        </w:rPr>
        <w:t>коронавирусной</w:t>
      </w:r>
      <w:proofErr w:type="spellEnd"/>
      <w:r>
        <w:rPr>
          <w:sz w:val="28"/>
          <w:szCs w:val="28"/>
        </w:rPr>
        <w:t xml:space="preserve"> инфекции (C</w:t>
      </w:r>
      <w:bookmarkStart w:id="0" w:name="_GoBack"/>
      <w:bookmarkEnd w:id="0"/>
      <w:r>
        <w:rPr>
          <w:sz w:val="28"/>
          <w:szCs w:val="28"/>
        </w:rPr>
        <w:t xml:space="preserve">OVID-19), в целях обеспечения единообразного применения законодательства Верховный Суд Российской Федерации, руководствуясь пунктом 1 части 7 статьи 2 и пунктом 7 части 1 статьи 7 Федерального конституционного закона от 5 февраля 2014 г. № 3-ФКЗ </w:t>
      </w:r>
      <w:r w:rsidR="00D46F4D">
        <w:rPr>
          <w:sz w:val="28"/>
          <w:szCs w:val="28"/>
        </w:rPr>
        <w:br/>
      </w:r>
      <w:r>
        <w:rPr>
          <w:sz w:val="28"/>
          <w:szCs w:val="28"/>
        </w:rPr>
        <w:t xml:space="preserve">«О Верховном Суде Российской Федерации», полагает необходимым дать разъяснения по следующим вопросам. </w:t>
      </w:r>
    </w:p>
    <w:p w:rsidR="00C65674" w:rsidRDefault="00C65674" w:rsidP="00C65674">
      <w:pPr>
        <w:pStyle w:val="Default"/>
        <w:ind w:firstLine="709"/>
        <w:jc w:val="both"/>
        <w:rPr>
          <w:sz w:val="28"/>
          <w:szCs w:val="28"/>
        </w:rPr>
      </w:pPr>
    </w:p>
    <w:p w:rsidR="008537F1" w:rsidRPr="008537F1" w:rsidRDefault="008537F1" w:rsidP="00C65674">
      <w:pPr>
        <w:pStyle w:val="Default"/>
        <w:ind w:firstLine="709"/>
        <w:jc w:val="both"/>
        <w:rPr>
          <w:sz w:val="28"/>
          <w:szCs w:val="28"/>
        </w:rPr>
      </w:pPr>
      <w:r w:rsidRPr="008537F1">
        <w:rPr>
          <w:b/>
          <w:bCs/>
          <w:sz w:val="28"/>
          <w:szCs w:val="28"/>
        </w:rPr>
        <w:t xml:space="preserve">II. Вопросы применения гражданского законодательства </w:t>
      </w:r>
    </w:p>
    <w:p w:rsidR="00C65674" w:rsidRPr="00C65674" w:rsidRDefault="00C65674" w:rsidP="00C65674">
      <w:pPr>
        <w:pStyle w:val="Default"/>
        <w:ind w:firstLine="709"/>
        <w:jc w:val="both"/>
        <w:rPr>
          <w:bCs/>
          <w:sz w:val="28"/>
          <w:szCs w:val="28"/>
        </w:rPr>
      </w:pPr>
    </w:p>
    <w:p w:rsidR="008537F1" w:rsidRPr="008537F1" w:rsidRDefault="008537F1" w:rsidP="00C65674">
      <w:pPr>
        <w:pStyle w:val="Default"/>
        <w:ind w:firstLine="709"/>
        <w:jc w:val="both"/>
        <w:rPr>
          <w:sz w:val="28"/>
          <w:szCs w:val="28"/>
        </w:rPr>
      </w:pPr>
      <w:r w:rsidRPr="008537F1">
        <w:rPr>
          <w:b/>
          <w:bCs/>
          <w:sz w:val="28"/>
          <w:szCs w:val="28"/>
        </w:rPr>
        <w:t xml:space="preserve">Вопрос 5: Каковы правовые последствия того, что последний день срока исполнения обязательства или срока исковой давности приходится на день, объявленный нерабочим Указами Президента Российской Федерации от 25 марта 2020 г. № 206 и от 2 апреля 2020 г. </w:t>
      </w:r>
      <w:r w:rsidR="00D46F4D">
        <w:rPr>
          <w:b/>
          <w:bCs/>
          <w:sz w:val="28"/>
          <w:szCs w:val="28"/>
        </w:rPr>
        <w:br/>
      </w:r>
      <w:r w:rsidRPr="008537F1">
        <w:rPr>
          <w:b/>
          <w:bCs/>
          <w:sz w:val="28"/>
          <w:szCs w:val="28"/>
        </w:rPr>
        <w:t xml:space="preserve">№ 239? </w:t>
      </w:r>
    </w:p>
    <w:p w:rsidR="008537F1" w:rsidRPr="008537F1" w:rsidRDefault="008537F1" w:rsidP="00C65674">
      <w:pPr>
        <w:pStyle w:val="Default"/>
        <w:ind w:firstLine="709"/>
        <w:jc w:val="both"/>
        <w:rPr>
          <w:color w:val="auto"/>
          <w:sz w:val="28"/>
          <w:szCs w:val="28"/>
        </w:rPr>
      </w:pPr>
      <w:r w:rsidRPr="008537F1">
        <w:rPr>
          <w:b/>
          <w:bCs/>
          <w:sz w:val="28"/>
          <w:szCs w:val="28"/>
        </w:rPr>
        <w:t xml:space="preserve">Ответ: </w:t>
      </w:r>
      <w:r w:rsidRPr="008537F1">
        <w:rPr>
          <w:sz w:val="28"/>
          <w:szCs w:val="28"/>
        </w:rPr>
        <w:t xml:space="preserve">В соответствии со статьей 193 Гражданского кодекса Российской Федерации (далее – ГК РФ), если последний день срока приходится на </w:t>
      </w:r>
      <w:r w:rsidRPr="008537F1">
        <w:rPr>
          <w:color w:val="auto"/>
          <w:sz w:val="28"/>
          <w:szCs w:val="28"/>
        </w:rPr>
        <w:t xml:space="preserve">нерабочий день, днем окончания срока считается ближайший следующий за ним рабочий день. При этом следует принимать во внимание, что из правила статьи 193 ГК РФ возможны исключения, когда из условий обязательства следует, что оно должно быть исполнено именно в выходной день или в определённый день вне зависимости от того, является он рабочим или нерабочим.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Нерабочие дни, объявленные таковыми Указами Президента Российской Федерации от 25 марта 2020 г. № 206 и от 2 апреля 2020 г. </w:t>
      </w:r>
      <w:r w:rsidR="00D46F4D">
        <w:rPr>
          <w:color w:val="auto"/>
          <w:sz w:val="28"/>
          <w:szCs w:val="28"/>
        </w:rPr>
        <w:br/>
      </w:r>
      <w:r w:rsidRPr="008537F1">
        <w:rPr>
          <w:color w:val="auto"/>
          <w:sz w:val="28"/>
          <w:szCs w:val="28"/>
        </w:rPr>
        <w:t xml:space="preserve">№ 239, относятся к числу мер, установленных в целях обеспечения санитарно-эпидемиологического благополучия населения, направленных на предотвращение распространения новой </w:t>
      </w:r>
      <w:proofErr w:type="spellStart"/>
      <w:r w:rsidRPr="008537F1">
        <w:rPr>
          <w:color w:val="auto"/>
          <w:sz w:val="28"/>
          <w:szCs w:val="28"/>
        </w:rPr>
        <w:t>коронавирусной</w:t>
      </w:r>
      <w:proofErr w:type="spellEnd"/>
      <w:r w:rsidRPr="008537F1">
        <w:rPr>
          <w:color w:val="auto"/>
          <w:sz w:val="28"/>
          <w:szCs w:val="28"/>
        </w:rPr>
        <w:t xml:space="preserve"> инфекции (COVID-19), и не могут считаться нерабочими днями в смысле, придаваемом этому понятию ГК РФ, под которым понимаются выходные и нерабочие </w:t>
      </w:r>
      <w:r w:rsidRPr="008537F1">
        <w:rPr>
          <w:color w:val="auto"/>
          <w:sz w:val="28"/>
          <w:szCs w:val="28"/>
        </w:rPr>
        <w:lastRenderedPageBreak/>
        <w:t xml:space="preserve">праздничные дни, предусмотренные статьями 111, 112 Трудового кодекса Российской Федерации.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Иное означало бы приостановление исполнения всех без исключения гражданских обязательств в течение длительного периода и существенное ограничение гражданского оборота в целом, что не соответствует целям названных Указов Президента Российской Федерации.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Кроме того, установление нерабочих дней в данном случае являлось не всеобщим, а зависело от различных условий (таких как направление деятельности хозяйствующего субъекта, его местоположение и введённые в конкретном субъекте Российской Федерации ограничительные меры в связи с объявлением режима повышенной готовности). Помимо этого, дополнительные ограничительные меры по передвижению по территории, определению круга хозяйствующих субъектов, деятельность которых приостанавливается, могут вводиться на уровне субъектов Российской Федерации (пункт 2 Указа Президента РФ от 2 апреля 2020 г. № 239).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Равным образом, в сложившейся ситуации необходимо учитывать, что в ряде случаев в дни, объявленные Указами Президента Российской Федерации нерабочими, препятствия к исполнению обязательства могут отсутствовать, а в ряде случаев – такое исполнение полностью невозможно. </w:t>
      </w:r>
    </w:p>
    <w:p w:rsidR="00C65674" w:rsidRDefault="008537F1" w:rsidP="00C65674">
      <w:pPr>
        <w:pStyle w:val="Default"/>
        <w:ind w:firstLine="709"/>
        <w:jc w:val="both"/>
        <w:rPr>
          <w:color w:val="auto"/>
          <w:sz w:val="28"/>
          <w:szCs w:val="28"/>
        </w:rPr>
      </w:pPr>
      <w:r w:rsidRPr="008537F1">
        <w:rPr>
          <w:color w:val="auto"/>
          <w:sz w:val="28"/>
          <w:szCs w:val="28"/>
        </w:rPr>
        <w:t xml:space="preserve">С учётом изложенного при отсутствии иных оснований </w:t>
      </w:r>
      <w:r w:rsidR="00D46F4D">
        <w:rPr>
          <w:color w:val="auto"/>
          <w:sz w:val="28"/>
          <w:szCs w:val="28"/>
        </w:rPr>
        <w:br/>
      </w:r>
      <w:r w:rsidRPr="008537F1">
        <w:rPr>
          <w:color w:val="auto"/>
          <w:sz w:val="28"/>
          <w:szCs w:val="28"/>
        </w:rPr>
        <w:t xml:space="preserve">для освобождения от ответственности за неисполнение обязательства (статья 401 ГК РФ) установление нерабочих дней в период с 30 марта по 30 апреля 2020 г. основанием для переноса срока исполнения обязательства исходя из положений ст. 193 ГК РФ не является.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Если в условиях распространения новой </w:t>
      </w:r>
      <w:proofErr w:type="spellStart"/>
      <w:r w:rsidRPr="008537F1">
        <w:rPr>
          <w:color w:val="auto"/>
          <w:sz w:val="28"/>
          <w:szCs w:val="28"/>
        </w:rPr>
        <w:t>коронавирусной</w:t>
      </w:r>
      <w:proofErr w:type="spellEnd"/>
      <w:r w:rsidRPr="008537F1">
        <w:rPr>
          <w:color w:val="auto"/>
          <w:sz w:val="28"/>
          <w:szCs w:val="28"/>
        </w:rPr>
        <w:t xml:space="preserve"> инфекции будут установлены обстоятельства непреодолимой силы по правилам пункта 3 статьи 401 ГК РФ, то необходимо учитывать, что наступление таких обстоятельств само по себе не прекращает обязательство должника, если исполнение остается возможным после того, как они отпали (пункт 9 постановления Пленума Верховного Суда Российской Федерации от 24 марта 2016 г. № 7 «О применении судами некоторых положений Гражданского кодекса Российской Федерации об ответственности за нарушение обязательств»). В этом случае должник не несет ответственности за просрочку исполнения обязательства, возникшую вследствие наступления обстоятельств непреодолимой силы, а кредитор не лишен права отказаться от договора, если вследствие просрочки, возникшей в связи с наступлением обстоятельств непреодолимой силы, он утратил интерес в исполнении. При этом должник не отвечает перед кредитором за убытки, причиненные просрочкой исполнения обязательств вследствие наступления обстоятельств непреодолимой силы (пункт 3 статьи 401, пункт 2 статьи 405 ГК РФ).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Если кредитор не отказался от договора, должник после отпадения обстоятельств непреодолимой силы применительно к пунктам 1, 2 </w:t>
      </w:r>
      <w:r w:rsidR="00D46F4D">
        <w:rPr>
          <w:color w:val="auto"/>
          <w:sz w:val="28"/>
          <w:szCs w:val="28"/>
        </w:rPr>
        <w:br/>
      </w:r>
      <w:r w:rsidRPr="008537F1">
        <w:rPr>
          <w:color w:val="auto"/>
          <w:sz w:val="28"/>
          <w:szCs w:val="28"/>
        </w:rPr>
        <w:t xml:space="preserve">статьи 314 ГК РФ обязан исполнить обязательство в разумный срок. </w:t>
      </w:r>
    </w:p>
    <w:p w:rsidR="008611BF" w:rsidRPr="008537F1" w:rsidRDefault="008537F1" w:rsidP="00C65674">
      <w:pPr>
        <w:spacing w:after="0" w:line="240" w:lineRule="auto"/>
        <w:ind w:firstLine="709"/>
        <w:jc w:val="both"/>
        <w:rPr>
          <w:rFonts w:ascii="Times New Roman" w:hAnsi="Times New Roman" w:cs="Times New Roman"/>
          <w:sz w:val="28"/>
          <w:szCs w:val="28"/>
        </w:rPr>
      </w:pPr>
      <w:r w:rsidRPr="008537F1">
        <w:rPr>
          <w:rFonts w:ascii="Times New Roman" w:hAnsi="Times New Roman" w:cs="Times New Roman"/>
          <w:sz w:val="28"/>
          <w:szCs w:val="28"/>
        </w:rPr>
        <w:lastRenderedPageBreak/>
        <w:t>Аналогичным образом следует определять и момент окончания срока исковой давности при отсутствии предусмотренных статьей 202 ГК РФ оснований для его приостановления.</w:t>
      </w:r>
    </w:p>
    <w:p w:rsidR="00C65674" w:rsidRDefault="00C65674" w:rsidP="00C65674">
      <w:pPr>
        <w:pStyle w:val="Default"/>
        <w:ind w:firstLine="709"/>
        <w:jc w:val="both"/>
        <w:rPr>
          <w:b/>
          <w:bCs/>
          <w:sz w:val="28"/>
          <w:szCs w:val="28"/>
        </w:rPr>
      </w:pPr>
    </w:p>
    <w:p w:rsidR="008537F1" w:rsidRPr="008537F1" w:rsidRDefault="008537F1" w:rsidP="00C65674">
      <w:pPr>
        <w:pStyle w:val="Default"/>
        <w:ind w:firstLine="709"/>
        <w:jc w:val="both"/>
        <w:rPr>
          <w:sz w:val="28"/>
          <w:szCs w:val="28"/>
        </w:rPr>
      </w:pPr>
      <w:r w:rsidRPr="008537F1">
        <w:rPr>
          <w:b/>
          <w:bCs/>
          <w:sz w:val="28"/>
          <w:szCs w:val="28"/>
        </w:rPr>
        <w:t xml:space="preserve">Вопрос 7: Возможно ли признание эпидемиологической обстановки, ограничительных мер или режима самоизоляции обстоятельствами непреодолимой силы (пункт 3 статьи 401 ГК РФ) или основанием прекращения обязательства в связи с невозможностью его исполнения (статья 416 ГК РФ), в том числе в связи с актом государственного органа (статья 417 ГК РФ), а если возможно – то при каких условиях? </w:t>
      </w:r>
    </w:p>
    <w:p w:rsidR="008537F1" w:rsidRPr="008537F1" w:rsidRDefault="008537F1" w:rsidP="00C65674">
      <w:pPr>
        <w:pStyle w:val="Default"/>
        <w:ind w:firstLine="709"/>
        <w:jc w:val="both"/>
        <w:rPr>
          <w:sz w:val="28"/>
          <w:szCs w:val="28"/>
        </w:rPr>
      </w:pPr>
      <w:r w:rsidRPr="008537F1">
        <w:rPr>
          <w:b/>
          <w:bCs/>
          <w:sz w:val="28"/>
          <w:szCs w:val="28"/>
        </w:rPr>
        <w:t xml:space="preserve">Ответ: </w:t>
      </w:r>
      <w:r w:rsidRPr="008537F1">
        <w:rPr>
          <w:sz w:val="28"/>
          <w:szCs w:val="28"/>
        </w:rPr>
        <w:t xml:space="preserve">Пунктами 1 и 3 статьи 401 ГК РФ установлены различия между гражданами и лицами, осуществляющими предпринимательскую деятельность, в основаниях освобождения от ответственности за нарушение обязательств. </w:t>
      </w:r>
    </w:p>
    <w:p w:rsidR="008537F1" w:rsidRPr="008537F1" w:rsidRDefault="008537F1" w:rsidP="00C65674">
      <w:pPr>
        <w:pStyle w:val="Default"/>
        <w:ind w:firstLine="709"/>
        <w:jc w:val="both"/>
        <w:rPr>
          <w:sz w:val="28"/>
          <w:szCs w:val="28"/>
        </w:rPr>
      </w:pPr>
      <w:r w:rsidRPr="008537F1">
        <w:rPr>
          <w:sz w:val="28"/>
          <w:szCs w:val="28"/>
        </w:rPr>
        <w:t xml:space="preserve">Граждане могут быть освобождены от ответственности за нарушение обязательств при отсутствии вины, то есть в ситуации, когда гражданин при той степени заботливости и осмотрительности, какая от него требовалась по характеру обязательства и условиям оборота, принял все меры для надлежащего исполнения обязательства (пункт 1 статьи 401 ГК РФ). </w:t>
      </w:r>
    </w:p>
    <w:p w:rsidR="00C65674" w:rsidRDefault="008537F1" w:rsidP="00C65674">
      <w:pPr>
        <w:pStyle w:val="Default"/>
        <w:ind w:firstLine="709"/>
        <w:jc w:val="both"/>
        <w:rPr>
          <w:sz w:val="28"/>
          <w:szCs w:val="28"/>
        </w:rPr>
      </w:pPr>
      <w:r w:rsidRPr="008537F1">
        <w:rPr>
          <w:sz w:val="28"/>
          <w:szCs w:val="28"/>
        </w:rPr>
        <w:t xml:space="preserve">В соответствии с пунктом 3 статьи 401 ГК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Таким образом, статья 401 ГК РФ устанавливает критерии, при которых то или иное обстоятельство может быть признано обстоятельством непреодолимой силы.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Верховным Судом Российской Федерации в постановлении Пленума от 24 марта 2016 г. № 7 «О применении судами некоторых положений Гражданского кодекса Российской Федерации об ответственности за нарушение обязательств» дано толкование содержащемуся в ГК РФ понятию обстоятельств непреодолимой силы.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Так, в пункте 8 названного постановления разъяснено, что в силу пункта 3 статьи 401 ГК РФ для признания обстоятельства непреодолимой силой необходимо, чтобы оно носило чрезвычайный, непредотвратимый при данных условиях и внешний по отношению к деятельности должника характер.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Если иное не предусмотрено законом, обстоятельство признается непредотвратимым, если любой участник гражданского оборота, </w:t>
      </w:r>
      <w:r w:rsidRPr="008537F1">
        <w:rPr>
          <w:color w:val="auto"/>
          <w:sz w:val="28"/>
          <w:szCs w:val="28"/>
        </w:rPr>
        <w:lastRenderedPageBreak/>
        <w:t xml:space="preserve">осуществляющий аналогичную с должником деятельность, не мог бы избежать наступления этого обстоятельства или его последствий, т.е. одной из характеристик обстоятельств непреодолимой силы (наряду с чрезвычайностью и </w:t>
      </w:r>
      <w:proofErr w:type="spellStart"/>
      <w:r w:rsidRPr="008537F1">
        <w:rPr>
          <w:color w:val="auto"/>
          <w:sz w:val="28"/>
          <w:szCs w:val="28"/>
        </w:rPr>
        <w:t>непредотвратимостью</w:t>
      </w:r>
      <w:proofErr w:type="spellEnd"/>
      <w:r w:rsidRPr="008537F1">
        <w:rPr>
          <w:color w:val="auto"/>
          <w:sz w:val="28"/>
          <w:szCs w:val="28"/>
        </w:rPr>
        <w:t xml:space="preserve">) является ее относительный характер.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Не могут быть признаны непреодолимой силой обстоятельства, наступление которых зависело от воли или действий стороны обязательства, например, отсутствие у должника необходимых денежных средств, нарушение обязательств его контрагентами, неправомерные действия его представителей.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Из приведенных разъяснений следует, что признание распространения новой </w:t>
      </w:r>
      <w:proofErr w:type="spellStart"/>
      <w:r w:rsidRPr="008537F1">
        <w:rPr>
          <w:color w:val="auto"/>
          <w:sz w:val="28"/>
          <w:szCs w:val="28"/>
        </w:rPr>
        <w:t>коронавирусной</w:t>
      </w:r>
      <w:proofErr w:type="spellEnd"/>
      <w:r w:rsidRPr="008537F1">
        <w:rPr>
          <w:color w:val="auto"/>
          <w:sz w:val="28"/>
          <w:szCs w:val="28"/>
        </w:rPr>
        <w:t xml:space="preserve"> инфекции обстоятельством непреодолимой силы не может быть универсальным для всех категорий должников, независимо от типа их деятельности, условий ее осуществления, в том числе региона, в котором действует организация, в силу чего существование обстоятельств непреодолимой силы должно быть установлено с учётом обстоятельств конкретного дела (в том числе срока исполнения обязательства, характера неисполненного обязательства, разумности и добросовестности действий должника и т.д.).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Применительно к нормам статьи 401 ГК РФ обстоятельства, вызванные угрозой распространения новой </w:t>
      </w:r>
      <w:proofErr w:type="spellStart"/>
      <w:r w:rsidRPr="008537F1">
        <w:rPr>
          <w:color w:val="auto"/>
          <w:sz w:val="28"/>
          <w:szCs w:val="28"/>
        </w:rPr>
        <w:t>к</w:t>
      </w:r>
      <w:r w:rsidR="00C65674">
        <w:rPr>
          <w:color w:val="auto"/>
          <w:sz w:val="28"/>
          <w:szCs w:val="28"/>
        </w:rPr>
        <w:t>оронавирусной</w:t>
      </w:r>
      <w:proofErr w:type="spellEnd"/>
      <w:r w:rsidR="00C65674">
        <w:rPr>
          <w:color w:val="auto"/>
          <w:sz w:val="28"/>
          <w:szCs w:val="28"/>
        </w:rPr>
        <w:t xml:space="preserve"> инфекции, а также </w:t>
      </w:r>
      <w:r w:rsidRPr="008537F1">
        <w:rPr>
          <w:color w:val="auto"/>
          <w:sz w:val="28"/>
          <w:szCs w:val="28"/>
        </w:rPr>
        <w:t xml:space="preserve">принимаемые органами государственной власти и местного самоуправления меры по ограничению ее распространения, в частности, установление обязательных правил поведения при введении режима повышенной готовности или чрезвычайной ситуации,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 и т.п., могут быть признаны обстоятельствами непреодолимой силы, если будет установлено их соответствие названным выше критериям таких обстоятельств и причинная связь между этими обстоятельствами и неисполнением обязательства.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При этом следует иметь в виду, что отсутствие у должника необходимых денежных средств по общему правилу не является основанием для освобождения от ответственности за неисполнение обязательств. Однако если отсутствие необходимых денежных средств вызвано установленными ограничительными мерами, в частности запретом определенной деятельности, установлением режима самоизоляции и т.п., то оно может быть признано основанием для освобождения от ответственности за неисполнение или ненадлежащее исполнение обязательств на основании статьи 401 ГК РФ. Освобождение от ответственности допустимо в случае, если разумный и осмотрительный участник гражданского оборота, осуществляющий аналогичную с должником деятельность, не мог бы избежать неблагоприятных финансовых последствий, вызванных ограничительными мерами (например, в случае значительного снижения размера прибыли по </w:t>
      </w:r>
      <w:r w:rsidRPr="008537F1">
        <w:rPr>
          <w:color w:val="auto"/>
          <w:sz w:val="28"/>
          <w:szCs w:val="28"/>
        </w:rPr>
        <w:lastRenderedPageBreak/>
        <w:t xml:space="preserve">причине принудительного закрытия предприятия общественного питания для открытого посещения). </w:t>
      </w:r>
    </w:p>
    <w:p w:rsidR="00C65674" w:rsidRDefault="008537F1" w:rsidP="00C65674">
      <w:pPr>
        <w:pStyle w:val="Default"/>
        <w:ind w:firstLine="709"/>
        <w:jc w:val="both"/>
        <w:rPr>
          <w:color w:val="auto"/>
          <w:sz w:val="28"/>
          <w:szCs w:val="28"/>
        </w:rPr>
      </w:pPr>
      <w:r w:rsidRPr="008537F1">
        <w:rPr>
          <w:color w:val="auto"/>
          <w:sz w:val="28"/>
          <w:szCs w:val="28"/>
        </w:rPr>
        <w:t xml:space="preserve">В пункте 9 постановления Пленума Верховного Суда Российской Федерации от 24 марта 2016 г. № 7 «О применении судами некоторых положений Гражданского кодекса Российской Федерации об ответственности за нарушение обязательств» разъяснено, что наступление обстоятельств непреодолимой силы само по себе не прекращает обязательство должника, если исполнение остается возможным после того, как они отпали. Кредитор не лишен права отказаться от договора, если вследствие просрочки, объективно возникшей в связи с наступлением обстоятельств непреодолимой силы, он утратил интерес в исполнении. При этом должник не отвечает перед кредитором за убытки, причиненные просрочкой исполнения обязательств вследствие наступления обстоятельств непреодолимой силы (пункт 3 статьи 401, пункт 2 статьи 405 ГК РФ).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Если обстоятельства непреодолимой силы носят временный характер, то сторона может быть освобождена от ответственности на разумный период, когда обстоятельства непреодолимой силы препятствуют исполнению обязательств стороны.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Таким образом, если иное не установлено законами, для освобождения от ответственности за неисполнение своих обязательств сторона должна доказать: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а) наличие и продолжительность обстоятельств непреодолимой силы;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б) наличие причинно-следственной связи между возникшими обстоятельствами непреодолимой силы и невозможностью либо задержкой исполнения обязательств;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в) непричастность стороны к созданию обстоятельств непреодолимой силы;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г) добросовестное принятие стороной разумно ожидаемых мер для предотвращения (минимизации) возможных рисков.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При рассмотрении вопроса об освобождении от ответственности вследствие обстоятельств непреодолимой силы могут приниматься во внимание соответствующие документы (заключения, свидетельства), подтверждающие наличие обстоятельств непреодолимой силы, выданные уполномоченными на то органами или организациями. </w:t>
      </w:r>
    </w:p>
    <w:p w:rsidR="008537F1" w:rsidRPr="008537F1" w:rsidRDefault="008537F1" w:rsidP="00C65674">
      <w:pPr>
        <w:pStyle w:val="Default"/>
        <w:ind w:firstLine="709"/>
        <w:jc w:val="both"/>
        <w:rPr>
          <w:color w:val="auto"/>
          <w:sz w:val="28"/>
          <w:szCs w:val="28"/>
        </w:rPr>
      </w:pPr>
      <w:r w:rsidRPr="008537F1">
        <w:rPr>
          <w:color w:val="auto"/>
          <w:sz w:val="28"/>
          <w:szCs w:val="28"/>
        </w:rPr>
        <w:t xml:space="preserve">Если указанные выше обстоятельства, за которые не отвечает ни одна из сторон обязательства и (или) принятие актов органов государственной власти или местного самоуправления привели к полной или частичной объективной невозможности исполнения обязательства, имеющей постоянный (неустранимый) характер, данное обязательство прекращается полностью или в соответствующей части на основании статей 416 и 417 ГК РФ. </w:t>
      </w:r>
    </w:p>
    <w:p w:rsidR="00DD49D0" w:rsidRDefault="00DD49D0" w:rsidP="00C65674">
      <w:pPr>
        <w:pStyle w:val="Default"/>
        <w:ind w:firstLine="709"/>
        <w:jc w:val="both"/>
        <w:rPr>
          <w:b/>
          <w:bCs/>
          <w:color w:val="auto"/>
          <w:sz w:val="28"/>
          <w:szCs w:val="28"/>
        </w:rPr>
      </w:pPr>
    </w:p>
    <w:p w:rsidR="008537F1" w:rsidRPr="008537F1" w:rsidRDefault="008537F1" w:rsidP="00C65674">
      <w:pPr>
        <w:pStyle w:val="Default"/>
        <w:ind w:firstLine="709"/>
        <w:jc w:val="both"/>
        <w:rPr>
          <w:color w:val="auto"/>
          <w:sz w:val="28"/>
          <w:szCs w:val="28"/>
        </w:rPr>
      </w:pPr>
      <w:r w:rsidRPr="008537F1">
        <w:rPr>
          <w:b/>
          <w:bCs/>
          <w:color w:val="auto"/>
          <w:sz w:val="28"/>
          <w:szCs w:val="28"/>
        </w:rPr>
        <w:t xml:space="preserve">Вопрос 8: Возможно ли признание эпидемиологической обстановки, ограничительных мер или режима самоизоляции </w:t>
      </w:r>
      <w:r w:rsidRPr="008537F1">
        <w:rPr>
          <w:b/>
          <w:bCs/>
          <w:color w:val="auto"/>
          <w:sz w:val="28"/>
          <w:szCs w:val="28"/>
        </w:rPr>
        <w:lastRenderedPageBreak/>
        <w:t xml:space="preserve">основаниями для изменения или расторжения договора, а если возможно – то при каких условиях? </w:t>
      </w:r>
    </w:p>
    <w:p w:rsidR="008537F1" w:rsidRPr="008537F1" w:rsidRDefault="008537F1" w:rsidP="00C65674">
      <w:pPr>
        <w:spacing w:after="0" w:line="240" w:lineRule="auto"/>
        <w:ind w:firstLine="709"/>
        <w:jc w:val="both"/>
        <w:rPr>
          <w:rFonts w:ascii="Times New Roman" w:hAnsi="Times New Roman" w:cs="Times New Roman"/>
          <w:sz w:val="28"/>
          <w:szCs w:val="28"/>
        </w:rPr>
      </w:pPr>
      <w:r w:rsidRPr="008537F1">
        <w:rPr>
          <w:rFonts w:ascii="Times New Roman" w:hAnsi="Times New Roman" w:cs="Times New Roman"/>
          <w:b/>
          <w:bCs/>
          <w:sz w:val="28"/>
          <w:szCs w:val="28"/>
        </w:rPr>
        <w:t xml:space="preserve">Ответ: </w:t>
      </w:r>
      <w:r w:rsidRPr="008537F1">
        <w:rPr>
          <w:rFonts w:ascii="Times New Roman" w:hAnsi="Times New Roman" w:cs="Times New Roman"/>
          <w:sz w:val="28"/>
          <w:szCs w:val="28"/>
        </w:rPr>
        <w:t>Если иное не предусмотрено договором и не вытекает из его существа, такие обстоятельства, которые стороны не могли предвидеть при заключении договоров, могут являться основанием для изменения и расторжения договоров на основании статьи 451 ГК РФ, если при предвидении данных обстоятельств договор не был бы заключён или был бы заключён на значительно отличающихся условиях.</w:t>
      </w:r>
    </w:p>
    <w:p w:rsidR="008537F1" w:rsidRPr="008537F1" w:rsidRDefault="008537F1" w:rsidP="00C65674">
      <w:pPr>
        <w:pStyle w:val="Default"/>
        <w:ind w:firstLine="709"/>
        <w:jc w:val="both"/>
        <w:rPr>
          <w:sz w:val="28"/>
          <w:szCs w:val="28"/>
        </w:rPr>
      </w:pPr>
      <w:r w:rsidRPr="008537F1">
        <w:rPr>
          <w:sz w:val="28"/>
          <w:szCs w:val="28"/>
        </w:rPr>
        <w:t xml:space="preserve">При этом по пункту 4 статьи 451 ГК РФ изменение договора в связи с существенным изменением обстоятельств по требованию одной из сторон возможно лишь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При удовлетворении иска об изменении условий договора судам необходимо указывать, каким общественным интересам противоречит расторжение договора либо обосновывать значительный ущерб сторон от расторжения договора. </w:t>
      </w:r>
    </w:p>
    <w:p w:rsidR="008537F1" w:rsidRPr="008537F1" w:rsidRDefault="008537F1" w:rsidP="00C65674">
      <w:pPr>
        <w:pStyle w:val="Default"/>
        <w:ind w:firstLine="709"/>
        <w:jc w:val="both"/>
        <w:rPr>
          <w:sz w:val="28"/>
          <w:szCs w:val="28"/>
        </w:rPr>
      </w:pPr>
      <w:r w:rsidRPr="008537F1">
        <w:rPr>
          <w:sz w:val="28"/>
          <w:szCs w:val="28"/>
        </w:rPr>
        <w:t xml:space="preserve">Вместе с тем следует учитывать, что дополнительные права на отказ </w:t>
      </w:r>
      <w:r w:rsidR="00D46F4D">
        <w:rPr>
          <w:sz w:val="28"/>
          <w:szCs w:val="28"/>
        </w:rPr>
        <w:br/>
      </w:r>
      <w:r w:rsidRPr="008537F1">
        <w:rPr>
          <w:sz w:val="28"/>
          <w:szCs w:val="28"/>
        </w:rPr>
        <w:t xml:space="preserve">от договора либо изменение его условий могут быть предусмотрены как общими положениями об обязательствах, например, положениями </w:t>
      </w:r>
      <w:r w:rsidR="00D46F4D">
        <w:rPr>
          <w:sz w:val="28"/>
          <w:szCs w:val="28"/>
        </w:rPr>
        <w:br/>
      </w:r>
      <w:r w:rsidRPr="008537F1">
        <w:rPr>
          <w:sz w:val="28"/>
          <w:szCs w:val="28"/>
        </w:rPr>
        <w:t xml:space="preserve">статьи 328 ГК РФ, так и законодательством об отдельных типах и видах договоров, например, положениями статьи 19 Федерального закона </w:t>
      </w:r>
      <w:r w:rsidR="00D46F4D">
        <w:rPr>
          <w:sz w:val="28"/>
          <w:szCs w:val="28"/>
        </w:rPr>
        <w:br/>
      </w:r>
      <w:r w:rsidRPr="008537F1">
        <w:rPr>
          <w:sz w:val="28"/>
          <w:szCs w:val="28"/>
        </w:rPr>
        <w:t xml:space="preserve">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w:t>
      </w:r>
    </w:p>
    <w:p w:rsidR="008537F1" w:rsidRPr="008537F1" w:rsidRDefault="008537F1" w:rsidP="00C65674">
      <w:pPr>
        <w:pStyle w:val="Default"/>
        <w:ind w:firstLine="709"/>
        <w:jc w:val="both"/>
        <w:rPr>
          <w:sz w:val="28"/>
          <w:szCs w:val="28"/>
        </w:rPr>
      </w:pPr>
      <w:r w:rsidRPr="008537F1">
        <w:rPr>
          <w:sz w:val="28"/>
          <w:szCs w:val="28"/>
        </w:rPr>
        <w:t xml:space="preserve">Последствия расторжения или изменения договора в таких случаях определяются на основании пункта 3 статьи 451, а также пункта 4 </w:t>
      </w:r>
      <w:r w:rsidR="00D46F4D">
        <w:rPr>
          <w:sz w:val="28"/>
          <w:szCs w:val="28"/>
        </w:rPr>
        <w:br/>
      </w:r>
      <w:r w:rsidRPr="008537F1">
        <w:rPr>
          <w:sz w:val="28"/>
          <w:szCs w:val="28"/>
        </w:rPr>
        <w:t xml:space="preserve">статьи 453 ГК РФ, если иное не установлено законом или иным правовым актом. </w:t>
      </w:r>
    </w:p>
    <w:p w:rsidR="008537F1" w:rsidRPr="008537F1" w:rsidRDefault="008537F1" w:rsidP="00C65674">
      <w:pPr>
        <w:spacing w:after="0" w:line="240" w:lineRule="auto"/>
        <w:ind w:firstLine="709"/>
        <w:jc w:val="both"/>
        <w:rPr>
          <w:rFonts w:ascii="Times New Roman" w:hAnsi="Times New Roman" w:cs="Times New Roman"/>
          <w:sz w:val="28"/>
          <w:szCs w:val="28"/>
        </w:rPr>
      </w:pPr>
      <w:r w:rsidRPr="008537F1">
        <w:rPr>
          <w:rFonts w:ascii="Times New Roman" w:hAnsi="Times New Roman" w:cs="Times New Roman"/>
          <w:sz w:val="28"/>
          <w:szCs w:val="28"/>
        </w:rPr>
        <w:t xml:space="preserve">В частности, при нарушении исполнителем сроков выполнения работы, оказания услуги потребитель вправе отказаться от исполнения договора </w:t>
      </w:r>
      <w:r w:rsidR="00D46F4D">
        <w:rPr>
          <w:rFonts w:ascii="Times New Roman" w:hAnsi="Times New Roman" w:cs="Times New Roman"/>
          <w:sz w:val="28"/>
          <w:szCs w:val="28"/>
        </w:rPr>
        <w:br/>
      </w:r>
      <w:r w:rsidRPr="008537F1">
        <w:rPr>
          <w:rFonts w:ascii="Times New Roman" w:hAnsi="Times New Roman" w:cs="Times New Roman"/>
          <w:sz w:val="28"/>
          <w:szCs w:val="28"/>
        </w:rPr>
        <w:t xml:space="preserve">и потребовать возврата уплаченной им цены на основании статьи 28 Закона Российской Федерации от 7 февраля 1992 г. № 2300-I «О защите прав потребителей». При отказе потребителя от исполнения договора </w:t>
      </w:r>
      <w:r w:rsidR="00D46F4D">
        <w:rPr>
          <w:rFonts w:ascii="Times New Roman" w:hAnsi="Times New Roman" w:cs="Times New Roman"/>
          <w:sz w:val="28"/>
          <w:szCs w:val="28"/>
        </w:rPr>
        <w:br/>
      </w:r>
      <w:r w:rsidRPr="008537F1">
        <w:rPr>
          <w:rFonts w:ascii="Times New Roman" w:hAnsi="Times New Roman" w:cs="Times New Roman"/>
          <w:sz w:val="28"/>
          <w:szCs w:val="28"/>
        </w:rPr>
        <w:t>о выполнении работ (оказании услуг) не в связи с его нарушением исполнителем, потребитель вправе на основании статьи 32 названного закона требовать возврата уплаченной им цены за вычетом фактически понесённых исполнителем расходов, связанных с исполнением обязательств по данному договору.</w:t>
      </w:r>
    </w:p>
    <w:sectPr w:rsidR="008537F1" w:rsidRPr="00853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F1"/>
    <w:rsid w:val="00800D02"/>
    <w:rsid w:val="008537F1"/>
    <w:rsid w:val="008611BF"/>
    <w:rsid w:val="00C65674"/>
    <w:rsid w:val="00D46F4D"/>
    <w:rsid w:val="00DD49D0"/>
    <w:rsid w:val="00FB1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37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C656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37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C656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5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ec202db5-c17f-4d6a-b8d5-a061024804cd">Важно!</_x041f__x0430__x043f__x043a__x0430_>
    <_dlc_DocId xmlns="57504d04-691e-4fc4-8f09-4f19fdbe90f6">XXJ7TYMEEKJ2-393-170</_dlc_DocId>
    <_dlc_DocIdUrl xmlns="57504d04-691e-4fc4-8f09-4f19fdbe90f6">
      <Url>https://vip.gov.mari.ru/mecon/_layouts/DocIdRedir.aspx?ID=XXJ7TYMEEKJ2-393-170</Url>
      <Description>XXJ7TYMEEKJ2-393-170</Description>
    </_dlc_DocIdUrl>
    <_dlc_DocIdPersistId xmlns="57504d04-691e-4fc4-8f09-4f19fdbe90f6">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E4B67F17A19F648A6403C281B9FF495" ma:contentTypeVersion="1" ma:contentTypeDescription="Создание документа." ma:contentTypeScope="" ma:versionID="773559fcb1ce213a951b80114e6b2164">
  <xsd:schema xmlns:xsd="http://www.w3.org/2001/XMLSchema" xmlns:xs="http://www.w3.org/2001/XMLSchema" xmlns:p="http://schemas.microsoft.com/office/2006/metadata/properties" xmlns:ns2="57504d04-691e-4fc4-8f09-4f19fdbe90f6" xmlns:ns3="6d7c22ec-c6a4-4777-88aa-bc3c76ac660e" xmlns:ns4="ec202db5-c17f-4d6a-b8d5-a061024804cd" targetNamespace="http://schemas.microsoft.com/office/2006/metadata/properties" ma:root="true" ma:fieldsID="b03296aa6b924856236f30cb68360b48" ns2:_="" ns3:_="" ns4:_="">
    <xsd:import namespace="57504d04-691e-4fc4-8f09-4f19fdbe90f6"/>
    <xsd:import namespace="6d7c22ec-c6a4-4777-88aa-bc3c76ac660e"/>
    <xsd:import namespace="ec202db5-c17f-4d6a-b8d5-a061024804c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202db5-c17f-4d6a-b8d5-a061024804cd" elementFormDefault="qualified">
    <xsd:import namespace="http://schemas.microsoft.com/office/2006/documentManagement/types"/>
    <xsd:import namespace="http://schemas.microsoft.com/office/infopath/2007/PartnerControls"/>
    <xsd:element name="_x041f__x0430__x043f__x043a__x0430_" ma:index="12" ma:displayName="Папка" ma:default="Нормативная документация" ma:format="RadioButtons" ma:internalName="_x041f__x0430__x043f__x043a__x0430_">
      <xsd:simpleType>
        <xsd:restriction base="dms:Choice">
          <xsd:enumeration value="Нормативные правовые акты Республики Марий Эл"/>
          <xsd:enumeration value="Нормативные правовые акты Российской Федерации"/>
          <xsd:enumeration value="Нормативная документация"/>
          <xsd:enumeration value="Информация об осуществлении закупок товаров, работ, услуг для обеспечения нужд РМЭ"/>
          <xsd:enumeration value="Информация о деятельности Минэкономразвития РМЭ - органа, уполномоченного на осуществление контроля в сфере закупок"/>
          <xsd:enumeration value="Важно!"/>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CA203-5ED3-4C7D-B5BF-FB96D855497A}"/>
</file>

<file path=customXml/itemProps2.xml><?xml version="1.0" encoding="utf-8"?>
<ds:datastoreItem xmlns:ds="http://schemas.openxmlformats.org/officeDocument/2006/customXml" ds:itemID="{9401A5F6-037C-43E1-9A0F-2E654347944B}"/>
</file>

<file path=customXml/itemProps3.xml><?xml version="1.0" encoding="utf-8"?>
<ds:datastoreItem xmlns:ds="http://schemas.openxmlformats.org/officeDocument/2006/customXml" ds:itemID="{A5AC76F6-AAA4-461B-91F6-CD8140D6E5CB}"/>
</file>

<file path=customXml/itemProps4.xml><?xml version="1.0" encoding="utf-8"?>
<ds:datastoreItem xmlns:ds="http://schemas.openxmlformats.org/officeDocument/2006/customXml" ds:itemID="{46EB13D3-047D-4C2B-86CB-16CDE51A559C}"/>
</file>

<file path=docProps/app.xml><?xml version="1.0" encoding="utf-8"?>
<Properties xmlns="http://schemas.openxmlformats.org/officeDocument/2006/extended-properties" xmlns:vt="http://schemas.openxmlformats.org/officeDocument/2006/docPropsVTypes">
  <Template>Normal</Template>
  <TotalTime>333</TotalTime>
  <Pages>1</Pages>
  <Words>2255</Words>
  <Characters>12859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по отдельным вопросам судебной практики связанным с применением законодательства и мер по противодействию распространению на территории Российской Федерации новой коронавирусной инфекции (COVID-19) № 1</dc:title>
  <dc:creator>KutykovaAI</dc:creator>
  <cp:lastModifiedBy>KutykovaAI</cp:lastModifiedBy>
  <cp:revision>4</cp:revision>
  <cp:lastPrinted>2020-04-22T11:09:00Z</cp:lastPrinted>
  <dcterms:created xsi:type="dcterms:W3CDTF">2020-04-22T06:29:00Z</dcterms:created>
  <dcterms:modified xsi:type="dcterms:W3CDTF">2020-04-22T14:00:00Z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0x010100BE4B67F17A19F648A6403C281B9FF495</vt:lpwstr>
  </property>
  <property fmtid="{D5CDD505-2E9C-101B-9397-08002B2CF9AE}" pid="3" name="_dlc_DocIdItemGuid">
    <vt:lpwstr>d18e8ec5-590b-4b8f-9068-c50ed21ea4a5</vt:lpwstr>
  </property>
  <property fmtid="{D5CDD505-2E9C-101B-9397-08002B2CF9AE}" pid="4" name="Order">
    <vt:r8>17000</vt:r8>
  </property>
  <property fmtid="{D5CDD505-2E9C-101B-9397-08002B2CF9AE}" pid="5"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