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0F" w:rsidRPr="00E3430F" w:rsidRDefault="005224E2" w:rsidP="00B26B85">
      <w:pPr>
        <w:spacing w:after="600"/>
        <w:rPr>
          <w:lang w:val="en-US"/>
        </w:rPr>
      </w:pPr>
      <w:r w:rsidRPr="00264DFC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-426426</wp:posOffset>
            </wp:positionV>
            <wp:extent cx="770890" cy="996228"/>
            <wp:effectExtent l="0" t="0" r="0" b="0"/>
            <wp:wrapNone/>
            <wp:docPr id="3" name="Рисунок 3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23" cy="99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477"/>
      </w:tblGrid>
      <w:tr w:rsidR="00E3430F" w:rsidRPr="00E3430F" w:rsidTr="009F50D2">
        <w:trPr>
          <w:trHeight w:val="1075"/>
        </w:trPr>
        <w:tc>
          <w:tcPr>
            <w:tcW w:w="4785" w:type="dxa"/>
          </w:tcPr>
          <w:p w:rsidR="00E3430F" w:rsidRPr="00510341" w:rsidRDefault="001B4539" w:rsidP="00E3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E3430F" w:rsidRPr="00B460AB" w:rsidRDefault="001B4539" w:rsidP="009F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САМЫРЫК-ВЛАК ПОЛИТИКЕ КОМИТЕТШЕ</w:t>
            </w:r>
          </w:p>
        </w:tc>
        <w:tc>
          <w:tcPr>
            <w:tcW w:w="4786" w:type="dxa"/>
          </w:tcPr>
          <w:p w:rsidR="00E3430F" w:rsidRPr="00AA6458" w:rsidRDefault="0051237D" w:rsidP="006F6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</w:t>
            </w:r>
          </w:p>
          <w:p w:rsidR="00E3430F" w:rsidRPr="00AA6458" w:rsidRDefault="0051237D" w:rsidP="00E3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МОЛОДЕЖНОЙ ПОЛИТИКИ</w:t>
            </w:r>
          </w:p>
          <w:p w:rsidR="00E3430F" w:rsidRPr="00B460AB" w:rsidRDefault="006F6470" w:rsidP="009F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5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</w:tc>
      </w:tr>
    </w:tbl>
    <w:p w:rsidR="00FB43FA" w:rsidRPr="00E3430F" w:rsidRDefault="00340FD7" w:rsidP="00B460AB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C5305" wp14:editId="12D9A6E2">
                <wp:simplePos x="0" y="0"/>
                <wp:positionH relativeFrom="column">
                  <wp:posOffset>-145415</wp:posOffset>
                </wp:positionH>
                <wp:positionV relativeFrom="paragraph">
                  <wp:posOffset>79375</wp:posOffset>
                </wp:positionV>
                <wp:extent cx="5950585" cy="0"/>
                <wp:effectExtent l="10160" t="12065" r="1143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2BF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45pt;margin-top:6.25pt;width:46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NQHg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3EB31" wp14:editId="3CC28E64">
                <wp:simplePos x="0" y="0"/>
                <wp:positionH relativeFrom="column">
                  <wp:posOffset>-145415</wp:posOffset>
                </wp:positionH>
                <wp:positionV relativeFrom="paragraph">
                  <wp:posOffset>109855</wp:posOffset>
                </wp:positionV>
                <wp:extent cx="5950585" cy="635"/>
                <wp:effectExtent l="10160" t="13970" r="1143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26CE" id="AutoShape 3" o:spid="_x0000_s1026" type="#_x0000_t32" style="position:absolute;margin-left:-11.45pt;margin-top:8.65pt;width:468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Va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"/>
            </w:pict>
          </mc:Fallback>
        </mc:AlternateContent>
      </w:r>
    </w:p>
    <w:p w:rsidR="00FB43FA" w:rsidRPr="00340FD7" w:rsidRDefault="00FB43FA" w:rsidP="00B460AB">
      <w:pPr>
        <w:spacing w:after="0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460AB" w:rsidRPr="00340FD7" w:rsidRDefault="00B460AB" w:rsidP="00B460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F7364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D2">
        <w:rPr>
          <w:rFonts w:ascii="Times New Roman" w:hAnsi="Times New Roman" w:cs="Times New Roman"/>
          <w:b/>
          <w:sz w:val="28"/>
          <w:szCs w:val="28"/>
        </w:rPr>
        <w:t>ШӰДЫК                                           ПРИКАЗ</w:t>
      </w:r>
    </w:p>
    <w:p w:rsidR="009F50D2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D2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D2" w:rsidRDefault="00FC6CF7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01B68">
        <w:rPr>
          <w:rFonts w:ascii="Times New Roman" w:hAnsi="Times New Roman" w:cs="Times New Roman"/>
          <w:sz w:val="28"/>
          <w:szCs w:val="28"/>
        </w:rPr>
        <w:t>19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B68">
        <w:rPr>
          <w:rFonts w:ascii="Times New Roman" w:hAnsi="Times New Roman" w:cs="Times New Roman"/>
          <w:sz w:val="28"/>
          <w:szCs w:val="28"/>
        </w:rPr>
        <w:t>июня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="009F50D2">
        <w:rPr>
          <w:rFonts w:ascii="Times New Roman" w:hAnsi="Times New Roman" w:cs="Times New Roman"/>
          <w:sz w:val="28"/>
          <w:szCs w:val="28"/>
        </w:rPr>
        <w:t>20</w:t>
      </w:r>
      <w:r w:rsidR="00242B59">
        <w:rPr>
          <w:rFonts w:ascii="Times New Roman" w:hAnsi="Times New Roman" w:cs="Times New Roman"/>
          <w:sz w:val="28"/>
          <w:szCs w:val="28"/>
        </w:rPr>
        <w:t>2</w:t>
      </w:r>
      <w:r w:rsidR="00137116">
        <w:rPr>
          <w:rFonts w:ascii="Times New Roman" w:hAnsi="Times New Roman" w:cs="Times New Roman"/>
          <w:sz w:val="28"/>
          <w:szCs w:val="28"/>
        </w:rPr>
        <w:t>3</w:t>
      </w:r>
      <w:r w:rsidR="00570403">
        <w:rPr>
          <w:rFonts w:ascii="Times New Roman" w:hAnsi="Times New Roman" w:cs="Times New Roman"/>
          <w:sz w:val="28"/>
          <w:szCs w:val="28"/>
        </w:rPr>
        <w:t xml:space="preserve"> </w:t>
      </w:r>
      <w:r w:rsidR="009F50D2">
        <w:rPr>
          <w:rFonts w:ascii="Times New Roman" w:hAnsi="Times New Roman" w:cs="Times New Roman"/>
          <w:sz w:val="28"/>
          <w:szCs w:val="28"/>
        </w:rPr>
        <w:t>г. №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="00401B68">
        <w:rPr>
          <w:rFonts w:ascii="Times New Roman" w:hAnsi="Times New Roman" w:cs="Times New Roman"/>
          <w:sz w:val="28"/>
          <w:szCs w:val="28"/>
        </w:rPr>
        <w:t>____</w:t>
      </w:r>
    </w:p>
    <w:p w:rsidR="00E95339" w:rsidRDefault="001F4DAF" w:rsidP="001F4DAF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г.Йошкар-Ола</w:t>
      </w: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96959" w:rsidRPr="00F96959" w:rsidRDefault="00FF3137" w:rsidP="00FF3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Pr="00FF31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 отдельных дополнительных выплатах, премировании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FF31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 оказании материальной помощи государственным гражданским служащим Республики Марий Эл и работникам, замещающим должности, не являющиеся должностями государственной гражданской службы Республики Марий Эл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FF31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Комитете молодежной политики Республики Марий Эл</w:t>
      </w:r>
    </w:p>
    <w:p w:rsidR="00F96959" w:rsidRDefault="00F96959" w:rsidP="00E95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137" w:rsidRPr="00F96959" w:rsidRDefault="00FF3137" w:rsidP="00E95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F3D" w:rsidRPr="009E4125" w:rsidRDefault="00364040" w:rsidP="00370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04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27 июля 2004 г. N 79-ФЗ "О государственной гражданской службе Российской Федерации", Законом Республики Марий Эл от 5 октября 2004 г. N 38-З "О регулировании отношений </w:t>
      </w:r>
      <w:r w:rsidR="00F3321A">
        <w:rPr>
          <w:rFonts w:ascii="Times New Roman" w:eastAsia="Times New Roman" w:hAnsi="Times New Roman" w:cs="Times New Roman"/>
          <w:sz w:val="28"/>
          <w:szCs w:val="28"/>
        </w:rPr>
        <w:br/>
      </w:r>
      <w:r w:rsidRPr="00364040">
        <w:rPr>
          <w:rFonts w:ascii="Times New Roman" w:eastAsia="Times New Roman" w:hAnsi="Times New Roman" w:cs="Times New Roman"/>
          <w:sz w:val="28"/>
          <w:szCs w:val="28"/>
        </w:rPr>
        <w:t xml:space="preserve">в области государственной гражданской службы Республики Марий Эл", Указами Президента Республики Марий Эл от 20 ноября 2006 г. N 207 </w:t>
      </w:r>
      <w:r w:rsidR="00F3321A">
        <w:rPr>
          <w:rFonts w:ascii="Times New Roman" w:eastAsia="Times New Roman" w:hAnsi="Times New Roman" w:cs="Times New Roman"/>
          <w:sz w:val="28"/>
          <w:szCs w:val="28"/>
        </w:rPr>
        <w:br/>
      </w:r>
      <w:r w:rsidRPr="00364040">
        <w:rPr>
          <w:rFonts w:ascii="Times New Roman" w:eastAsia="Times New Roman" w:hAnsi="Times New Roman" w:cs="Times New Roman"/>
          <w:sz w:val="28"/>
          <w:szCs w:val="28"/>
        </w:rPr>
        <w:t xml:space="preserve">"О денежном содержании государственных гражданских служащих Республики Марий Эл" и от 25 февраля 2010 г. N 27 "О формировании фонда оплаты труда в государственных органах Республики Марий Эл </w:t>
      </w:r>
      <w:r w:rsidR="00F3321A">
        <w:rPr>
          <w:rFonts w:ascii="Times New Roman" w:eastAsia="Times New Roman" w:hAnsi="Times New Roman" w:cs="Times New Roman"/>
          <w:sz w:val="28"/>
          <w:szCs w:val="28"/>
        </w:rPr>
        <w:br/>
      </w:r>
      <w:r w:rsidRPr="00364040">
        <w:rPr>
          <w:rFonts w:ascii="Times New Roman" w:eastAsia="Times New Roman" w:hAnsi="Times New Roman" w:cs="Times New Roman"/>
          <w:sz w:val="28"/>
          <w:szCs w:val="28"/>
        </w:rPr>
        <w:t xml:space="preserve">и органах государственной власти Республики Марий Эл", </w:t>
      </w:r>
      <w:r w:rsidR="00370F3D"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Правительства Республики Марий Эл от 29 мая </w:t>
      </w:r>
      <w:smartTag w:uri="urn:schemas-microsoft-com:office:smarttags" w:element="metricconverter">
        <w:smartTagPr>
          <w:attr w:name="ProductID" w:val="2007 г"/>
        </w:smartTagPr>
        <w:r w:rsidR="00370F3D" w:rsidRPr="009E41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 г</w:t>
        </w:r>
      </w:smartTag>
      <w:r w:rsidR="00370F3D"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140 «Об оплате труда работников органов государственной власти, замещающих должности, не являющиеся должностями государственной гражданской службы Республики Марий Эл» и от </w:t>
      </w:r>
      <w:r w:rsidR="00370F3D" w:rsidRPr="009E4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370F3D" w:rsidRPr="009E4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70F3D" w:rsidRPr="009E4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мая</w:t>
      </w:r>
      <w:r w:rsidR="00370F3D" w:rsidRPr="009E4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70F3D" w:rsidRPr="009E4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2014</w:t>
      </w:r>
      <w:r w:rsidR="00370F3D" w:rsidRPr="009E4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370F3D"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70F3D" w:rsidRPr="009E4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70F3D"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370F3D" w:rsidRPr="009E4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245 </w:t>
      </w:r>
      <w:r w:rsidR="00370F3D"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совершенствовании оплаты труда отдельных категорий работников государственной </w:t>
      </w:r>
      <w:r w:rsidR="008109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370F3D"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Эл, должности которых </w:t>
      </w:r>
      <w:r w:rsidR="00810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0F3D"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относятся к должностям государственной гражданской службы Республики Марий Эл», в</w:t>
      </w:r>
      <w:r w:rsidR="0037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F3D"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стимулирования профессиональной деятельности государственных гражданских служащих Республики Марий Эл и работников в Комитете молодежной политики Республики Марий Эл</w:t>
      </w:r>
      <w:r w:rsidR="00370F3D" w:rsidRPr="009E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0F3D"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5D4D8B" w:rsidRDefault="00364040" w:rsidP="00AD5522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040">
        <w:rPr>
          <w:rFonts w:ascii="Times New Roman" w:eastAsia="Times New Roman" w:hAnsi="Times New Roman" w:cs="Times New Roman"/>
          <w:sz w:val="28"/>
          <w:szCs w:val="28"/>
        </w:rPr>
        <w:lastRenderedPageBreak/>
        <w:t>1. Утвердить прилагаем</w:t>
      </w:r>
      <w:r w:rsidR="00401B68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364040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AD5522" w:rsidRPr="00AD5522">
        <w:rPr>
          <w:rFonts w:ascii="Times New Roman" w:eastAsia="Times New Roman" w:hAnsi="Times New Roman" w:cs="Times New Roman"/>
          <w:sz w:val="28"/>
          <w:szCs w:val="28"/>
        </w:rPr>
        <w:t xml:space="preserve">об отдельных дополнительных выплатах, премировании и оказании материальной помощи государственным гражданским служащим Республики Марий Эл </w:t>
      </w:r>
      <w:r w:rsidR="00AD5522">
        <w:rPr>
          <w:rFonts w:ascii="Times New Roman" w:eastAsia="Times New Roman" w:hAnsi="Times New Roman" w:cs="Times New Roman"/>
          <w:sz w:val="28"/>
          <w:szCs w:val="28"/>
        </w:rPr>
        <w:br/>
      </w:r>
      <w:r w:rsidR="00AD5522" w:rsidRPr="00AD5522">
        <w:rPr>
          <w:rFonts w:ascii="Times New Roman" w:eastAsia="Times New Roman" w:hAnsi="Times New Roman" w:cs="Times New Roman"/>
          <w:sz w:val="28"/>
          <w:szCs w:val="28"/>
        </w:rPr>
        <w:t>и работникам, замещающим должности, не являющиеся должностями государственной гражданской службы Республики Марий Эл в Комитете молодежной политики Республики Марий Эл</w:t>
      </w:r>
      <w:r w:rsidRPr="003640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32C0" w:rsidRPr="002F32C0" w:rsidRDefault="008344D9" w:rsidP="00364040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50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Отделу 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деятельности </w:t>
      </w:r>
      <w:r w:rsidR="009036A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2F32C0" w:rsidRPr="00080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5F4">
        <w:rPr>
          <w:rFonts w:ascii="Times New Roman" w:eastAsia="Times New Roman" w:hAnsi="Times New Roman" w:cs="Times New Roman"/>
          <w:sz w:val="28"/>
          <w:szCs w:val="28"/>
        </w:rPr>
        <w:t>(Костюшко Н.В.) о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знакомить с настоящим приказом государственных гражданских служащих Республики Марий Эл </w:t>
      </w:r>
      <w:r w:rsidR="0046446A" w:rsidRPr="0046446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036AE" w:rsidRPr="009E4125">
        <w:rPr>
          <w:rFonts w:ascii="Times New Roman" w:eastAsia="Times New Roman" w:hAnsi="Times New Roman" w:cs="Times New Roman"/>
          <w:sz w:val="28"/>
          <w:szCs w:val="28"/>
        </w:rPr>
        <w:t xml:space="preserve">работников, </w:t>
      </w:r>
      <w:r w:rsidR="00AD15F4" w:rsidRPr="00AD15F4">
        <w:rPr>
          <w:rFonts w:ascii="Times New Roman" w:eastAsia="Times New Roman" w:hAnsi="Times New Roman" w:cs="Times New Roman"/>
          <w:sz w:val="28"/>
          <w:szCs w:val="28"/>
        </w:rPr>
        <w:t>замещающим должности, не являющиеся должностями государственной гражданской службы Республики Марий Эл в Комитете молодежной политики Республики Марий Эл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0AD" w:rsidRDefault="00B307EE" w:rsidP="00834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50AD" w:rsidRPr="009C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настоящего приказа возлагаю </w:t>
      </w:r>
      <w:r w:rsidR="009C50AD" w:rsidRPr="009C5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себя. </w:t>
      </w:r>
    </w:p>
    <w:p w:rsidR="004F1411" w:rsidRDefault="004F1411" w:rsidP="004F14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B0FC1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AB0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</w:t>
      </w:r>
      <w:r w:rsidRPr="00AB0FC1">
        <w:rPr>
          <w:rFonts w:ascii="Times New Roman" w:hAnsi="Times New Roman"/>
          <w:sz w:val="28"/>
          <w:szCs w:val="28"/>
        </w:rPr>
        <w:t xml:space="preserve">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  <w:t>с 14 декабря 2022 г.</w:t>
      </w:r>
    </w:p>
    <w:p w:rsidR="00E95339" w:rsidRPr="0014410C" w:rsidRDefault="00E95339" w:rsidP="00E9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0C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="00925F9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4410C">
        <w:rPr>
          <w:rFonts w:ascii="Times New Roman" w:hAnsi="Times New Roman" w:cs="Times New Roman"/>
          <w:sz w:val="28"/>
          <w:szCs w:val="28"/>
        </w:rPr>
        <w:t>С.Игошин</w:t>
      </w:r>
    </w:p>
    <w:p w:rsidR="00E95339" w:rsidRDefault="00E95339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98"/>
        <w:gridCol w:w="4789"/>
      </w:tblGrid>
      <w:tr w:rsidR="009F3BBF" w:rsidRPr="009F3BBF" w:rsidTr="00CE059B">
        <w:tc>
          <w:tcPr>
            <w:tcW w:w="4403" w:type="dxa"/>
          </w:tcPr>
          <w:p w:rsidR="009F3BBF" w:rsidRPr="009F3BBF" w:rsidRDefault="009F3BBF" w:rsidP="009F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column"/>
            </w:r>
          </w:p>
        </w:tc>
        <w:tc>
          <w:tcPr>
            <w:tcW w:w="5061" w:type="dxa"/>
          </w:tcPr>
          <w:p w:rsidR="009F3BBF" w:rsidRPr="009F3BBF" w:rsidRDefault="009F3BBF" w:rsidP="009F3BBF">
            <w:pPr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F3BBF" w:rsidRPr="009F3BBF" w:rsidRDefault="009F3BBF" w:rsidP="009F3BBF">
            <w:pPr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Комитета молодежной политики Республики Марий Эл</w:t>
            </w:r>
          </w:p>
          <w:p w:rsidR="009F3BBF" w:rsidRPr="009F3BBF" w:rsidRDefault="009F3BBF" w:rsidP="009F3BBF">
            <w:pPr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3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 июня 2023 г. №___</w:t>
            </w:r>
          </w:p>
        </w:tc>
      </w:tr>
    </w:tbl>
    <w:p w:rsidR="009F3BBF" w:rsidRPr="009F3BBF" w:rsidRDefault="009F3BBF" w:rsidP="009F3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F" w:rsidRPr="009F3BBF" w:rsidRDefault="009F3BBF" w:rsidP="009F3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F" w:rsidRPr="009F3BBF" w:rsidRDefault="009F3BBF" w:rsidP="009F3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F" w:rsidRPr="009F3BBF" w:rsidRDefault="009F3BBF" w:rsidP="009F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F3BBF" w:rsidRPr="009F3BBF" w:rsidRDefault="009F3BBF" w:rsidP="009F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отдельных дополнительных выплатах, премировании и оказании материальной помощи государственным гражданским служащим Республики Марий Эл и работникам, замещающим должности, </w:t>
      </w:r>
      <w:r w:rsidRPr="009F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не являющиеся должностями государственной гражданской службы Республики Марий Эл в Комитете молодежной политики Республики Марий Эл</w:t>
      </w:r>
    </w:p>
    <w:p w:rsidR="009F3BBF" w:rsidRPr="009F3BBF" w:rsidRDefault="009F3BBF" w:rsidP="009F3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F" w:rsidRPr="009F3BBF" w:rsidRDefault="009F3BBF" w:rsidP="009F3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F" w:rsidRPr="009F3BBF" w:rsidRDefault="009F3BBF" w:rsidP="009F3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F" w:rsidRPr="009F3BBF" w:rsidRDefault="009F3BBF" w:rsidP="009F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F3BBF" w:rsidRPr="009F3BBF" w:rsidRDefault="009F3BBF" w:rsidP="009F3BBF">
      <w:pPr>
        <w:shd w:val="clear" w:color="auto" w:fill="FFFFFF"/>
        <w:tabs>
          <w:tab w:val="left" w:pos="7238"/>
        </w:tabs>
        <w:spacing w:after="0" w:line="240" w:lineRule="auto"/>
        <w:ind w:right="53" w:firstLine="74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F3BBF" w:rsidRPr="009F3BBF" w:rsidRDefault="009F3BBF" w:rsidP="009F3BBF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Трудовым кодексом Российской Федерации, Федеральным законом от 27 июля </w:t>
      </w:r>
      <w:smartTag w:uri="urn:schemas-microsoft-com:office:smarttags" w:element="metricconverter">
        <w:smartTagPr>
          <w:attr w:name="ProductID" w:val="2004 г"/>
        </w:smartTagPr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 г</w:t>
        </w:r>
      </w:smartTag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79-ФЗ «О государственной гражданской службе Российской Федерации», Законом Республики Марий Эл от 5 октября </w:t>
      </w:r>
      <w:smartTag w:uri="urn:schemas-microsoft-com:office:smarttags" w:element="metricconverter">
        <w:smartTagPr>
          <w:attr w:name="ProductID" w:val="2004 г"/>
        </w:smartTagPr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 г</w:t>
        </w:r>
      </w:smartTag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38-З «О регулировании отношений в области государственной гражданской службы Республики Марий Эл», Указами Президента Республики Марий Эл от 20 ноября </w:t>
      </w:r>
      <w:smartTag w:uri="urn:schemas-microsoft-com:office:smarttags" w:element="metricconverter">
        <w:smartTagPr>
          <w:attr w:name="ProductID" w:val="2006 г"/>
        </w:smartTagPr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 г</w:t>
        </w:r>
      </w:smartTag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 207 «О денежном содержании государственных гражданских служащих Республики Марий Эл», от 25 февраля </w:t>
      </w:r>
      <w:smartTag w:uri="urn:schemas-microsoft-com:office:smarttags" w:element="metricconverter">
        <w:smartTagPr>
          <w:attr w:name="ProductID" w:val="2010 г"/>
        </w:smartTagPr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 г</w:t>
        </w:r>
      </w:smartTag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 «О формирования фонда оплаты труда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государственных органах Республики Марий Эл и органах государственной власти Республики Марий Эл», постановлениями Правительства Республики Мар</w:t>
      </w:r>
      <w:bookmarkStart w:id="0" w:name="_GoBack"/>
      <w:bookmarkEnd w:id="0"/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Эл от 29 мая </w:t>
      </w:r>
      <w:smartTag w:uri="urn:schemas-microsoft-com:office:smarttags" w:element="metricconverter">
        <w:smartTagPr>
          <w:attr w:name="ProductID" w:val="2007 г"/>
        </w:smartTagPr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 г</w:t>
        </w:r>
      </w:smartTag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140 «Об оплате труда работников органов государственной власти, замещающих должности, не являющиеся должностями государственной гражданской службы Республики Марий Эл» и от </w:t>
      </w:r>
      <w:r w:rsidRPr="009F3B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9F3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3B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мая</w:t>
      </w:r>
      <w:r w:rsidRPr="009F3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3B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2014</w:t>
      </w:r>
      <w:r w:rsidRPr="009F3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F3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9F3B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245 </w:t>
      </w:r>
      <w:r w:rsidRPr="009F3B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совершенствовании оплаты труда отдельных категорий работников органов государственной власти Республики Марий Эл, должности которых не относятся к должностям государственной гражданской службы Республики Марий Эл».</w:t>
      </w:r>
    </w:p>
    <w:p w:rsidR="009F3BBF" w:rsidRPr="009F3BBF" w:rsidRDefault="009F3BBF" w:rsidP="009F3BBF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виды, условия, размер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порядок предоставления отдельных дополнительных выплат, премирования, оказания материальной помощи государственным гражданским служащим Республики Марий Эл (далее – гражданские служащие), работникам, замещающим должности, не являющиеся  должностями государственной гражданской службы Республики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Марий Эл (далее – работники), в Комитете молодежной политики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Марий Эл (далее - Комитет).</w:t>
      </w:r>
    </w:p>
    <w:p w:rsidR="009F3BBF" w:rsidRPr="009F3BBF" w:rsidRDefault="009F3BBF" w:rsidP="009F3BBF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выплаты устанавливаются в пределах утвержденного Комитету фонда оплаты труда.</w:t>
      </w:r>
    </w:p>
    <w:p w:rsidR="009F3BBF" w:rsidRPr="009F3BBF" w:rsidRDefault="009F3BBF" w:rsidP="009F3BB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F" w:rsidRPr="009F3BBF" w:rsidRDefault="009F3BBF" w:rsidP="009F3BB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предоставления отдельных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выплат (ежемесячных надбавок)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Ежемесячная надбавка за особые условия государственной гражданской службы (далее - надбавка за особые условия) является составной частью денежного содержания гражданского служащего.</w:t>
      </w: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Надбавка за особые условия устанавливается в зависимости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группы должностей государственной гражданской службы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гражданская служба) в следующих размерах:</w:t>
      </w:r>
    </w:p>
    <w:p w:rsidR="009F3BBF" w:rsidRPr="009F3BBF" w:rsidRDefault="009F3BBF" w:rsidP="009F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высшей группе должностей гражданской службы –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150 до 200 процентов должностного оклада;</w:t>
      </w:r>
    </w:p>
    <w:p w:rsidR="009F3BBF" w:rsidRPr="009F3BBF" w:rsidRDefault="009F3BBF" w:rsidP="009F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главной группе должностей гражданской службы –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120 до 150 процентов должностного оклада;</w:t>
      </w: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ведущей группе должностей гражданской службы –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90 до 120 процентов должностного оклада;</w:t>
      </w: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старшей группе должностей гражданской службы – от 60 до 90 процентов должностного оклада.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для установления надбавки за особые условия являются: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 и качество исполнения должностных обязанностей гражданскими служащими по замещаемой должности;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гражданского служащего к выполнению важных, сложных и ответственных заданий;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компетентность при выполнении наиболее важных, сложных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ответственных заданий (разработка, согласование и реализация приказов, распоряжений, методических рекомендаций, а также других служебных документов);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качественное выполнение заданий высокой напряженности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интенсивности (большой объем, систематическое выполнение срочных и неотложных поручений, а также заданий, требующих повышенного внимания);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осуществления организации, контроля и проверки исполнения постановлений и распоряжений Правительства Республики Марий Эл, приказов и поручений председателя Комитета молодежной политики Республики Марий Эл (далее - председатель Комитета).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размеры надбавки за особые условия устанавливаются (изменяются) приказом Комитета: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 председателя Комитета - по решению председателя комитета;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служащим структурных подразделений Комитета -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предложениям непосредственных руководителей, согласованных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заместителем председателя Комитета, курирующим соответствующее направление деятельности.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гражданина на гражданскую службу в Комитет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период испытательного срока устанавливается минимальный размер надбавки за особые условия, предусмотренный по соответствующей группе должностей гражданской службы.</w:t>
      </w: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Ежемесячная надбавка к должностному окладу за сложность, напряженность и специальный режим работы (далее - надбавка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сложность) является составной частью оплаты труда работников.</w:t>
      </w: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сложность устанавливается работнику в зависимости от замещаемой им должности в следующих размерах:</w:t>
      </w: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отделом, главный бухгалтер - в размере от 120 до 150 процентов от должностного оклада;</w:t>
      </w: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заведующего отделом, заместитель главного бухгалтера, аналитик - в размере от 90 до 120 процентов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должностного оклада;</w:t>
      </w: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- в размере от 60 до 90 процентов должностного оклада.</w:t>
      </w: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для установления (изменения) размера надбавки за сложность являются:</w:t>
      </w: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уровень исполнения должностных обязанностей в соответствии с должностной инструкцией;</w:t>
      </w: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объём, сложность и срочность выполняемой работы;</w:t>
      </w: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компетентность при выполнении наиболее важных, сложных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ответственных работ;</w:t>
      </w: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срочных и неотложных заданий.</w:t>
      </w: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размеры надбавки работникам за сложность устанавливаются (изменяются) приказом Комитета: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структурных подразделений Комитета - 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предложению заместителя председателя Комитета, курирующего направление деятельности структурного подразделения Комитета;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 структурных подразделений и работникам структурных подразделений Комитета - по предложениям непосредственных руководителей, согласованных с заместителем председателя Комитета, курирующим соответствующее направление деятельности.</w:t>
      </w: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работника на работу в Комитет на период испытательного срока, устанавливается минимальный размер надбавки за сложность, предусмотренный по соответсвующей должности.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Доплата за исполнение обязанностей временно отсутствующего гражданского служащего без освобождения от работы, определенной служебным контрактом, устанавливается в размере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50 процентов должностного оклада временно отсутствующего гражданского служащего.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размер данной доплаты, срок, в течение которого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гражданский служащий будет выполнять дополнительную работу,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ее содержание и (или) объем устанавливаются приказом Комитета,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письменного согласия гражданского служащего.</w:t>
      </w: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Доплата за увеличение объема работы или исполнении обязанностей временно отсутствующего работника без освобождения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работы, определенной должностной инструкцией, устанавливается работникам с учетом положений </w:t>
      </w:r>
      <w:hyperlink r:id="rId6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151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размере до 50 процентов должностного оклада отсутствующего работника.</w:t>
      </w: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размер данной доплаты устанавливается приказом Комитета по предложениям руководителей структурных подразделений, согласованных с заместителем председателя Комитета, курирующим направление деятельности структурного подразделения, с учетом содержания и (или) объема дополнительной работы. </w:t>
      </w:r>
    </w:p>
    <w:p w:rsidR="009F3BBF" w:rsidRPr="009F3BBF" w:rsidRDefault="009F3BBF" w:rsidP="009F3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F" w:rsidRPr="009F3BBF" w:rsidRDefault="009F3BBF" w:rsidP="009F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Премирование гражданских служащих и работников Комитета </w:t>
      </w:r>
    </w:p>
    <w:p w:rsidR="009F3BBF" w:rsidRPr="009F3BBF" w:rsidRDefault="009F3BBF" w:rsidP="009F3B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BBF" w:rsidRPr="009F3BBF" w:rsidRDefault="009F3BBF" w:rsidP="009F3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3.1. 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премий гражданским служащим, работникам является формой материального стимулирования и осуществляется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целях усиления их материальной заинтересованности в своевременном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досрочном исполнении своих должностных обязанностей,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повышении качества выполняемых задач и обеспечения функций, возложенных на Комитет.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Выплата премий гражданским служащим, работникам осуществляется в пределах утвержденного Комитету фонда оплаты труда и максимальными размерами не ограничивается.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В Комитете выплачиваются следующие виды премий: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служащим – за выполнение особо важных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сложных заданий;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– по результатам работы;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премии (в случае образования экономии по фонду оплаты труда): 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поощрениями и награждениями за безупречную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эффективную гражданскую службу гражданским служащим;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поощрениями и награждениями за трудовые заслуги работникам;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за месяц, квартал, год; 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многолетний и добросовестный труд в связи с юбилейными датами рождения;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выходом на пенсию;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премии, установленные решениями Главы Республики Марий Эл и Правительства Республики Марий Эл.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Премия за выполнение особо важных и сложных заданий выплачивается гражданским служащим ежемесячно в размере до 16,67 процентов оклада месячного денежного содержания с учетом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показателей, установленных </w:t>
      </w:r>
      <w:hyperlink r:id="rId7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3.7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Положения,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фактически отработанного времени в отчетном периоде.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Премия по результатам работы выплачивается работникам ежемесячно в размере 25 процентов должностного оклада показателей, установленных </w:t>
      </w:r>
      <w:hyperlink r:id="rId8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3.8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Положения, и фактически отработанного времени в отчетном периоде.</w:t>
      </w:r>
    </w:p>
    <w:p w:rsidR="009F3BBF" w:rsidRPr="009F3BBF" w:rsidRDefault="009F3BBF" w:rsidP="009F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 Выплата дополнительных премий производится в пределах утвержденного фонда оплаты труда и при наличии экономии фонда оплаты труда. </w:t>
      </w:r>
    </w:p>
    <w:p w:rsidR="009F3BBF" w:rsidRPr="009F3BBF" w:rsidRDefault="009F3BBF" w:rsidP="009F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по итогам работы за месяц, квартал, год (далее-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итогам работы) выплачивается с учетом показателей, установленных гражданским служащим - </w:t>
      </w:r>
      <w:hyperlink r:id="rId9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3.7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работникам – пунктом 3.8. настоящего Положения, фактически отработанного времени в отчетном периоде, в размере, определенном председателем Комитета. 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за многолетний и добросовестный труд в связи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юбилейными датами рождения выплачиваются при достижении возраста 50 лет и далее через каждые пять лет в размерах,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превышающих одного оклада месячного денежного содержания гражданскому служащ</w:t>
      </w:r>
      <w:bookmarkStart w:id="1" w:name="Par144"/>
      <w:bookmarkEnd w:id="1"/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и одного должностного оклада работнику.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в связи с выходом на пенсию выплачиваются при увольнении и прекращении служебного контракта, трудового договора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 размерах, не превышающих двух окладов месячного денежного содержания гражданскому служащему и двух должностных окладов работнику.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45"/>
      <w:bookmarkEnd w:id="2"/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в связи с поощрениями и награждениями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безупречную и эффективную гражданскую службу гражданским служащим и за трудовые заслуги работникам выплачиваются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следующим основаниям: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Президента Российской Федерации, Правительства Российской Федерации - не более одного должностного оклада, если законодательством Российской Федерации и законодательством Республики Марий Эл не установлено иное;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государственными наградами Российской Федерации и государственными наградами Республики Марий Эл - не более одного должностного оклада, если законодательством Российской Федерации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законодательством Республики Марий Эл не установлено иное;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Почетной грамотой Правительства Республики Марий Эл - не более одного должностного оклада, если законодательством Республики Марий Эл не установлено иное;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 Главы Республики Марий Эл - не более двух тысяч рублей гражданским служащим и не более;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Почетными грамотами Государственного Собрания Республики Марий Эл, Комитета - не более двух тысяч рублей;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Благодарности председателя Комитета молодежной политики Республики Марий Эл - не более одной тысячи рублей. 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51"/>
      <w:bookmarkEnd w:id="3"/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Иные премии, установленные решениями Главы Республики Марий Эл и Правительства Республики Марий Эл, в том числе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достижение показателей деятельности органов исполнительной власти Республики Марий Эл, выплачиваются с учетом фактически отработанного времени в отчетном периоде и в размерах, определяемых председателем Комитета, если законодательством Российской Федерации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законодательством Республики Марий Эл не установлено иное.</w:t>
      </w:r>
    </w:p>
    <w:p w:rsidR="009F3BBF" w:rsidRPr="009F3BBF" w:rsidRDefault="009F3BBF" w:rsidP="009F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При принятии решения о выплате премий за выполнение особо важных и сложных заданий и по итогам работы учитываются следующие показатели: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вклад гражданского служащего в обеспечение выполнения задач и реализации полномочий, возложенных на структурное подразделение Комитета и Комитета;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сложности выполнения гражданским служащим заданий, эффективность достигнутых результатов за определенный период работы;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деятельности гражданского служащего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качестве наставника в соответствии с </w:t>
      </w:r>
      <w:hyperlink r:id="rId10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22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наставничестве на государственной гражданской службе Российской Федерации, утвержденного постановлением Правительства Российской Федерации от 7 октября 2019 г. № 1296;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 качественное исполнение гражданским служащим должностных обязанностей, предусмотренных служебным контрактом, должностным регламентом;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исполнение приказов, распоряжений, поручений, заданий вышестоящих в порядке подчиненности руководителей;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неукоснительное соблюдение Служебного распорядка Комитета;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инициатива, творчество и применение в работе современных форм и методов организации труда.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 При принятии решения о выплате работникам премии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работы и по итогам работы учитываются следующие показатели: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вклад работника в обеспечение выполнения задач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реализации полномочий, возложенных на структурное подразделение Комитета и Комитета;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достигнутых результатов за определенный период работы;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 качественное исполнение трудовых обязанностей, предусмотренных трудовым договором, должностной инструкцией;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исполнение приказов, распоряжений, поручений, заданий вышестоящих в порядке подчиненности руководителей;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неукоснительное соблюдение Правил внутреннего трудового распорядка Комитета;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инициатива, творчество и применение в работе современных форм и методов организации труда.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 Премия за выполнение особо важных и сложных заданий начисляется гражанским служащим в меньшем размере в том отчетном периоде, в котором имело место одно из следующих нарушений: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или некачественное исполнение гражданским служащим должностных обязанностей, предусмотренных служебным контрактом, должностным регламентом;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исполнение приказов, распоряжений, поручений, заданий вышестоящих в порядке подчиненности руководителей;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ненадлежащее исполнение обязанностей гражданских служащих, определенных </w:t>
      </w:r>
      <w:hyperlink r:id="rId11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2004 г.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79-ФЗ «О государственной гражданской службе Российской Федерации».</w:t>
      </w:r>
    </w:p>
    <w:p w:rsidR="009F3BBF" w:rsidRPr="009F3BBF" w:rsidRDefault="009F3BBF" w:rsidP="009F3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снижении размера премии гражданских служащих вносятся Председателю Комитета непосредственным руководителем гражданского служащего и согласовываются с заместителем председателя Комитета, курирующим соответствующее направление деятельности.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Премия по результатам работы начисляется работникам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меньшем размере в том отчетном периоде, в котором имело место одно из следующих нарушений: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или некачественное исполнение работником должностных (трудовых) обязанностей, предусмотренных трудовым договором, должностной инструкцией;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исполнение приказов, распоряжений, поручений, заданий вышестоящих в порядке подчиненности руководителей;</w:t>
      </w:r>
    </w:p>
    <w:p w:rsidR="009F3BBF" w:rsidRPr="009F3BBF" w:rsidRDefault="009F3BBF" w:rsidP="009F3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снижении размера премии работникам вносятся Председателю Комитета непосредственным руководителем работника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согласовываются с заместителем председателя Комитета, курирующим соответствующее направление деятельности.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Премия гражданским служащим за выполнение особо важных и сложных заданий не начисляется за тот отчетный период, в котором имело место одно из указанных нарушений: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совершения действий (бездействия), причинивших материальный ущерб Комитету;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привлечения к дисциплинарной ответственности в том отчетном периоде, за который производится премирование;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служащим, увольняемым с гражданской службы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</w:t>
      </w:r>
      <w:hyperlink r:id="rId12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 статьи 27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12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4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части 1 статьи 33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1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1.1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7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части 1 статьи 37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части 2 статьи 39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2004 г. № 79-ФЗ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государственной гражданской службе Российской Федерации»;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служащим в случаях применения взысканий, предусмотренных </w:t>
      </w:r>
      <w:hyperlink r:id="rId20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59.1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1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59.2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2004 г. № 79-ФЗ «О государственной гражданской службе Российской Федерации».</w:t>
      </w:r>
    </w:p>
    <w:p w:rsidR="009F3BBF" w:rsidRPr="009F3BBF" w:rsidRDefault="009F3BBF" w:rsidP="009F3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 о лишении премии гражданских служащих вносятся председателю Комитета непосредственным руководителем гражданского служащего и согласовываются с заместителем председателя Комитета, курирующим соответствующее направление деятельности.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 Премия по результатам работы работникам не начисляется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тот отчетный период, в котором имело место одно из указанных нарушений: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совершения действий (бездействия), причинивших материальный ущерб Комитету;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привлечения к дисциплинарной ответственности в том отчетном периоде, за который производится премирование;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уволняемым по основаниям, предусмотренным пунктами 3, 5, 3, 11 части 1 статьи 81 Трудового кодекса Российской Федерации.</w:t>
      </w:r>
    </w:p>
    <w:p w:rsidR="009F3BBF" w:rsidRPr="009F3BBF" w:rsidRDefault="009F3BBF" w:rsidP="009F3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лишении премии работникам вносятся председателю Комитета непосредственным руководителем работника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согласовываются с заместителем председателя Комитета, курирующим соответствующее направление деятельности.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3.13. Предложения о премировании вносятся председателю Комитета непосредственным руководителем гражданского служащего, работника и согласовываются заместителем председателя Комитета, курирующим соответствующее направление деятельности.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43"/>
      <w:bookmarkEnd w:id="4"/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3.14. Решение о премировании гражданских служащих оформляется приказом Комитета с указанием конкретного размера премии.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и условия единовременной выплаты при предоставлении гражданским служащим и работникам ежегодного оплачиваемого отпуска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0"/>
      <w:bookmarkEnd w:id="5"/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предоставлении ежегодного оплачиваемого отпуска один раз в год производится единовременная выплата гражданским служащим Комитета в размере двух должностных окладов месячного денежного содержания, в соответствии с замещаемой должностью и присвоенным классным чином государственной гражданской службы Республики Марий Эл, и в размере двух должностных окладов работникам Комитета.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В случае если ежегодный оплачиваемый отпуск предоставляется гражданскому служащему, работнику по частям, указанная выше единовременная выплата производится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предоставлении одной из частей отпуска продолжительностью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менее 14 календарных дней по выбору гражданского служащего, работника.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Единовременная выплата производится по личному заявлению гражданского служащего, работника на основании приказа Комитета.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 В случае если гражданский служащий, работник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использовал в течение текущего календарного года своего права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получение единовременной выплаты в соответствии с </w:t>
      </w:r>
      <w:hyperlink w:anchor="P41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4.1.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данная единовременная выплата пропорционально отработанному времени производится в конце года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личного заявления гражданского служащего, работника.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 При увольнении гражданского служащего, работника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окончания рабочего года предоставленная единовременная выплата удержанию не подлежит.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 При увольнении гражданского служащего, работника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окончания календарного года в случае, если ему не был предоставлен ежегодный оплачиваемый отпуск и единовременная выплата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произведена, единовременная выплата начисляется и выплачивается по личному заявлению гражданского служащего, работника пропорционально отработанному времени, кроме случаев увольнения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основаниям, установленным </w:t>
      </w:r>
      <w:hyperlink r:id="rId22" w:anchor="/document/12136354/entry/330112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12 - 14 части 1 статьи 33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anchor="/document/12136354/entry/3701012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1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anchor="/document/12136354/entry/37011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1.1-7 части 1 статьи 37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5" w:anchor="/document/12136354/entry/390201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hyperlink r:id="rId26" w:anchor="/document/12136354/entry/390205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части 2 статьи 39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2004 г. № 79-ФЗ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государственной гражданской службе Российской Федерации»,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7" w:anchor="/document/12125268/entry/8013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anchor="/document/12125268/entry/815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9" w:anchor="/document/12125268/entry/816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anchor="/document/12125268/entry/8111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статьи 81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и условия оказания материальной помощи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Материальная помощь выплачивается гражданским служащим, работникам в Комитете в течение календарного года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том числе при уходе в ежегодный оплачиваемый отпуск) в пределах средств фонда оплата труда. 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разделения ежегодного оплачиваемого отпуска на части материальная помощь производится один раз в год при предоставлении любой из частей ежегодного оплачиваемого отпуска с учетом пожелания гражданского служащего, работника.</w:t>
      </w: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Выплата материальной помощи производится по приказу Комитета на основании заявления гражданского служащего, работника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следующих размерах:</w:t>
      </w: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служащим - в размере одного оклада месячного денежного содержания;</w:t>
      </w: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- в размере двух должностных окладов.</w:t>
      </w:r>
    </w:p>
    <w:p w:rsidR="009F3BBF" w:rsidRPr="009F3BBF" w:rsidRDefault="009F3BBF" w:rsidP="009F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В случае если гражданский служащий не использовал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текущего календарного года своего права на получение материальной помощи в соответствии с </w:t>
      </w:r>
      <w:hyperlink r:id="rId31" w:anchor="Par170" w:tooltip="5.1. Материальная помощь выплачивается гражданским служащим, работникам и водителям в Комитете в течение календарного года (в том числе при уходе в ежегодный оплачиваемый отпуск) в пределах средств фонда оплата труда.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5.1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2" w:anchor="Par172" w:tooltip="5.2. Выплата материальной помощи производится по приказу Комитета на основании заявления гражданского служащего, работника, водителя Комитета в следующих размерах: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5.2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материальная помощь производится им в конце года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личному заявлению.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 В случае увольнения в текущем календарном году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реализации гражданским служащим, работником права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материальную помощь материальная помощь выплачивается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размере, пропорциональном отработанному в текущем календарном году времени.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 Материальная помощь не выплачивается гражданским служащим, увольняемым с гражданской службы в соответствии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hyperlink r:id="rId33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 статьи 27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4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12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35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части 1 статьи 33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6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1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7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1.1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38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части 1 статьи 37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9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части 2 статьи 39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2004 г. № 79-ФЗ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государственной гражданской службе Российской Федерации»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 выплачивается работникам, увольняемым по основаниям, предусмотренным </w:t>
      </w:r>
      <w:hyperlink r:id="rId41" w:anchor="/document/12125268/entry/8013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2" w:anchor="/document/12125268/entry/815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3" w:anchor="/document/12125268/entry/816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4" w:anchor="/document/12125268/entry/8111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статьи 81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82"/>
      <w:bookmarkEnd w:id="6"/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При наличии экономии по фонду оплаты труда может выплачиваться единовременная материальная помощь в следующих случаях: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в связи с вступлением в брак (при предоставлении копии свидетельства о браке с предъявлением подлинника) в размере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4 000 рублей;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в связи с рождением ребенка, усыновлением (удочерением) ребенка в возрасте до 14 лет (при предоставлении копии свидетельства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рождении, усыновлении (удочерении) с предъявлением подлинника)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размере 4 000 рублей;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в связи со смертью близких родственников (родители (усыновители), супруги, дети, братья, сестры) при предоставлении копии свидетельства о смерти с предъявлением подлинника) в размере 10 000 рублей;</w:t>
      </w:r>
    </w:p>
    <w:p w:rsidR="009F3BBF" w:rsidRPr="009F3BBF" w:rsidRDefault="009F3BBF" w:rsidP="009F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в других случаях:</w:t>
      </w:r>
    </w:p>
    <w:p w:rsidR="009F3BBF" w:rsidRPr="009F3BBF" w:rsidRDefault="009F3BBF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дорогостоящего вида лечения, определенного Правительством Российской Федерации, или направления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медицинскую организацию, находящуюся за пределами территории Республики Марий Эл (при предоставлении копий медицинских справок, заключений, направлений медицинской организации и других подтверждающих документов);</w:t>
      </w:r>
    </w:p>
    <w:p w:rsidR="009F3BBF" w:rsidRPr="009F3BBF" w:rsidRDefault="009F3BBF" w:rsidP="009F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материальным ущербом, возникшим в результате стихийного бедствия, пожара, хищения имущества, подтвержденным соответствующими документами. </w:t>
      </w:r>
    </w:p>
    <w:p w:rsidR="009F3BBF" w:rsidRPr="009F3BBF" w:rsidRDefault="009F3BBF" w:rsidP="009F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конкретном размере дополнительной единовременной материальной помощи, оказываемой в соответствии с подпунктом «г» настоящего пункта принимается председателем Комитета с учетом экономии фонда оплаты труда в соответствии с документально подтвержденными расходами, но не более двух окладов месячного денежного содержания гражданским служащим установленного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замещаемой гражданским служащим  должностью гражданской службы и не более двух должностных окладов работникам,.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Выплата единовременной материальной помощи производится по приказу Комитета на основании заявления гражданского служащего,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работника и документов, подтверждающих наличие оснований для оказания единовременной материальной помощи, указанной </w:t>
      </w: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45" w:anchor="Par182" w:tooltip="5.6. При наличии экономии по фонду оплаты труда может выплачиваться единовременная материальная помощь в размере 5 000 рублей в следующих случаях:" w:history="1">
        <w:r w:rsidRPr="009F3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5.6</w:t>
        </w:r>
      </w:hyperlink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9F3BBF" w:rsidRPr="009F3BBF" w:rsidRDefault="009F3BBF" w:rsidP="009F3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Общий размер материальной помощи, выплачиваемой гражданскому служащему, работнику в течение года, максимальными размерами не ограничивается.</w:t>
      </w:r>
    </w:p>
    <w:p w:rsidR="009F3BBF" w:rsidRPr="009F3BBF" w:rsidRDefault="009F3BBF" w:rsidP="009F3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F" w:rsidRPr="009F3BBF" w:rsidRDefault="009F3BBF" w:rsidP="009F3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CD6F82" w:rsidRDefault="00CD6F82" w:rsidP="009F3BBF">
      <w:pPr>
        <w:rPr>
          <w:rFonts w:ascii="Times New Roman" w:hAnsi="Times New Roman" w:cs="Times New Roman"/>
          <w:sz w:val="28"/>
          <w:szCs w:val="28"/>
        </w:rPr>
      </w:pPr>
    </w:p>
    <w:sectPr w:rsidR="00CD6F82" w:rsidSect="00C4317D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A375E"/>
    <w:multiLevelType w:val="multilevel"/>
    <w:tmpl w:val="6D0867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FA"/>
    <w:rsid w:val="00014137"/>
    <w:rsid w:val="00025700"/>
    <w:rsid w:val="000414B0"/>
    <w:rsid w:val="00043E8A"/>
    <w:rsid w:val="00054558"/>
    <w:rsid w:val="0006239F"/>
    <w:rsid w:val="000670C6"/>
    <w:rsid w:val="00080739"/>
    <w:rsid w:val="00080989"/>
    <w:rsid w:val="00083279"/>
    <w:rsid w:val="00090817"/>
    <w:rsid w:val="00091B8A"/>
    <w:rsid w:val="00092E31"/>
    <w:rsid w:val="000A602B"/>
    <w:rsid w:val="000D295D"/>
    <w:rsid w:val="000E32FA"/>
    <w:rsid w:val="000F085F"/>
    <w:rsid w:val="000F2385"/>
    <w:rsid w:val="0013222E"/>
    <w:rsid w:val="00137116"/>
    <w:rsid w:val="00140436"/>
    <w:rsid w:val="00141BF6"/>
    <w:rsid w:val="00154C60"/>
    <w:rsid w:val="00160376"/>
    <w:rsid w:val="00191FA5"/>
    <w:rsid w:val="001A1F89"/>
    <w:rsid w:val="001A228E"/>
    <w:rsid w:val="001A3FE2"/>
    <w:rsid w:val="001B4539"/>
    <w:rsid w:val="001D20CD"/>
    <w:rsid w:val="001E0361"/>
    <w:rsid w:val="001E6B8C"/>
    <w:rsid w:val="001F2942"/>
    <w:rsid w:val="001F49C1"/>
    <w:rsid w:val="001F4DAF"/>
    <w:rsid w:val="001F63C5"/>
    <w:rsid w:val="001F732A"/>
    <w:rsid w:val="00216210"/>
    <w:rsid w:val="00233AC0"/>
    <w:rsid w:val="00242B59"/>
    <w:rsid w:val="00251B32"/>
    <w:rsid w:val="00257DDB"/>
    <w:rsid w:val="00262927"/>
    <w:rsid w:val="002766CB"/>
    <w:rsid w:val="002C4380"/>
    <w:rsid w:val="002E6942"/>
    <w:rsid w:val="002F32C0"/>
    <w:rsid w:val="00315DE1"/>
    <w:rsid w:val="00340305"/>
    <w:rsid w:val="00340FD7"/>
    <w:rsid w:val="0036142D"/>
    <w:rsid w:val="00364040"/>
    <w:rsid w:val="003662E4"/>
    <w:rsid w:val="00370F3D"/>
    <w:rsid w:val="00377919"/>
    <w:rsid w:val="003A06B0"/>
    <w:rsid w:val="003B796B"/>
    <w:rsid w:val="003E4936"/>
    <w:rsid w:val="003F3BEF"/>
    <w:rsid w:val="003F3E64"/>
    <w:rsid w:val="003F623F"/>
    <w:rsid w:val="00400FDB"/>
    <w:rsid w:val="00401B68"/>
    <w:rsid w:val="0040364F"/>
    <w:rsid w:val="00406C58"/>
    <w:rsid w:val="0042145B"/>
    <w:rsid w:val="00447F76"/>
    <w:rsid w:val="00457E12"/>
    <w:rsid w:val="0046407D"/>
    <w:rsid w:val="0046446A"/>
    <w:rsid w:val="00493064"/>
    <w:rsid w:val="004E7A68"/>
    <w:rsid w:val="004F1411"/>
    <w:rsid w:val="004F1B7B"/>
    <w:rsid w:val="004F29FB"/>
    <w:rsid w:val="004F7548"/>
    <w:rsid w:val="00510341"/>
    <w:rsid w:val="0051237D"/>
    <w:rsid w:val="005152FC"/>
    <w:rsid w:val="0052246F"/>
    <w:rsid w:val="005224E2"/>
    <w:rsid w:val="00535528"/>
    <w:rsid w:val="0055664C"/>
    <w:rsid w:val="0056266F"/>
    <w:rsid w:val="00570403"/>
    <w:rsid w:val="005735B5"/>
    <w:rsid w:val="0057608E"/>
    <w:rsid w:val="005A53AC"/>
    <w:rsid w:val="005B3B12"/>
    <w:rsid w:val="005B669C"/>
    <w:rsid w:val="005D4D8B"/>
    <w:rsid w:val="005D6650"/>
    <w:rsid w:val="005D7889"/>
    <w:rsid w:val="006048CB"/>
    <w:rsid w:val="00615BB3"/>
    <w:rsid w:val="00630963"/>
    <w:rsid w:val="00665C5E"/>
    <w:rsid w:val="00666581"/>
    <w:rsid w:val="00675040"/>
    <w:rsid w:val="00691B2B"/>
    <w:rsid w:val="006A3684"/>
    <w:rsid w:val="006B0338"/>
    <w:rsid w:val="006C0DA9"/>
    <w:rsid w:val="006C11E9"/>
    <w:rsid w:val="006E6D48"/>
    <w:rsid w:val="006F6470"/>
    <w:rsid w:val="007229CB"/>
    <w:rsid w:val="007301AC"/>
    <w:rsid w:val="00732969"/>
    <w:rsid w:val="00751FAA"/>
    <w:rsid w:val="00791FFC"/>
    <w:rsid w:val="007A7FBD"/>
    <w:rsid w:val="007B73A5"/>
    <w:rsid w:val="007C3037"/>
    <w:rsid w:val="007C75AC"/>
    <w:rsid w:val="007F2491"/>
    <w:rsid w:val="007F6450"/>
    <w:rsid w:val="0081093D"/>
    <w:rsid w:val="00816DD0"/>
    <w:rsid w:val="008344D9"/>
    <w:rsid w:val="008411E2"/>
    <w:rsid w:val="00850A1C"/>
    <w:rsid w:val="00860395"/>
    <w:rsid w:val="008A2C19"/>
    <w:rsid w:val="008E1D7B"/>
    <w:rsid w:val="008E2F8A"/>
    <w:rsid w:val="008F6E2B"/>
    <w:rsid w:val="009036AE"/>
    <w:rsid w:val="00911F30"/>
    <w:rsid w:val="00925F9D"/>
    <w:rsid w:val="00936F40"/>
    <w:rsid w:val="009439B3"/>
    <w:rsid w:val="00950206"/>
    <w:rsid w:val="00972642"/>
    <w:rsid w:val="0097300D"/>
    <w:rsid w:val="009741D6"/>
    <w:rsid w:val="00977194"/>
    <w:rsid w:val="00977DCC"/>
    <w:rsid w:val="00992922"/>
    <w:rsid w:val="009A0E5E"/>
    <w:rsid w:val="009A4086"/>
    <w:rsid w:val="009B4C6C"/>
    <w:rsid w:val="009C366A"/>
    <w:rsid w:val="009C445D"/>
    <w:rsid w:val="009C4C6B"/>
    <w:rsid w:val="009C4E57"/>
    <w:rsid w:val="009C50AD"/>
    <w:rsid w:val="009D20AA"/>
    <w:rsid w:val="009D62C9"/>
    <w:rsid w:val="009E1586"/>
    <w:rsid w:val="009E4125"/>
    <w:rsid w:val="009F3BBF"/>
    <w:rsid w:val="009F50D2"/>
    <w:rsid w:val="00A11409"/>
    <w:rsid w:val="00A1302C"/>
    <w:rsid w:val="00A14925"/>
    <w:rsid w:val="00A373FD"/>
    <w:rsid w:val="00A51DF0"/>
    <w:rsid w:val="00A60F54"/>
    <w:rsid w:val="00A6641E"/>
    <w:rsid w:val="00A809B3"/>
    <w:rsid w:val="00A809D3"/>
    <w:rsid w:val="00A878A9"/>
    <w:rsid w:val="00A90DA9"/>
    <w:rsid w:val="00AA1139"/>
    <w:rsid w:val="00AA6458"/>
    <w:rsid w:val="00AA6DEB"/>
    <w:rsid w:val="00AB5715"/>
    <w:rsid w:val="00AD15F4"/>
    <w:rsid w:val="00AD5522"/>
    <w:rsid w:val="00AE2A32"/>
    <w:rsid w:val="00AE7DBC"/>
    <w:rsid w:val="00B00E0A"/>
    <w:rsid w:val="00B075F6"/>
    <w:rsid w:val="00B26B85"/>
    <w:rsid w:val="00B307EE"/>
    <w:rsid w:val="00B31BBF"/>
    <w:rsid w:val="00B41D52"/>
    <w:rsid w:val="00B460AB"/>
    <w:rsid w:val="00B46977"/>
    <w:rsid w:val="00B540E9"/>
    <w:rsid w:val="00B54532"/>
    <w:rsid w:val="00B64577"/>
    <w:rsid w:val="00B81971"/>
    <w:rsid w:val="00B97CE1"/>
    <w:rsid w:val="00BA062E"/>
    <w:rsid w:val="00BA305B"/>
    <w:rsid w:val="00BB7628"/>
    <w:rsid w:val="00BC5908"/>
    <w:rsid w:val="00BD2A4E"/>
    <w:rsid w:val="00BE26F5"/>
    <w:rsid w:val="00BE33DB"/>
    <w:rsid w:val="00BE41D7"/>
    <w:rsid w:val="00BE571C"/>
    <w:rsid w:val="00BE70AB"/>
    <w:rsid w:val="00C14682"/>
    <w:rsid w:val="00C36848"/>
    <w:rsid w:val="00C4317D"/>
    <w:rsid w:val="00C44D9F"/>
    <w:rsid w:val="00C462B7"/>
    <w:rsid w:val="00C509AB"/>
    <w:rsid w:val="00C56BE6"/>
    <w:rsid w:val="00C72DA5"/>
    <w:rsid w:val="00C85293"/>
    <w:rsid w:val="00C91154"/>
    <w:rsid w:val="00C9652E"/>
    <w:rsid w:val="00C9753C"/>
    <w:rsid w:val="00CB7B57"/>
    <w:rsid w:val="00CD5C63"/>
    <w:rsid w:val="00CD6F82"/>
    <w:rsid w:val="00D00956"/>
    <w:rsid w:val="00D04756"/>
    <w:rsid w:val="00D1601E"/>
    <w:rsid w:val="00D47D39"/>
    <w:rsid w:val="00D52272"/>
    <w:rsid w:val="00D65D03"/>
    <w:rsid w:val="00D73388"/>
    <w:rsid w:val="00D74F9D"/>
    <w:rsid w:val="00D8162E"/>
    <w:rsid w:val="00DA3F3E"/>
    <w:rsid w:val="00DA62A3"/>
    <w:rsid w:val="00DB0088"/>
    <w:rsid w:val="00DC0EB7"/>
    <w:rsid w:val="00DF22BA"/>
    <w:rsid w:val="00DF5901"/>
    <w:rsid w:val="00E3430F"/>
    <w:rsid w:val="00E40684"/>
    <w:rsid w:val="00E41BB5"/>
    <w:rsid w:val="00E43415"/>
    <w:rsid w:val="00E64C24"/>
    <w:rsid w:val="00E6732E"/>
    <w:rsid w:val="00E82E08"/>
    <w:rsid w:val="00E8518B"/>
    <w:rsid w:val="00E95339"/>
    <w:rsid w:val="00E9603A"/>
    <w:rsid w:val="00EA5377"/>
    <w:rsid w:val="00EB7B99"/>
    <w:rsid w:val="00EC6DB7"/>
    <w:rsid w:val="00ED40F5"/>
    <w:rsid w:val="00F12DF6"/>
    <w:rsid w:val="00F13B0B"/>
    <w:rsid w:val="00F13BB6"/>
    <w:rsid w:val="00F167D9"/>
    <w:rsid w:val="00F20E35"/>
    <w:rsid w:val="00F254F5"/>
    <w:rsid w:val="00F25E0B"/>
    <w:rsid w:val="00F33071"/>
    <w:rsid w:val="00F3321A"/>
    <w:rsid w:val="00F35D4B"/>
    <w:rsid w:val="00F540F7"/>
    <w:rsid w:val="00F54241"/>
    <w:rsid w:val="00F6461D"/>
    <w:rsid w:val="00F70E38"/>
    <w:rsid w:val="00F762DE"/>
    <w:rsid w:val="00F77504"/>
    <w:rsid w:val="00F9257A"/>
    <w:rsid w:val="00F96959"/>
    <w:rsid w:val="00FB43FA"/>
    <w:rsid w:val="00FC166B"/>
    <w:rsid w:val="00FC6CF7"/>
    <w:rsid w:val="00FD11B5"/>
    <w:rsid w:val="00FF3137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2F4BB6-8D4C-4B6F-88CD-C3F09225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25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0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54F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F2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F254F5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rsid w:val="00F2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6C11E9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540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Обычный (Web),Обычный (веб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24 Знак Знак"/>
    <w:basedOn w:val="a"/>
    <w:unhideWhenUsed/>
    <w:rsid w:val="00F540F7"/>
    <w:pPr>
      <w:spacing w:after="150" w:line="36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5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9533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307EE"/>
    <w:pPr>
      <w:ind w:left="720"/>
      <w:contextualSpacing/>
    </w:pPr>
  </w:style>
  <w:style w:type="paragraph" w:customStyle="1" w:styleId="ConsPlusTitle">
    <w:name w:val="ConsPlusTitle"/>
    <w:rsid w:val="004F29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0809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">
    <w:name w:val="Сетка таблицы1"/>
    <w:basedOn w:val="a1"/>
    <w:next w:val="a5"/>
    <w:rsid w:val="00EB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06&amp;n=63950&amp;dst=100077&amp;field=134&amp;date=08.02.2023" TargetMode="External"/><Relationship Id="rId13" Type="http://schemas.openxmlformats.org/officeDocument/2006/relationships/hyperlink" Target="https://login.consultant.ru/link/?req=doc&amp;base=LAW&amp;n=435986&amp;date=07.02.2023&amp;dst=415&amp;field=134" TargetMode="External"/><Relationship Id="rId18" Type="http://schemas.openxmlformats.org/officeDocument/2006/relationships/hyperlink" Target="https://login.consultant.ru/link/?req=doc&amp;base=LAW&amp;n=435986&amp;date=07.02.2023&amp;dst=115&amp;field=134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s://login.consultant.ru/link/?req=doc&amp;base=LAW&amp;n=435986&amp;date=07.02.2023&amp;dst=115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5986&amp;date=07.02.2023&amp;dst=59&amp;field=134" TargetMode="External"/><Relationship Id="rId34" Type="http://schemas.openxmlformats.org/officeDocument/2006/relationships/hyperlink" Target="https://login.consultant.ru/link/?req=doc&amp;base=LAW&amp;n=435986&amp;date=07.02.2023&amp;dst=415&amp;field=134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206&amp;n=63950&amp;dst=100077&amp;field=134&amp;date=08.02.2023" TargetMode="External"/><Relationship Id="rId12" Type="http://schemas.openxmlformats.org/officeDocument/2006/relationships/hyperlink" Target="https://login.consultant.ru/link/?req=doc&amp;base=LAW&amp;n=435986&amp;date=07.02.2023&amp;dst=100900&amp;field=134" TargetMode="External"/><Relationship Id="rId17" Type="http://schemas.openxmlformats.org/officeDocument/2006/relationships/hyperlink" Target="https://login.consultant.ru/link/?req=doc&amp;base=LAW&amp;n=435986&amp;date=07.02.2023&amp;dst=100401&amp;field=134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s://login.consultant.ru/link/?req=doc&amp;base=LAW&amp;n=435986&amp;date=07.02.2023&amp;dst=100900&amp;field=134" TargetMode="External"/><Relationship Id="rId38" Type="http://schemas.openxmlformats.org/officeDocument/2006/relationships/hyperlink" Target="https://login.consultant.ru/link/?req=doc&amp;base=LAW&amp;n=435986&amp;date=07.02.2023&amp;dst=100401&amp;field=134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5986&amp;date=07.02.2023&amp;dst=103&amp;field=134" TargetMode="External"/><Relationship Id="rId20" Type="http://schemas.openxmlformats.org/officeDocument/2006/relationships/hyperlink" Target="https://login.consultant.ru/link/?req=doc&amp;base=LAW&amp;n=435986&amp;date=07.02.2023&amp;dst=54&amp;field=134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1730E3069F31F211A239496CB90596A190B80A26EB66A33C63651A93A6127845A07E7184b0W2N" TargetMode="External"/><Relationship Id="rId11" Type="http://schemas.openxmlformats.org/officeDocument/2006/relationships/hyperlink" Target="https://login.consultant.ru/link/?req=doc&amp;base=LAW&amp;n=435986&amp;date=07.02.2023&amp;dst=100123&amp;field=134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../../../../Downloads/&#1055;&#1088;&#1080;&#1082;&#1072;&#1079;%20&#1050;&#1086;&#1084;&#1080;&#1090;&#1077;&#1090;&#1072;%20&#1075;&#1088;&#1072;&#1078;&#1076;&#1072;&#1085;&#1089;&#1082;&#1086;&#1081;%20&#1086;&#1073;&#1086;&#1088;&#1086;&#1085;&#1099;%20&#1080;%20&#1079;&#1072;&#1097;&#1080;&#1090;&#1099;%20&#1085;&#1072;&#1089;&#1077;&#1083;&#1077;&#1085;&#1080;&#1103;%20&#1056;&#1077;&#1089;&#1087;&#1091;.rtf" TargetMode="External"/><Relationship Id="rId37" Type="http://schemas.openxmlformats.org/officeDocument/2006/relationships/hyperlink" Target="https://login.consultant.ru/link/?req=doc&amp;base=LAW&amp;n=435986&amp;date=07.02.2023&amp;dst=103&amp;field=134" TargetMode="External"/><Relationship Id="rId40" Type="http://schemas.openxmlformats.org/officeDocument/2006/relationships/hyperlink" Target="https://login.consultant.ru/link/?req=doc&amp;base=LAW&amp;n=435986&amp;date=07.02.2023&amp;dst=119&amp;field=134" TargetMode="External"/><Relationship Id="rId45" Type="http://schemas.openxmlformats.org/officeDocument/2006/relationships/hyperlink" Target="../../../../Downloads/&#1055;&#1088;&#1080;&#1082;&#1072;&#1079;%20&#1050;&#1086;&#1084;&#1080;&#1090;&#1077;&#1090;&#1072;%20&#1075;&#1088;&#1072;&#1078;&#1076;&#1072;&#1085;&#1089;&#1082;&#1086;&#1081;%20&#1086;&#1073;&#1086;&#1088;&#1086;&#1085;&#1099;%20&#1080;%20&#1079;&#1072;&#1097;&#1080;&#1090;&#1099;%20&#1085;&#1072;&#1089;&#1077;&#1083;&#1077;&#1085;&#1080;&#1103;%20&#1056;&#1077;&#1089;&#1087;&#1091;.rt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35986&amp;date=07.02.2023&amp;dst=100390&amp;field=134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s://login.consultant.ru/link/?req=doc&amp;base=LAW&amp;n=435986&amp;date=07.02.2023&amp;dst=100390&amp;field=134" TargetMode="External"/><Relationship Id="rId10" Type="http://schemas.openxmlformats.org/officeDocument/2006/relationships/hyperlink" Target="https://login.consultant.ru/link/?req=doc&amp;base=LAW&amp;n=335180&amp;date=07.02.2023&amp;dst=100049&amp;field=134" TargetMode="External"/><Relationship Id="rId19" Type="http://schemas.openxmlformats.org/officeDocument/2006/relationships/hyperlink" Target="https://login.consultant.ru/link/?req=doc&amp;base=LAW&amp;n=435986&amp;date=07.02.2023&amp;dst=119&amp;field=134" TargetMode="External"/><Relationship Id="rId31" Type="http://schemas.openxmlformats.org/officeDocument/2006/relationships/hyperlink" Target="../../../../Downloads/&#1055;&#1088;&#1080;&#1082;&#1072;&#1079;%20&#1050;&#1086;&#1084;&#1080;&#1090;&#1077;&#1090;&#1072;%20&#1075;&#1088;&#1072;&#1078;&#1076;&#1072;&#1085;&#1089;&#1082;&#1086;&#1081;%20&#1086;&#1073;&#1086;&#1088;&#1086;&#1085;&#1099;%20&#1080;%20&#1079;&#1072;&#1097;&#1080;&#1090;&#1099;%20&#1085;&#1072;&#1089;&#1077;&#1083;&#1077;&#1085;&#1080;&#1103;%20&#1056;&#1077;&#1089;&#1087;&#1091;.rtf" TargetMode="External"/><Relationship Id="rId44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06&amp;n=63950&amp;dst=100077&amp;field=134&amp;date=08.02.2023" TargetMode="External"/><Relationship Id="rId14" Type="http://schemas.openxmlformats.org/officeDocument/2006/relationships/hyperlink" Target="https://login.consultant.ru/link/?req=doc&amp;base=LAW&amp;n=435986&amp;date=07.02.2023&amp;dst=100367&amp;field=134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s://login.consultant.ru/link/?req=doc&amp;base=LAW&amp;n=435986&amp;date=07.02.2023&amp;dst=100367&amp;field=134" TargetMode="External"/><Relationship Id="rId43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4593</Words>
  <Characters>26183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2023-06-19T08:02:00Z</cp:lastPrinted>
  <dcterms:created xsi:type="dcterms:W3CDTF">2023-06-19T07:49:00Z</dcterms:created>
  <dcterms:modified xsi:type="dcterms:W3CDTF">2023-06-19T09:12:00Z</dcterms:modified>
</cp:coreProperties>
</file>