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3EFD8" w14:textId="161330FC" w:rsidR="005F151F" w:rsidRDefault="00F24C14">
      <w:r>
        <w:t xml:space="preserve"> </w:t>
      </w:r>
    </w:p>
    <w:p w14:paraId="794AE200" w14:textId="0E1C5102" w:rsidR="00F24C14" w:rsidRDefault="00F24C14">
      <w:r>
        <w:t xml:space="preserve">  </w:t>
      </w:r>
    </w:p>
    <w:p w14:paraId="6F5C60E9" w14:textId="77777777" w:rsidR="00F24C14" w:rsidRDefault="00F24C14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01"/>
        <w:gridCol w:w="4502"/>
      </w:tblGrid>
      <w:tr w:rsidR="00952CEE" w:rsidRPr="005B5674" w14:paraId="4D114EC6" w14:textId="77777777" w:rsidTr="001959C6">
        <w:trPr>
          <w:jc w:val="center"/>
        </w:trPr>
        <w:tc>
          <w:tcPr>
            <w:tcW w:w="4501" w:type="dxa"/>
            <w:hideMark/>
          </w:tcPr>
          <w:p w14:paraId="313510B4" w14:textId="77777777"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b/>
                <w:sz w:val="26"/>
                <w:szCs w:val="26"/>
              </w:rPr>
              <w:t>МАРИЙ ЭЛ РЕСПУБЛИКЫСЕ</w:t>
            </w:r>
          </w:p>
          <w:p w14:paraId="5BCE9E0F" w14:textId="77777777"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КУЖЭ</w:t>
            </w:r>
            <w:r w:rsidRPr="005B5674">
              <w:rPr>
                <w:rFonts w:eastAsia="Calibri"/>
                <w:b/>
                <w:sz w:val="26"/>
                <w:szCs w:val="26"/>
              </w:rPr>
              <w:t>Ҥ</w:t>
            </w:r>
            <w:r w:rsidRPr="005B5674">
              <w:rPr>
                <w:rFonts w:eastAsia="Lucida Sans Unicode"/>
                <w:b/>
                <w:sz w:val="26"/>
                <w:szCs w:val="26"/>
              </w:rPr>
              <w:t>ЕР МУНИЦИПАЛ РАЙОНЫН</w:t>
            </w:r>
          </w:p>
          <w:p w14:paraId="20928908" w14:textId="77777777"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КУЖЭ</w:t>
            </w:r>
            <w:r w:rsidRPr="005B5674">
              <w:rPr>
                <w:rFonts w:eastAsia="Calibri"/>
                <w:b/>
                <w:sz w:val="26"/>
                <w:szCs w:val="26"/>
              </w:rPr>
              <w:t>Ҥ</w:t>
            </w:r>
            <w:r w:rsidRPr="005B5674">
              <w:rPr>
                <w:rFonts w:eastAsia="Lucida Sans Unicode"/>
                <w:b/>
                <w:sz w:val="26"/>
                <w:szCs w:val="26"/>
              </w:rPr>
              <w:t>ЕР ОЛА ШОТАН ИЛЕМ</w:t>
            </w:r>
          </w:p>
          <w:p w14:paraId="309FBABE" w14:textId="77777777" w:rsidR="00952CEE" w:rsidRPr="005B5674" w:rsidRDefault="00952CEE" w:rsidP="001959C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АДМИНИСТРАЦИЙЖЕ</w:t>
            </w:r>
          </w:p>
        </w:tc>
        <w:tc>
          <w:tcPr>
            <w:tcW w:w="4502" w:type="dxa"/>
            <w:hideMark/>
          </w:tcPr>
          <w:p w14:paraId="7ACBE5C2" w14:textId="77777777"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КУЖЕНЕРСКАЯ</w:t>
            </w:r>
          </w:p>
          <w:p w14:paraId="7B3A4267" w14:textId="77777777"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ГОРОДСКАЯ АДМИНИСТРАЦИЯ</w:t>
            </w:r>
          </w:p>
          <w:p w14:paraId="05125E3C" w14:textId="77777777"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КУЖЕНЕРСКОГО</w:t>
            </w:r>
          </w:p>
          <w:p w14:paraId="2CB5DE2B" w14:textId="77777777"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МУНИЦИПАЛЬНОГО РАЙОНА</w:t>
            </w:r>
          </w:p>
          <w:p w14:paraId="5818DE34" w14:textId="77777777" w:rsidR="00952CEE" w:rsidRPr="005B5674" w:rsidRDefault="00952CEE" w:rsidP="001959C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РЕСПУБЛИКИ МАРИЙ ЭЛ</w:t>
            </w:r>
          </w:p>
        </w:tc>
      </w:tr>
      <w:tr w:rsidR="00952CEE" w:rsidRPr="005B5674" w14:paraId="681FB433" w14:textId="77777777" w:rsidTr="001959C6">
        <w:trPr>
          <w:jc w:val="center"/>
        </w:trPr>
        <w:tc>
          <w:tcPr>
            <w:tcW w:w="4501" w:type="dxa"/>
          </w:tcPr>
          <w:p w14:paraId="2C07F2A0" w14:textId="77777777" w:rsidR="00952CEE" w:rsidRPr="005B5674" w:rsidRDefault="00952CEE" w:rsidP="001959C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502" w:type="dxa"/>
          </w:tcPr>
          <w:p w14:paraId="47F39ECB" w14:textId="77777777" w:rsidR="00952CEE" w:rsidRPr="005B5674" w:rsidRDefault="00952CEE" w:rsidP="001959C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952CEE" w:rsidRPr="005B5674" w14:paraId="0CC2CCDA" w14:textId="77777777" w:rsidTr="001959C6">
        <w:trPr>
          <w:jc w:val="center"/>
        </w:trPr>
        <w:tc>
          <w:tcPr>
            <w:tcW w:w="4501" w:type="dxa"/>
            <w:hideMark/>
          </w:tcPr>
          <w:p w14:paraId="2350FC4B" w14:textId="77777777" w:rsidR="00952CEE" w:rsidRPr="005B5674" w:rsidRDefault="00952CEE" w:rsidP="001959C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5B5674"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4502" w:type="dxa"/>
            <w:hideMark/>
          </w:tcPr>
          <w:p w14:paraId="74EB9512" w14:textId="77777777" w:rsidR="00952CEE" w:rsidRPr="005B5674" w:rsidRDefault="00952CEE" w:rsidP="001959C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5B5674">
              <w:rPr>
                <w:b/>
                <w:sz w:val="26"/>
                <w:szCs w:val="26"/>
              </w:rPr>
              <w:t>ПОСТАНОВЛЕНИЕ</w:t>
            </w:r>
          </w:p>
        </w:tc>
      </w:tr>
    </w:tbl>
    <w:p w14:paraId="28397DAC" w14:textId="77777777" w:rsidR="004773AF" w:rsidRDefault="004773AF" w:rsidP="004773AF">
      <w:pPr>
        <w:rPr>
          <w:sz w:val="28"/>
          <w:szCs w:val="28"/>
        </w:rPr>
      </w:pPr>
    </w:p>
    <w:p w14:paraId="4096E4FC" w14:textId="77777777" w:rsidR="004773AF" w:rsidRDefault="004773AF" w:rsidP="004773AF"/>
    <w:p w14:paraId="77DB658B" w14:textId="61F2D03B" w:rsidR="004773AF" w:rsidRDefault="00CF4264" w:rsidP="004773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905BE">
        <w:rPr>
          <w:sz w:val="28"/>
          <w:szCs w:val="28"/>
        </w:rPr>
        <w:t>1</w:t>
      </w:r>
      <w:r w:rsidR="003851BA">
        <w:rPr>
          <w:sz w:val="28"/>
          <w:szCs w:val="28"/>
        </w:rPr>
        <w:t>5</w:t>
      </w:r>
      <w:r w:rsidR="004773AF">
        <w:rPr>
          <w:sz w:val="28"/>
          <w:szCs w:val="28"/>
        </w:rPr>
        <w:t xml:space="preserve"> </w:t>
      </w:r>
      <w:r w:rsidR="006905BE">
        <w:rPr>
          <w:sz w:val="28"/>
          <w:szCs w:val="28"/>
        </w:rPr>
        <w:t>но</w:t>
      </w:r>
      <w:r w:rsidR="004E7CB8">
        <w:rPr>
          <w:sz w:val="28"/>
          <w:szCs w:val="28"/>
        </w:rPr>
        <w:t>ября</w:t>
      </w:r>
      <w:r w:rsidR="004773AF">
        <w:rPr>
          <w:sz w:val="28"/>
          <w:szCs w:val="28"/>
        </w:rPr>
        <w:t xml:space="preserve"> 202</w:t>
      </w:r>
      <w:r w:rsidR="003851BA">
        <w:rPr>
          <w:sz w:val="28"/>
          <w:szCs w:val="28"/>
        </w:rPr>
        <w:t>2</w:t>
      </w:r>
      <w:r w:rsidR="00946E7B">
        <w:rPr>
          <w:sz w:val="28"/>
          <w:szCs w:val="28"/>
        </w:rPr>
        <w:t xml:space="preserve"> </w:t>
      </w:r>
      <w:r w:rsidR="004773AF">
        <w:rPr>
          <w:sz w:val="28"/>
          <w:szCs w:val="28"/>
        </w:rPr>
        <w:t xml:space="preserve">г. № </w:t>
      </w:r>
      <w:r w:rsidR="003851BA">
        <w:rPr>
          <w:sz w:val="28"/>
          <w:szCs w:val="28"/>
        </w:rPr>
        <w:t>29</w:t>
      </w:r>
      <w:r w:rsidR="00B80B1F">
        <w:rPr>
          <w:sz w:val="28"/>
          <w:szCs w:val="28"/>
        </w:rPr>
        <w:t>6</w:t>
      </w:r>
    </w:p>
    <w:p w14:paraId="36D38912" w14:textId="77777777" w:rsidR="004773AF" w:rsidRDefault="004773AF" w:rsidP="004773AF">
      <w:pPr>
        <w:jc w:val="center"/>
        <w:rPr>
          <w:sz w:val="28"/>
          <w:szCs w:val="28"/>
        </w:rPr>
      </w:pPr>
    </w:p>
    <w:p w14:paraId="6C3E4FE1" w14:textId="77777777" w:rsidR="004773AF" w:rsidRDefault="004773AF" w:rsidP="004773AF">
      <w:pPr>
        <w:jc w:val="center"/>
        <w:rPr>
          <w:sz w:val="28"/>
          <w:szCs w:val="28"/>
        </w:rPr>
      </w:pPr>
    </w:p>
    <w:p w14:paraId="2D8B4A80" w14:textId="3501145A" w:rsidR="0087600C" w:rsidRPr="00D01B30" w:rsidRDefault="0087600C" w:rsidP="0087600C">
      <w:pPr>
        <w:tabs>
          <w:tab w:val="left" w:pos="1935"/>
        </w:tabs>
        <w:ind w:right="283"/>
        <w:jc w:val="center"/>
        <w:rPr>
          <w:b/>
          <w:sz w:val="26"/>
          <w:szCs w:val="26"/>
        </w:rPr>
      </w:pPr>
      <w:r w:rsidRPr="00D01B30">
        <w:rPr>
          <w:b/>
          <w:sz w:val="26"/>
          <w:szCs w:val="26"/>
        </w:rPr>
        <w:t xml:space="preserve">О </w:t>
      </w:r>
      <w:r w:rsidR="00B80B1F">
        <w:rPr>
          <w:b/>
          <w:sz w:val="26"/>
          <w:szCs w:val="26"/>
        </w:rPr>
        <w:t xml:space="preserve">внесении изменений в Положение </w:t>
      </w:r>
      <w:r w:rsidR="00B80B1F" w:rsidRPr="00B80B1F">
        <w:rPr>
          <w:b/>
          <w:sz w:val="26"/>
          <w:szCs w:val="26"/>
        </w:rPr>
        <w:t>о порядке назначения, перерасчета размера и выплаты пенсии за выслугу лет лицам, замещавшим должности</w:t>
      </w:r>
      <w:r w:rsidR="00B80B1F">
        <w:rPr>
          <w:b/>
          <w:sz w:val="26"/>
          <w:szCs w:val="26"/>
        </w:rPr>
        <w:t xml:space="preserve"> </w:t>
      </w:r>
      <w:r w:rsidR="00B80B1F" w:rsidRPr="00B80B1F">
        <w:rPr>
          <w:b/>
          <w:sz w:val="26"/>
          <w:szCs w:val="26"/>
        </w:rPr>
        <w:t>муниципальной службы в</w:t>
      </w:r>
      <w:r w:rsidR="00B80B1F">
        <w:rPr>
          <w:b/>
          <w:sz w:val="26"/>
          <w:szCs w:val="26"/>
        </w:rPr>
        <w:t xml:space="preserve"> муниципальном образовании «Городское поселение Куженер» от 27.10.2014 года № 121</w:t>
      </w:r>
    </w:p>
    <w:p w14:paraId="53B5C95F" w14:textId="77777777" w:rsidR="0087600C" w:rsidRPr="00D01B30" w:rsidRDefault="0087600C" w:rsidP="0087600C">
      <w:pPr>
        <w:tabs>
          <w:tab w:val="left" w:pos="1935"/>
        </w:tabs>
        <w:ind w:right="283"/>
        <w:jc w:val="both"/>
        <w:rPr>
          <w:sz w:val="26"/>
          <w:szCs w:val="26"/>
        </w:rPr>
      </w:pPr>
    </w:p>
    <w:p w14:paraId="7FFB162D" w14:textId="77777777" w:rsidR="0087600C" w:rsidRPr="00D01B30" w:rsidRDefault="0087600C" w:rsidP="0087600C">
      <w:pPr>
        <w:tabs>
          <w:tab w:val="left" w:pos="1935"/>
        </w:tabs>
        <w:ind w:right="283"/>
        <w:jc w:val="both"/>
        <w:rPr>
          <w:sz w:val="26"/>
          <w:szCs w:val="26"/>
        </w:rPr>
      </w:pPr>
    </w:p>
    <w:p w14:paraId="5E8EC64A" w14:textId="77777777" w:rsidR="0087600C" w:rsidRPr="00D01B30" w:rsidRDefault="0087600C" w:rsidP="0087600C">
      <w:pPr>
        <w:tabs>
          <w:tab w:val="left" w:pos="1935"/>
        </w:tabs>
        <w:ind w:right="283"/>
        <w:jc w:val="both"/>
        <w:rPr>
          <w:sz w:val="26"/>
          <w:szCs w:val="26"/>
        </w:rPr>
      </w:pPr>
    </w:p>
    <w:p w14:paraId="2659EE29" w14:textId="1C627B92" w:rsidR="0087600C" w:rsidRPr="00D01B30" w:rsidRDefault="0087600C" w:rsidP="002F70C9">
      <w:pPr>
        <w:tabs>
          <w:tab w:val="left" w:pos="709"/>
        </w:tabs>
        <w:ind w:right="283"/>
        <w:jc w:val="both"/>
        <w:rPr>
          <w:sz w:val="26"/>
          <w:szCs w:val="26"/>
        </w:rPr>
      </w:pPr>
      <w:r w:rsidRPr="00D01B30">
        <w:rPr>
          <w:sz w:val="26"/>
          <w:szCs w:val="26"/>
        </w:rPr>
        <w:tab/>
      </w:r>
      <w:r w:rsidR="00B80B1F" w:rsidRPr="009B1253">
        <w:rPr>
          <w:color w:val="333333"/>
          <w:sz w:val="26"/>
          <w:szCs w:val="26"/>
        </w:rPr>
        <w:t>В соответствии со статьей 1 Закона Республики Марий Эл от 27.02.2018 г. №8-З «О внесении изменений в отдельные законодательные акты Республики Марий Эл,</w:t>
      </w:r>
      <w:r w:rsidR="009B1253">
        <w:rPr>
          <w:color w:val="333333"/>
          <w:sz w:val="26"/>
          <w:szCs w:val="26"/>
        </w:rPr>
        <w:t xml:space="preserve"> Уставом Городского поселения Куженер Куженерского муниципального района Республики Марий Эл,</w:t>
      </w:r>
      <w:r w:rsidR="00B80B1F" w:rsidRPr="00B80B1F">
        <w:rPr>
          <w:color w:val="333333"/>
          <w:sz w:val="26"/>
          <w:szCs w:val="26"/>
        </w:rPr>
        <w:t xml:space="preserve"> руководствуясь решением Собрания депутатов</w:t>
      </w:r>
      <w:r w:rsidR="00B80B1F">
        <w:rPr>
          <w:color w:val="333333"/>
          <w:sz w:val="26"/>
          <w:szCs w:val="26"/>
        </w:rPr>
        <w:t xml:space="preserve"> Городского поселения Куженер</w:t>
      </w:r>
      <w:r w:rsidR="00B80B1F" w:rsidRPr="00B80B1F">
        <w:rPr>
          <w:color w:val="333333"/>
          <w:sz w:val="26"/>
          <w:szCs w:val="26"/>
        </w:rPr>
        <w:t xml:space="preserve"> Куженерского муниципального района</w:t>
      </w:r>
      <w:r w:rsidR="00B80B1F">
        <w:rPr>
          <w:color w:val="333333"/>
          <w:sz w:val="26"/>
          <w:szCs w:val="26"/>
        </w:rPr>
        <w:t xml:space="preserve"> Республики Марий Эл</w:t>
      </w:r>
      <w:r w:rsidR="00B80B1F" w:rsidRPr="00B80B1F">
        <w:rPr>
          <w:color w:val="333333"/>
          <w:sz w:val="26"/>
          <w:szCs w:val="26"/>
        </w:rPr>
        <w:t xml:space="preserve"> от </w:t>
      </w:r>
      <w:r w:rsidR="00B80B1F">
        <w:rPr>
          <w:color w:val="333333"/>
          <w:sz w:val="26"/>
          <w:szCs w:val="26"/>
        </w:rPr>
        <w:t>04</w:t>
      </w:r>
      <w:r w:rsidR="00B80B1F" w:rsidRPr="00B80B1F">
        <w:rPr>
          <w:color w:val="333333"/>
          <w:sz w:val="26"/>
          <w:szCs w:val="26"/>
        </w:rPr>
        <w:t>.0</w:t>
      </w:r>
      <w:r w:rsidR="00B80B1F">
        <w:rPr>
          <w:color w:val="333333"/>
          <w:sz w:val="26"/>
          <w:szCs w:val="26"/>
        </w:rPr>
        <w:t>4</w:t>
      </w:r>
      <w:r w:rsidR="00B80B1F" w:rsidRPr="00B80B1F">
        <w:rPr>
          <w:color w:val="333333"/>
          <w:sz w:val="26"/>
          <w:szCs w:val="26"/>
        </w:rPr>
        <w:t>.20</w:t>
      </w:r>
      <w:r w:rsidR="00B80B1F">
        <w:rPr>
          <w:color w:val="333333"/>
          <w:sz w:val="26"/>
          <w:szCs w:val="26"/>
        </w:rPr>
        <w:t>22</w:t>
      </w:r>
      <w:r w:rsidR="00B80B1F" w:rsidRPr="00B80B1F">
        <w:rPr>
          <w:color w:val="333333"/>
          <w:sz w:val="26"/>
          <w:szCs w:val="26"/>
        </w:rPr>
        <w:t>г. №</w:t>
      </w:r>
      <w:r w:rsidR="00B80B1F">
        <w:rPr>
          <w:color w:val="333333"/>
          <w:sz w:val="26"/>
          <w:szCs w:val="26"/>
        </w:rPr>
        <w:t>228</w:t>
      </w:r>
      <w:r w:rsidR="00B80B1F" w:rsidRPr="00B80B1F">
        <w:rPr>
          <w:color w:val="333333"/>
          <w:sz w:val="26"/>
          <w:szCs w:val="26"/>
        </w:rPr>
        <w:t xml:space="preserve"> «О внесении изменений  в решение Собрания депутатов Куженерского </w:t>
      </w:r>
      <w:r w:rsidR="00B80B1F">
        <w:rPr>
          <w:color w:val="333333"/>
          <w:sz w:val="26"/>
          <w:szCs w:val="26"/>
        </w:rPr>
        <w:t xml:space="preserve">городского поселения </w:t>
      </w:r>
      <w:r w:rsidR="00B80B1F" w:rsidRPr="00B80B1F">
        <w:rPr>
          <w:color w:val="333333"/>
          <w:sz w:val="26"/>
          <w:szCs w:val="26"/>
        </w:rPr>
        <w:t xml:space="preserve">от </w:t>
      </w:r>
      <w:r w:rsidR="00B80B1F">
        <w:rPr>
          <w:color w:val="333333"/>
          <w:sz w:val="26"/>
          <w:szCs w:val="26"/>
        </w:rPr>
        <w:t>12</w:t>
      </w:r>
      <w:r w:rsidR="00B80B1F" w:rsidRPr="00B80B1F">
        <w:rPr>
          <w:color w:val="333333"/>
          <w:sz w:val="26"/>
          <w:szCs w:val="26"/>
        </w:rPr>
        <w:t xml:space="preserve"> </w:t>
      </w:r>
      <w:r w:rsidR="00B80B1F">
        <w:rPr>
          <w:color w:val="333333"/>
          <w:sz w:val="26"/>
          <w:szCs w:val="26"/>
        </w:rPr>
        <w:t>ноября</w:t>
      </w:r>
      <w:r w:rsidR="00B80B1F" w:rsidRPr="00B80B1F">
        <w:rPr>
          <w:color w:val="333333"/>
          <w:sz w:val="26"/>
          <w:szCs w:val="26"/>
        </w:rPr>
        <w:t xml:space="preserve"> 20</w:t>
      </w:r>
      <w:r w:rsidR="00B80B1F">
        <w:rPr>
          <w:color w:val="333333"/>
          <w:sz w:val="26"/>
          <w:szCs w:val="26"/>
        </w:rPr>
        <w:t>22</w:t>
      </w:r>
      <w:r w:rsidR="00B80B1F" w:rsidRPr="00B80B1F">
        <w:rPr>
          <w:color w:val="333333"/>
          <w:sz w:val="26"/>
          <w:szCs w:val="26"/>
        </w:rPr>
        <w:t>г. №2</w:t>
      </w:r>
      <w:r w:rsidR="00B80B1F">
        <w:rPr>
          <w:color w:val="333333"/>
          <w:sz w:val="26"/>
          <w:szCs w:val="26"/>
        </w:rPr>
        <w:t>28</w:t>
      </w:r>
      <w:r w:rsidR="00B80B1F" w:rsidRPr="00B80B1F">
        <w:rPr>
          <w:color w:val="333333"/>
          <w:sz w:val="26"/>
          <w:szCs w:val="26"/>
        </w:rPr>
        <w:t xml:space="preserve"> «О пенсии за выслугу лет лицам, замещавшим должности муниципальной службы</w:t>
      </w:r>
      <w:r w:rsidR="00B80B1F">
        <w:rPr>
          <w:color w:val="333333"/>
          <w:sz w:val="26"/>
          <w:szCs w:val="26"/>
        </w:rPr>
        <w:t xml:space="preserve"> в органах местного самоуправления муниципального образования «Городское поселение Куженер»,</w:t>
      </w:r>
      <w:r w:rsidR="003851BA">
        <w:rPr>
          <w:color w:val="333333"/>
          <w:sz w:val="26"/>
          <w:szCs w:val="26"/>
        </w:rPr>
        <w:t xml:space="preserve"> </w:t>
      </w:r>
      <w:r w:rsidRPr="00D01B30">
        <w:rPr>
          <w:sz w:val="26"/>
          <w:szCs w:val="26"/>
        </w:rPr>
        <w:t>Куженерская городская администрация  п о с т а н о в л я е т:</w:t>
      </w:r>
    </w:p>
    <w:p w14:paraId="6312563C" w14:textId="47DB3A64" w:rsidR="0087600C" w:rsidRPr="00657890" w:rsidRDefault="00657890" w:rsidP="002F70C9">
      <w:pPr>
        <w:pStyle w:val="a7"/>
        <w:numPr>
          <w:ilvl w:val="0"/>
          <w:numId w:val="1"/>
        </w:numPr>
        <w:ind w:left="0" w:right="283" w:firstLine="709"/>
        <w:jc w:val="both"/>
        <w:rPr>
          <w:sz w:val="26"/>
          <w:szCs w:val="26"/>
        </w:rPr>
      </w:pPr>
      <w:r w:rsidRPr="00657890">
        <w:rPr>
          <w:sz w:val="26"/>
          <w:szCs w:val="26"/>
        </w:rPr>
        <w:t>Внести изменения в Положение о порядке назначения, перерасчета размера и выплаты пенсии за выслугу лет лицам, замещавшим должности муниципальной службы в муниципальном образовании «Городское поселение Куженер», утвержденное постановлением администрации муниципального образования «Городское поселение Куженер» от 27.10.2014 года № 121 (далее – Положение) следующие изменения:</w:t>
      </w:r>
    </w:p>
    <w:p w14:paraId="0BE413E0" w14:textId="0D8BF196" w:rsidR="00657890" w:rsidRPr="00657890" w:rsidRDefault="00657890" w:rsidP="002F70C9">
      <w:pPr>
        <w:pStyle w:val="a7"/>
        <w:numPr>
          <w:ilvl w:val="1"/>
          <w:numId w:val="1"/>
        </w:numPr>
        <w:ind w:left="0" w:right="283" w:firstLine="709"/>
        <w:jc w:val="both"/>
        <w:rPr>
          <w:sz w:val="26"/>
          <w:szCs w:val="26"/>
        </w:rPr>
      </w:pPr>
      <w:r w:rsidRPr="00657890">
        <w:rPr>
          <w:sz w:val="26"/>
          <w:szCs w:val="26"/>
        </w:rPr>
        <w:t>В пункте 14 Положения слова «составляет менее 15 лет» заменить словами «в соответствующем году определяется согласно приложению к Федеральному закону от 15 декабря 2001 г. N 166-ФЗ "О государственном пенсионном обеспечении в Российской Федерации" (далее - Федеральный закон "О государственном пенсионном обеспечении в Российской Федерации), ».</w:t>
      </w:r>
    </w:p>
    <w:p w14:paraId="42AD288F" w14:textId="3CC94683" w:rsidR="0087600C" w:rsidRPr="00657890" w:rsidRDefault="00657890" w:rsidP="002F70C9">
      <w:pPr>
        <w:ind w:right="283" w:firstLine="709"/>
        <w:jc w:val="both"/>
        <w:rPr>
          <w:bCs/>
          <w:sz w:val="26"/>
          <w:szCs w:val="26"/>
        </w:rPr>
      </w:pPr>
      <w:r w:rsidRPr="00657890">
        <w:rPr>
          <w:bCs/>
          <w:sz w:val="26"/>
          <w:szCs w:val="26"/>
        </w:rPr>
        <w:t>1.2. В абзаце 2 пункта 14 Положения слова «15 и более лет» заменить словами «более стажа, продолжительность которого для назначения пенсии за выслугу лет в соответствующем году определяется согласно приложению к Федеральному закону "О государственном пенсионном обеспечении в Российской Федерации,».</w:t>
      </w:r>
    </w:p>
    <w:p w14:paraId="008AF92A" w14:textId="77777777" w:rsidR="00657890" w:rsidRPr="00657890" w:rsidRDefault="00657890" w:rsidP="002F70C9">
      <w:pPr>
        <w:ind w:firstLine="709"/>
        <w:jc w:val="both"/>
        <w:rPr>
          <w:sz w:val="26"/>
          <w:szCs w:val="26"/>
        </w:rPr>
      </w:pPr>
      <w:r w:rsidRPr="00657890">
        <w:rPr>
          <w:sz w:val="26"/>
          <w:szCs w:val="26"/>
        </w:rPr>
        <w:lastRenderedPageBreak/>
        <w:t>1.3. Положение дополнить пунктом 27 следующего содержания:</w:t>
      </w:r>
    </w:p>
    <w:p w14:paraId="07F9CB25" w14:textId="250D8B51" w:rsidR="004773AF" w:rsidRDefault="00657890" w:rsidP="002F70C9">
      <w:pPr>
        <w:ind w:firstLine="709"/>
        <w:jc w:val="both"/>
        <w:rPr>
          <w:sz w:val="26"/>
          <w:szCs w:val="26"/>
        </w:rPr>
      </w:pPr>
      <w:r w:rsidRPr="00657890">
        <w:rPr>
          <w:sz w:val="26"/>
          <w:szCs w:val="26"/>
        </w:rPr>
        <w:t xml:space="preserve"> «27. Информация о предоставлении пенсии за выслугу лет в соответствии с настоящим Положением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 июля 1999 года № 178-ФЗ «О государственной социальной помощи».</w:t>
      </w:r>
    </w:p>
    <w:p w14:paraId="13A65A07" w14:textId="22474573" w:rsidR="002F70C9" w:rsidRDefault="002F70C9" w:rsidP="002F70C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 В наименовании постановления слова «муниципальном образовании «Городское поселение Куженер» заменить словами «Городском поселении Куженер Куженерского муниципального района Республики Марий Эл».</w:t>
      </w:r>
    </w:p>
    <w:p w14:paraId="2340214C" w14:textId="640C093C" w:rsidR="002F70C9" w:rsidRDefault="002F70C9" w:rsidP="002F70C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1.5. Далее по тексту постановления слова «муниципальное образование «Городское поселение Куженер» в соответствующем падеже заменить словами «Городское поселение Куженер Куженерского муниципального района Республики Марий Эл»</w:t>
      </w:r>
    </w:p>
    <w:p w14:paraId="5C480FB5" w14:textId="678B08AC" w:rsidR="002F70C9" w:rsidRDefault="002F70C9" w:rsidP="002F70C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1.6. По тексту постановления слова администрация муниципального образования «Городское поселение Куженер» заменить словами «Куженерская городская администрация Куженерского муниципального района Республики Марий Эл»</w:t>
      </w:r>
    </w:p>
    <w:p w14:paraId="775D2B34" w14:textId="55B5EE1D" w:rsidR="00281C28" w:rsidRPr="00281C28" w:rsidRDefault="00281C28" w:rsidP="00281C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281C28">
        <w:rPr>
          <w:sz w:val="26"/>
          <w:szCs w:val="26"/>
        </w:rPr>
        <w:t>Обнародовать настоящее постановление и разместить его в информационно-телекоммуникационной сети «Интернет» - на портале Республики Марий Эл, расположенному по электронному адресу</w:t>
      </w:r>
      <w:r>
        <w:rPr>
          <w:sz w:val="26"/>
          <w:szCs w:val="26"/>
        </w:rPr>
        <w:t>:</w:t>
      </w:r>
      <w:r w:rsidRPr="00281C28">
        <w:rPr>
          <w:sz w:val="26"/>
          <w:szCs w:val="26"/>
        </w:rPr>
        <w:t xml:space="preserve"> </w:t>
      </w:r>
      <w:hyperlink r:id="rId6" w:history="1">
        <w:r w:rsidRPr="0015220E">
          <w:rPr>
            <w:rStyle w:val="a6"/>
            <w:sz w:val="26"/>
            <w:szCs w:val="26"/>
          </w:rPr>
          <w:t>https://mari-el.gov.ru/municipality/kuzhener/adm_gpKuzhener</w:t>
        </w:r>
      </w:hyperlink>
      <w:r w:rsidRPr="00281C28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14:paraId="41BC9F2F" w14:textId="075B1606" w:rsidR="009B1253" w:rsidRDefault="00281C28" w:rsidP="00281C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281C28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Pr="00281C28">
        <w:rPr>
          <w:sz w:val="26"/>
          <w:szCs w:val="26"/>
        </w:rPr>
        <w:t>Настоящее постановление вступает в силу со дня его подписания.</w:t>
      </w:r>
    </w:p>
    <w:p w14:paraId="6256695B" w14:textId="3D794F69" w:rsidR="009B1253" w:rsidRDefault="009B1253" w:rsidP="002F70C9">
      <w:pPr>
        <w:ind w:firstLine="709"/>
        <w:jc w:val="both"/>
        <w:rPr>
          <w:sz w:val="26"/>
          <w:szCs w:val="26"/>
        </w:rPr>
      </w:pPr>
    </w:p>
    <w:p w14:paraId="71E83400" w14:textId="77777777" w:rsidR="009B1253" w:rsidRDefault="009B1253" w:rsidP="002F70C9">
      <w:pPr>
        <w:ind w:firstLine="709"/>
        <w:jc w:val="both"/>
        <w:rPr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B1253" w14:paraId="4E6C20B3" w14:textId="77777777" w:rsidTr="009B1253">
        <w:tc>
          <w:tcPr>
            <w:tcW w:w="4785" w:type="dxa"/>
          </w:tcPr>
          <w:p w14:paraId="434969CE" w14:textId="77777777" w:rsidR="009B1253" w:rsidRDefault="009B1253" w:rsidP="009B12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Куженерской </w:t>
            </w:r>
          </w:p>
          <w:p w14:paraId="3F7560EF" w14:textId="1CD8C6A5" w:rsidR="009B1253" w:rsidRDefault="009B1253" w:rsidP="009B12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городской администрации</w:t>
            </w:r>
          </w:p>
        </w:tc>
        <w:tc>
          <w:tcPr>
            <w:tcW w:w="4786" w:type="dxa"/>
          </w:tcPr>
          <w:p w14:paraId="44399015" w14:textId="77777777" w:rsidR="009B1253" w:rsidRDefault="009B1253" w:rsidP="002F70C9">
            <w:pPr>
              <w:jc w:val="both"/>
              <w:rPr>
                <w:sz w:val="26"/>
                <w:szCs w:val="26"/>
              </w:rPr>
            </w:pPr>
          </w:p>
          <w:p w14:paraId="15147F80" w14:textId="2F76CDC0" w:rsidR="009B1253" w:rsidRDefault="009B1253" w:rsidP="009B1253">
            <w:pPr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М.В.Антонова</w:t>
            </w:r>
            <w:proofErr w:type="spellEnd"/>
          </w:p>
        </w:tc>
      </w:tr>
    </w:tbl>
    <w:p w14:paraId="3A7147C7" w14:textId="77777777" w:rsidR="009B1253" w:rsidRPr="00657890" w:rsidRDefault="009B1253" w:rsidP="002F70C9">
      <w:pPr>
        <w:ind w:firstLine="709"/>
        <w:jc w:val="both"/>
        <w:rPr>
          <w:sz w:val="26"/>
          <w:szCs w:val="26"/>
        </w:rPr>
      </w:pPr>
    </w:p>
    <w:sectPr w:rsidR="009B1253" w:rsidRPr="00657890" w:rsidSect="00971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151CA"/>
    <w:multiLevelType w:val="multilevel"/>
    <w:tmpl w:val="EF10EFA2"/>
    <w:lvl w:ilvl="0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8" w:hanging="1800"/>
      </w:pPr>
      <w:rPr>
        <w:rFonts w:hint="default"/>
      </w:rPr>
    </w:lvl>
  </w:abstractNum>
  <w:num w:numId="1" w16cid:durableId="1772897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73AF"/>
    <w:rsid w:val="001959C6"/>
    <w:rsid w:val="00281C28"/>
    <w:rsid w:val="002F70C9"/>
    <w:rsid w:val="00314D2B"/>
    <w:rsid w:val="0031605F"/>
    <w:rsid w:val="00332862"/>
    <w:rsid w:val="003851BA"/>
    <w:rsid w:val="003F1E17"/>
    <w:rsid w:val="0042785F"/>
    <w:rsid w:val="00427D21"/>
    <w:rsid w:val="00476DE5"/>
    <w:rsid w:val="004773AF"/>
    <w:rsid w:val="00493580"/>
    <w:rsid w:val="004E7CB8"/>
    <w:rsid w:val="00581096"/>
    <w:rsid w:val="005874FF"/>
    <w:rsid w:val="005C0468"/>
    <w:rsid w:val="005F151F"/>
    <w:rsid w:val="00657890"/>
    <w:rsid w:val="006905BE"/>
    <w:rsid w:val="0070700F"/>
    <w:rsid w:val="007D367B"/>
    <w:rsid w:val="007E1B42"/>
    <w:rsid w:val="00813A2A"/>
    <w:rsid w:val="0087600C"/>
    <w:rsid w:val="00946E7B"/>
    <w:rsid w:val="00952CEE"/>
    <w:rsid w:val="00971201"/>
    <w:rsid w:val="009B0EB1"/>
    <w:rsid w:val="009B1253"/>
    <w:rsid w:val="00A85EC9"/>
    <w:rsid w:val="00AB359F"/>
    <w:rsid w:val="00AD56A2"/>
    <w:rsid w:val="00AE4588"/>
    <w:rsid w:val="00AF1C93"/>
    <w:rsid w:val="00B17506"/>
    <w:rsid w:val="00B24CF1"/>
    <w:rsid w:val="00B80B1F"/>
    <w:rsid w:val="00B822E0"/>
    <w:rsid w:val="00BB0B3F"/>
    <w:rsid w:val="00BC340F"/>
    <w:rsid w:val="00BD1571"/>
    <w:rsid w:val="00C23B75"/>
    <w:rsid w:val="00CB2D45"/>
    <w:rsid w:val="00CD0FC0"/>
    <w:rsid w:val="00CF4264"/>
    <w:rsid w:val="00D61FCE"/>
    <w:rsid w:val="00D84B45"/>
    <w:rsid w:val="00F24C14"/>
    <w:rsid w:val="00F87F91"/>
    <w:rsid w:val="00FA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92F41"/>
  <w15:docId w15:val="{A750C22B-5911-409F-A163-107E3D29D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3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773AF"/>
    <w:pPr>
      <w:keepNext/>
      <w:suppressAutoHyphens w:val="0"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3AF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3">
    <w:name w:val="Normal (Web)"/>
    <w:basedOn w:val="a"/>
    <w:unhideWhenUsed/>
    <w:rsid w:val="004773A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header"/>
    <w:basedOn w:val="a"/>
    <w:link w:val="a5"/>
    <w:semiHidden/>
    <w:unhideWhenUsed/>
    <w:rsid w:val="004773AF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basedOn w:val="a0"/>
    <w:link w:val="a4"/>
    <w:semiHidden/>
    <w:rsid w:val="004773A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6">
    <w:name w:val="Hyperlink"/>
    <w:uiPriority w:val="99"/>
    <w:unhideWhenUsed/>
    <w:rsid w:val="0087600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57890"/>
    <w:pPr>
      <w:ind w:left="720"/>
      <w:contextualSpacing/>
    </w:pPr>
  </w:style>
  <w:style w:type="table" w:styleId="a8">
    <w:name w:val="Table Grid"/>
    <w:basedOn w:val="a1"/>
    <w:uiPriority w:val="59"/>
    <w:rsid w:val="009B1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281C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3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ri-el.gov.ru/municipality/kuzhener/adm_gpKuzhen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663D4-DCBE-46AB-A0B4-6F6411AD7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ГП Куженер Администрация</cp:lastModifiedBy>
  <cp:revision>8</cp:revision>
  <cp:lastPrinted>2022-11-17T08:38:00Z</cp:lastPrinted>
  <dcterms:created xsi:type="dcterms:W3CDTF">2022-11-16T05:37:00Z</dcterms:created>
  <dcterms:modified xsi:type="dcterms:W3CDTF">2022-11-17T10:35:00Z</dcterms:modified>
</cp:coreProperties>
</file>