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6F" w:rsidRPr="00CC516F" w:rsidRDefault="00CC516F" w:rsidP="00CC516F">
      <w:pPr>
        <w:jc w:val="center"/>
        <w:rPr>
          <w:b/>
        </w:rPr>
      </w:pPr>
      <w:r w:rsidRPr="00CC516F">
        <w:rPr>
          <w:b/>
        </w:rPr>
        <w:t>Рыночная конкуренция и ее виды в сельском хозяйстве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t>Конкуренцией называется соперничество между участниками рынка за лучшие условия производства и реализации продукции в целях получения наивысшей прибыли. Это важнейший элемент рыночного механизма; она обеспечивает нацеленность производителя на запросы потребителя, распределение ресурсов между предприятиями и отраслями в соответствии со спросом и нормой прибыли, стимулирует рост эффективности производства и способствует ликвидации нежизнеспособных хозяйствующих</w:t>
      </w:r>
      <w:r>
        <w:t xml:space="preserve"> </w:t>
      </w:r>
      <w:r w:rsidRPr="00CC516F">
        <w:t>субъектов. Конкуренция может приобретать различные формы, каждая из которых является действенным рычагом развития аграрной экономики.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t>В зависимости от применяемых средств различают ценовую и неценовую конкуренцию. Ценовая конкуренция — это соперничество предпринимателей за свою долю на рынке путем маневрирования ценами на продукцию без изменения ее ассортимента и качества. Неценовая конкуренция предполагает изменение свойств и качества продукции, применение более эффективных методов сбыта, использования других средств маркетинга (реклама, организация ярмарок и т. д.). Указанные виды конкуренции</w:t>
      </w:r>
      <w:r>
        <w:t xml:space="preserve"> </w:t>
      </w:r>
      <w:r w:rsidRPr="00CC516F">
        <w:t>постоянно используются на рынке сельскохозяйственной продукции и продовольствия.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t>В зависимости от принадлежности участников рынка к одной или нескольким отраслям различают внутри- и межотраслевую конкуренцию. Внутриотраслевая конкуренция — это соперничество между предпринимателями, занятыми производством и реализацией одинаковой продукции, то есть относящимися к одной отрасли. Для того чтобы завоевать рынок и стимулировать потребителя к</w:t>
      </w:r>
      <w:r>
        <w:t xml:space="preserve"> </w:t>
      </w:r>
      <w:r w:rsidRPr="00CC516F">
        <w:t>приобретению продукции, предприятие должно продавать ее по более низким ценам. Это возможно только при снижении издержек производства и реализации продукции, что достигается за счет совершенствования техники, технологии и организации производства. Не менее важным средством является использование приемов неценовой конкуренции (контроль качества</w:t>
      </w:r>
      <w:r>
        <w:t xml:space="preserve"> </w:t>
      </w:r>
      <w:r w:rsidRPr="00CC516F">
        <w:t>продукции, упаковка, реклама и др.). В результате внутриотраслевой конкуренции слабые, технически отсталые предприятия с высокими издержками производства постепенно вытесняются с рынка.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t>Межотраслевая конкуренция имеет место между предпринимателями различных отраслей; в результате происходит перераспределение капитала и иных ресурсов с учетом нормы прибыли, достижимой в различных производствах. Отлив капитала из отраслей с низкой нормой прибыли приводит к их сокращению, в результате чего предложение товара данной отрасли на рынке уменьшается. При прежних размерах спроса это приведет к тому, что цены повысятся, а, следовательно, увеличится и норма прибыли.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t>В зависимости от количества соперников, характера конъюнктуры рынка различают совершенную и несовершенную конкуренцию.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lastRenderedPageBreak/>
        <w:t>Совершенная (чистая) конкуренция означает такое положение на рынке, когда влияние каждого отдельного участника на общую ситуацию настолько мало, что им можно пренебречь.</w:t>
      </w:r>
    </w:p>
    <w:p w:rsidR="00CC516F" w:rsidRPr="00CC516F" w:rsidRDefault="00CC516F" w:rsidP="00CC516F">
      <w:pPr>
        <w:spacing w:after="0"/>
        <w:ind w:firstLine="426"/>
        <w:jc w:val="both"/>
      </w:pPr>
      <w:r w:rsidRPr="00CC516F">
        <w:t>Совершенная конкуренция в определенной степени присуща рынкам сельскохозяйственной продукции. На этих рынках присутствует большое число независимых продавцов (сельскохозяйственные предприятия, фермерские хозяйства, личные подсобные хозяйства), предлагающих стандартизированные товары (пшеницу, картофель, сахарную свеклу и т. д.), цены на которые определяются соотношением спроса и предложения. Поскольку отдельные сельскохозяйственные товаропроизводители не могут воздействовать на цены, они могут увеличить размер прибыли в основном путем снижения себестоимости продукции.</w:t>
      </w:r>
    </w:p>
    <w:p w:rsidR="00CC516F" w:rsidRPr="00CC516F" w:rsidRDefault="00CC516F" w:rsidP="00502B3E">
      <w:pPr>
        <w:spacing w:after="0"/>
        <w:ind w:firstLine="426"/>
        <w:jc w:val="both"/>
      </w:pPr>
      <w:r w:rsidRPr="00CC516F">
        <w:t xml:space="preserve">Под несовершенной конкуренцией понимается такое положение на рынке, при котором не выполняется хотя бы одно из названных выше условий. Несовершенная конкуренция часто связана с ограничением свободы предпринимательства. Для нее характерно сильное влияние какой-то группы товаропроизводителей или даже одного из них на конъюнктуру рынка, наличие жестких барьеров для проникновения на рынок новых предпринимателей. </w:t>
      </w:r>
      <w:bookmarkStart w:id="0" w:name="_GoBack"/>
      <w:bookmarkEnd w:id="0"/>
    </w:p>
    <w:p w:rsidR="00B55F56" w:rsidRDefault="00B55F56"/>
    <w:sectPr w:rsidR="00B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F"/>
    <w:rsid w:val="00502B3E"/>
    <w:rsid w:val="00B55F56"/>
    <w:rsid w:val="00C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97BC-9101-4494-81BE-8AF5927C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16F"/>
    <w:rPr>
      <w:b/>
      <w:bCs/>
    </w:rPr>
  </w:style>
  <w:style w:type="character" w:customStyle="1" w:styleId="k319c0a19">
    <w:name w:val="k319c0a19"/>
    <w:basedOn w:val="a0"/>
    <w:rsid w:val="00CC516F"/>
  </w:style>
  <w:style w:type="character" w:styleId="a5">
    <w:name w:val="Hyperlink"/>
    <w:basedOn w:val="a0"/>
    <w:uiPriority w:val="99"/>
    <w:semiHidden/>
    <w:unhideWhenUsed/>
    <w:rsid w:val="00CC5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2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7915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952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2</cp:revision>
  <dcterms:created xsi:type="dcterms:W3CDTF">2023-03-13T11:14:00Z</dcterms:created>
  <dcterms:modified xsi:type="dcterms:W3CDTF">2023-03-13T11:20:00Z</dcterms:modified>
</cp:coreProperties>
</file>