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4"/>
        <w:gridCol w:w="72"/>
        <w:gridCol w:w="1326"/>
        <w:gridCol w:w="390"/>
        <w:gridCol w:w="866"/>
        <w:gridCol w:w="278"/>
        <w:gridCol w:w="1244"/>
        <w:gridCol w:w="190"/>
        <w:gridCol w:w="1064"/>
        <w:gridCol w:w="120"/>
        <w:gridCol w:w="896"/>
        <w:gridCol w:w="194"/>
        <w:gridCol w:w="704"/>
      </w:tblGrid>
      <w:tr w:rsidR="00477CC5" w:rsidRPr="00477CC5" w:rsidTr="008925CE">
        <w:trPr>
          <w:trHeight w:val="1178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D8" w:rsidRDefault="00477CC5" w:rsidP="00C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подпр</w:t>
            </w:r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ограммы  «Развитие сельского хозяйства и регулирования рынков 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сельскохозяйственной продукции, сырья и продовольствия</w:t>
            </w:r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Мари-</w:t>
            </w:r>
            <w:proofErr w:type="spellStart"/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Турекском</w:t>
            </w:r>
            <w:proofErr w:type="spellEnd"/>
            <w:r w:rsidR="00C1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на 2020-2025 годы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                  </w:t>
            </w:r>
          </w:p>
          <w:p w:rsidR="00477CC5" w:rsidRPr="00477CC5" w:rsidRDefault="00926755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1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</w:t>
            </w:r>
            <w:r w:rsidR="00477CC5"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степени реализации мероприятий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Мв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мероприятий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мероприятий, выполненных в полном объеме, из числа мероприятий, запланированных к реализации в отчетном 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общее количество мероприятий, запланированных к реализации </w:t>
            </w: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отчетном году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100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мероприятие: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CC5" w:rsidRPr="00477CC5" w:rsidRDefault="00C11AD8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отраслей агропромышленного комплекса, обеспечивающих ускоренный рост основных видов сельскохозяйственной продукции, сырья и продовольствия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CC5" w:rsidRPr="00477CC5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477CC5" w:rsidP="00C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(целевые показатели)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B81DF8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соглашению 2022</w:t>
            </w:r>
            <w:r w:rsidR="00477CC5"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B81DF8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</w:t>
            </w:r>
            <w:r w:rsidR="00477CC5"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плана</w:t>
            </w:r>
            <w:proofErr w:type="gramStart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C5" w:rsidRPr="00477CC5" w:rsidRDefault="00477CC5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C5" w:rsidRPr="00477CC5" w:rsidRDefault="00477CC5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27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6C04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сельскохозяйственными товаропроизводителями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B1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D34C06" w:rsidP="00E25E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B4AD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0,755</w:t>
            </w:r>
          </w:p>
          <w:p w:rsidR="0032056D" w:rsidRPr="00E25EB4" w:rsidRDefault="0032056D" w:rsidP="00F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DB4AD3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+408,0</w:t>
            </w:r>
          </w:p>
          <w:p w:rsidR="003B7BDC" w:rsidRPr="00E25EB4" w:rsidRDefault="003B7BDC" w:rsidP="00F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FF3CC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  <w:p w:rsidR="003B7BDC" w:rsidRPr="00E25EB4" w:rsidRDefault="003B7BDC" w:rsidP="00F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197" w:rsidRPr="00477CC5" w:rsidTr="008925CE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F82197" w:rsidRPr="00B732EF" w:rsidRDefault="00F82197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95BC4" w:rsidP="00E25E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F95BC4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D145F5" w:rsidRPr="00E25EB4" w:rsidRDefault="00D145F5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F95BC4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+20,4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97" w:rsidRPr="00E25EB4" w:rsidRDefault="00F82197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BDC" w:rsidRPr="00E25EB4" w:rsidRDefault="00F95BC4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  <w:p w:rsidR="003B7BDC" w:rsidRPr="00E25EB4" w:rsidRDefault="003B7BD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97" w:rsidRPr="00477CC5" w:rsidRDefault="00F8219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197" w:rsidRPr="00477CC5" w:rsidRDefault="00F8219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114074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4FC" w:rsidRPr="006C04FC" w:rsidRDefault="006C04FC" w:rsidP="00114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FC">
              <w:rPr>
                <w:rFonts w:ascii="Times New Roman" w:hAnsi="Times New Roman" w:cs="Times New Roman"/>
                <w:sz w:val="24"/>
                <w:szCs w:val="24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6C04FC" w:rsidRDefault="006C04FC" w:rsidP="001140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6C04FC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Pr="006C04FC" w:rsidRDefault="006C04FC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Pr="006C04FC" w:rsidRDefault="006C04FC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+0,038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Pr="006C04FC" w:rsidRDefault="006C04FC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04FC" w:rsidRPr="00DC0A97" w:rsidRDefault="006C04FC" w:rsidP="00114074">
            <w:pPr>
              <w:snapToGrid w:val="0"/>
              <w:rPr>
                <w:highlight w:val="yellow"/>
                <w:shd w:val="clear" w:color="auto" w:fill="FFFF99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F95BC4">
        <w:trPr>
          <w:trHeight w:val="17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посевных площадей, занятых под зерновыми, зернобобовыми и кормовыми сельскохозяйственными культурами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E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E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E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BD" w:rsidRPr="00E25EB4" w:rsidRDefault="00273EBD" w:rsidP="00E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6C04F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  <w:p w:rsidR="00273EBD" w:rsidRPr="00E25EB4" w:rsidRDefault="00273EB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6C04F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  <w:p w:rsidR="00273EBD" w:rsidRPr="00E25EB4" w:rsidRDefault="00273EBD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6C04F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  <w:p w:rsidR="006C04FC" w:rsidRPr="00E25EB4" w:rsidRDefault="006C04FC" w:rsidP="00E2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F95BC4">
        <w:trPr>
          <w:trHeight w:val="1691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4FC" w:rsidRDefault="006C04FC" w:rsidP="00B73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273EBD" w:rsidRPr="00E25EB4" w:rsidRDefault="00273EBD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DB4AD3">
        <w:trPr>
          <w:trHeight w:val="112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04FC" w:rsidRPr="00B732EF" w:rsidRDefault="006C04FC" w:rsidP="00D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на убой в хозяйствах всех категорий (в живом весе)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780667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25,67</w:t>
            </w:r>
          </w:p>
          <w:p w:rsidR="00273EBD" w:rsidRPr="00E25EB4" w:rsidRDefault="00273EBD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780667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+5,33</w:t>
            </w:r>
          </w:p>
          <w:p w:rsidR="00273EBD" w:rsidRPr="00E25EB4" w:rsidRDefault="00273EBD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126,2</w:t>
            </w:r>
          </w:p>
          <w:p w:rsidR="00273EBD" w:rsidRPr="00E25EB4" w:rsidRDefault="00273EB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DB4AD3">
        <w:trPr>
          <w:trHeight w:val="112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04FC" w:rsidRPr="0060705B" w:rsidRDefault="0060705B" w:rsidP="00D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5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Pr="0060705B">
              <w:rPr>
                <w:rFonts w:ascii="Times New Roman" w:hAnsi="Times New Roman" w:cs="Times New Roman"/>
                <w:sz w:val="24"/>
                <w:szCs w:val="24"/>
              </w:rPr>
              <w:br/>
              <w:t>на убой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273EBD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780667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24,57</w:t>
            </w:r>
          </w:p>
          <w:p w:rsidR="00273EBD" w:rsidRDefault="00273EBD" w:rsidP="00C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273EBD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  <w:r w:rsidR="0078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3EBD" w:rsidRDefault="00273EBD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4FC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125,7</w:t>
            </w:r>
          </w:p>
          <w:p w:rsidR="00273EBD" w:rsidRDefault="00273EB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F95BC4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B732EF" w:rsidRDefault="006C04FC" w:rsidP="00D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Pr="00E25EB4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Pr="00E25EB4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+1,98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Pr="00E25EB4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E02842">
        <w:trPr>
          <w:trHeight w:val="215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B732EF" w:rsidRDefault="006C04FC" w:rsidP="00CB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тонн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78066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9F48E8">
        <w:trPr>
          <w:trHeight w:val="818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D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гол.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6C04FC" w:rsidRPr="00E25EB4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-0,010</w:t>
            </w: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9F48E8">
        <w:trPr>
          <w:trHeight w:val="146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DB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породами,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6C04FC" w:rsidRPr="00E25EB4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6168E8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Племенное условное маточное поголовье сельскохозяйственных животных 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6168E8">
        <w:trPr>
          <w:trHeight w:val="128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pStyle w:val="a5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муки из зерновых культур, овощных и других растительных культур, смеси из них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-2,641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6168E8">
        <w:trPr>
          <w:trHeight w:val="80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крупы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6168E8">
        <w:trPr>
          <w:trHeight w:val="1042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масла сливочного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6168E8">
        <w:trPr>
          <w:trHeight w:val="986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Производство сыров и      сырных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82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A032F2" w:rsidRDefault="006C04FC" w:rsidP="00A03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показатель по мероприятию</w:t>
            </w:r>
          </w:p>
          <w:p w:rsidR="006C04FC" w:rsidRPr="00B732EF" w:rsidRDefault="006C04FC" w:rsidP="00B7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273EBD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  <w:p w:rsidR="006C04FC" w:rsidRPr="00E25EB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100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мероприятие: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модернизация агропромышленного комплекса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76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A032F2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(целевые показатели) результативности предоставления субсидий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A032F2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 соглашению 2022</w:t>
            </w: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A032F2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</w:t>
            </w: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A032F2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плана</w:t>
            </w:r>
            <w:proofErr w:type="gramStart"/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A032F2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140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A032F2" w:rsidRDefault="006C04FC" w:rsidP="00A032F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сельскохозяйственными товаропроизводителями:</w:t>
            </w:r>
          </w:p>
          <w:p w:rsidR="006C04FC" w:rsidRPr="00A032F2" w:rsidRDefault="006C04FC" w:rsidP="00A032F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6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1927D8" w:rsidRDefault="006C04FC" w:rsidP="008C21FE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927D8">
              <w:rPr>
                <w:sz w:val="24"/>
                <w:szCs w:val="24"/>
              </w:rPr>
              <w:t>ракторы</w:t>
            </w:r>
            <w:r>
              <w:rPr>
                <w:sz w:val="24"/>
                <w:szCs w:val="24"/>
              </w:rPr>
              <w:t>, ед.</w:t>
            </w:r>
          </w:p>
          <w:p w:rsidR="006C04FC" w:rsidRPr="001927D8" w:rsidRDefault="006C04FC" w:rsidP="008C21FE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617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1927D8" w:rsidRDefault="006C04FC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1927D8">
              <w:rPr>
                <w:sz w:val="24"/>
                <w:szCs w:val="24"/>
              </w:rPr>
              <w:t>зерноуборочные комбайны</w:t>
            </w:r>
            <w:r>
              <w:rPr>
                <w:sz w:val="24"/>
                <w:szCs w:val="24"/>
              </w:rPr>
              <w:t>, ед.</w:t>
            </w:r>
          </w:p>
          <w:p w:rsidR="006C04FC" w:rsidRPr="001927D8" w:rsidRDefault="006C04FC" w:rsidP="008C21FE">
            <w:pPr>
              <w:spacing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59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4FC" w:rsidRPr="001927D8" w:rsidRDefault="006C04FC" w:rsidP="008C21FE">
            <w:pPr>
              <w:spacing w:after="20"/>
              <w:jc w:val="both"/>
              <w:rPr>
                <w:sz w:val="24"/>
                <w:szCs w:val="24"/>
              </w:rPr>
            </w:pPr>
            <w:r w:rsidRPr="001927D8">
              <w:rPr>
                <w:sz w:val="24"/>
                <w:szCs w:val="24"/>
              </w:rPr>
              <w:t>кормоуборочные комбайны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A03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показатель по мероприятию</w:t>
            </w:r>
          </w:p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FC" w:rsidRPr="008925C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FC" w:rsidRPr="008925C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FC" w:rsidRPr="008925C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FC" w:rsidRPr="008925CE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Default="006C04FC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2-х  мероприятий в 2022</w:t>
            </w:r>
            <w:r w:rsidRPr="00A4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реализовывались 2.</w:t>
            </w:r>
          </w:p>
          <w:p w:rsidR="006C04FC" w:rsidRPr="00A032F2" w:rsidRDefault="006C04FC" w:rsidP="005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первому мероприятию выполнение составило</w:t>
            </w:r>
            <w:r w:rsidR="0027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199,9%  (свыше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95%</w:t>
            </w:r>
            <w:r w:rsidR="0027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273EBD"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соответствует статусу "выполнено в полном объеме".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88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Default="006C04FC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второму  мероприятию</w:t>
            </w:r>
            <w:r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составило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140%</w:t>
            </w:r>
            <w:r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соответствует статусу "выполнено в полном объеме". </w:t>
            </w:r>
          </w:p>
          <w:p w:rsidR="00576EB3" w:rsidRDefault="00576EB3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576EB3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2</w:t>
            </w:r>
            <w:r w:rsidR="006C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1</w:t>
            </w:r>
          </w:p>
          <w:p w:rsidR="006C04FC" w:rsidRPr="00914381" w:rsidRDefault="006C04FC" w:rsidP="0002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данной подпрограмме и в целом по Программе не предусмотрено.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914381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02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A032F2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6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93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Оценка степени достижения целей и решения задач подпрограмм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ы, входящих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муниципальную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93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достижения планового значения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показателя (индикатора), характеризующего цели и задачи подпрограммы, фактически достигнутое на конец отчетного периода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плановое значение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904B2BE" wp14:editId="044A079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771650" cy="504825"/>
                  <wp:effectExtent l="0" t="0" r="0" b="0"/>
                  <wp:wrapNone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589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подпрограммы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достижения планового значения показателя (индикатора), характеризующего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число показателей (индикаторов), характеризующих цели и задачи подпрограммы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112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2022</w:t>
            </w: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</w:t>
            </w: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47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660"/>
        </w:trPr>
        <w:tc>
          <w:tcPr>
            <w:tcW w:w="10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477CC5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сельского хозяйства и регулирования рынков </w:t>
            </w:r>
            <w:r w:rsidRPr="0047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сельскохозяйственной продукции, сырья и продовольствия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Мари-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Турекском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 на 2020-2025 годы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5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работ сельскохозяйственными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га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54"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0,755</w:t>
            </w: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+0,408</w:t>
            </w: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5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A032F2" w:rsidRDefault="006C04FC" w:rsidP="008C21F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новой техники сельскохозяйственными товаропроизводителями:</w:t>
            </w:r>
          </w:p>
          <w:p w:rsidR="006C04FC" w:rsidRPr="00A032F2" w:rsidRDefault="006C04FC" w:rsidP="008C21F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Pr="002B1D54" w:rsidRDefault="0011407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Pr="002B1D54" w:rsidRDefault="0011407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Pr="002B1D54" w:rsidRDefault="00114074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114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882C8D" w:rsidRDefault="006C04FC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тракторы, ед.</w:t>
            </w:r>
          </w:p>
          <w:p w:rsidR="006C04FC" w:rsidRPr="00882C8D" w:rsidRDefault="006C04FC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104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882C8D" w:rsidRDefault="006C04FC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зерноуборочные комбайны, ед.</w:t>
            </w:r>
          </w:p>
          <w:p w:rsidR="006C04FC" w:rsidRPr="00882C8D" w:rsidRDefault="006C04FC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B81DF8">
        <w:trPr>
          <w:trHeight w:val="81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882C8D" w:rsidRDefault="006C04FC" w:rsidP="008C21F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кормоуборочные комбайны, ед.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2B1D54" w:rsidRDefault="00114074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114074">
        <w:trPr>
          <w:trHeight w:val="126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74" w:rsidRDefault="00114074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74" w:rsidRDefault="00114074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114074" w:rsidRPr="00E25EB4" w:rsidRDefault="00114074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114074" w:rsidRDefault="00114074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E25EB4" w:rsidRDefault="00114074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+20,4</w:t>
            </w:r>
          </w:p>
          <w:p w:rsidR="00114074" w:rsidRDefault="00114074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E25EB4" w:rsidRDefault="00114074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E25EB4" w:rsidRDefault="00114074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074" w:rsidRPr="00E25EB4" w:rsidRDefault="00114074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E25EB4" w:rsidRDefault="006C04FC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074" w:rsidRPr="00477CC5" w:rsidTr="00114074">
        <w:trPr>
          <w:trHeight w:val="126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074" w:rsidRPr="00B732EF" w:rsidRDefault="003B1633" w:rsidP="0011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FC">
              <w:rPr>
                <w:rFonts w:ascii="Times New Roman" w:hAnsi="Times New Roman" w:cs="Times New Roman"/>
                <w:sz w:val="24"/>
                <w:szCs w:val="24"/>
              </w:rPr>
              <w:t>Валовой сбор масличных культур (за исключением рапса и сои)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74" w:rsidRDefault="003B1633" w:rsidP="001140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74" w:rsidRDefault="003B1633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3B1633" w:rsidRPr="00E25EB4" w:rsidRDefault="003B1633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74" w:rsidRDefault="003B1633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+0,38</w:t>
            </w:r>
          </w:p>
          <w:p w:rsidR="003B1633" w:rsidRPr="00E25EB4" w:rsidRDefault="003B1633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074" w:rsidRDefault="003B1633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:rsidR="003B1633" w:rsidRPr="00E25EB4" w:rsidRDefault="003B1633" w:rsidP="0011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74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818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B8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B8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E25EB4" w:rsidRDefault="006C04FC" w:rsidP="00B8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25EB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3B1633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  <w:p w:rsidR="003B1633" w:rsidRPr="00E25EB4" w:rsidRDefault="003B1633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3B1633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+1,7</w:t>
            </w:r>
          </w:p>
          <w:p w:rsidR="003B1633" w:rsidRPr="00E25EB4" w:rsidRDefault="003B1633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  <w:p w:rsidR="006C04FC" w:rsidRPr="00E25EB4" w:rsidRDefault="006C04FC" w:rsidP="00B8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492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4FC" w:rsidRDefault="006C04FC" w:rsidP="008C21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3B1633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3B1633" w:rsidRPr="002B1D54" w:rsidRDefault="003B1633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8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на убой в хозяйствах всех категорий (в живом весе)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780667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25,67</w:t>
            </w:r>
          </w:p>
          <w:p w:rsidR="003B1633" w:rsidRPr="002B1D54" w:rsidRDefault="003B1633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780667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+5,33</w:t>
            </w:r>
          </w:p>
          <w:p w:rsidR="003B1633" w:rsidRPr="002B1D54" w:rsidRDefault="003B1633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FC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126,2</w:t>
            </w: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09F7" w:rsidRPr="00477CC5" w:rsidTr="00B81DF8">
        <w:trPr>
          <w:trHeight w:val="863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9F7" w:rsidRPr="00B732EF" w:rsidRDefault="006509F7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5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r w:rsidRPr="0060705B">
              <w:rPr>
                <w:rFonts w:ascii="Times New Roman" w:hAnsi="Times New Roman" w:cs="Times New Roman"/>
                <w:sz w:val="24"/>
                <w:szCs w:val="24"/>
              </w:rPr>
              <w:br/>
              <w:t>на убой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F7" w:rsidRPr="002B1D54" w:rsidRDefault="006509F7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F7" w:rsidRDefault="00780667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24,57</w:t>
            </w:r>
          </w:p>
          <w:p w:rsidR="006509F7" w:rsidRDefault="006509F7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F7" w:rsidRDefault="006509F7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  <w:r w:rsidR="0078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509F7" w:rsidRDefault="006509F7" w:rsidP="0092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F7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125,7</w:t>
            </w:r>
          </w:p>
          <w:p w:rsidR="006509F7" w:rsidRDefault="006509F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09F7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9F7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9F7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88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хозяйствах всех категорий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+1,98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1634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 w:rsidRPr="00B732EF">
              <w:rPr>
                <w:rFonts w:ascii="Times New Roman" w:hAnsi="Times New Roman" w:cs="Times New Roman"/>
                <w:sz w:val="24"/>
                <w:szCs w:val="24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тонн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667" w:rsidRDefault="00780667" w:rsidP="003B1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7" w:rsidRDefault="00780667" w:rsidP="003B1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780667" w:rsidP="003B1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780667" w:rsidRPr="002B1D54" w:rsidRDefault="00780667" w:rsidP="003B1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</w:t>
            </w:r>
          </w:p>
          <w:p w:rsidR="003B1633" w:rsidRDefault="003B1633" w:rsidP="003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3" w:rsidRDefault="003B1633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780667" w:rsidP="00F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+2,12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780667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B81DF8">
        <w:trPr>
          <w:trHeight w:val="88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33" w:rsidRDefault="003B1633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2B1D54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3B1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3B1633">
        <w:trPr>
          <w:trHeight w:val="219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2B1D54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6C04FC" w:rsidRPr="002B1D54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2B1D54" w:rsidRDefault="006C04FC" w:rsidP="008C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4FC" w:rsidRPr="002B1D54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3B1633">
        <w:trPr>
          <w:trHeight w:val="951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Племенное условное маточное поголовье сельскохозяйственных животных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2B1D54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2B1D5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2B1D54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04FC" w:rsidRPr="00477CC5" w:rsidTr="00AD59A5">
        <w:trPr>
          <w:trHeight w:val="1410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pStyle w:val="a5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муки из зерновых культур, овощных и других растительных культур, смеси из них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882C8D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E25EB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E25EB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-2,641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33" w:rsidRPr="00E25EB4" w:rsidRDefault="003B1633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477CC5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6C04FC" w:rsidRPr="00477CC5" w:rsidTr="003B1633">
        <w:trPr>
          <w:trHeight w:val="547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крупы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Pr="00882C8D" w:rsidRDefault="006C04FC" w:rsidP="008C21FE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477CC5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6C04FC" w:rsidRPr="00477CC5" w:rsidTr="00E12D6F">
        <w:trPr>
          <w:trHeight w:val="842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32EF">
              <w:rPr>
                <w:rFonts w:ascii="Times New Roman" w:hAnsi="Times New Roman" w:cs="Times New Roman"/>
              </w:rPr>
              <w:t>Производство масла сливочного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онн</w:t>
            </w:r>
            <w:proofErr w:type="spellEnd"/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FC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Pr="00882C8D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Pr="00477CC5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6C04FC" w:rsidRPr="00477CC5" w:rsidTr="00AD59A5">
        <w:trPr>
          <w:trHeight w:val="1249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EF">
              <w:rPr>
                <w:rFonts w:ascii="Times New Roman" w:hAnsi="Times New Roman" w:cs="Times New Roman"/>
                <w:sz w:val="24"/>
                <w:szCs w:val="24"/>
              </w:rPr>
              <w:t>Производство сыров и      сырных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6C04FC" w:rsidRPr="00B732EF" w:rsidRDefault="006C04FC" w:rsidP="008C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6F" w:rsidRDefault="00E12D6F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FC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8D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  <w:p w:rsidR="006C04FC" w:rsidRPr="00882C8D" w:rsidRDefault="006C04FC" w:rsidP="008C2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6C04FC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D6F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E12D6F" w:rsidRPr="00E25EB4" w:rsidRDefault="00E12D6F" w:rsidP="009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4FC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6509F7" w:rsidRPr="000068C1" w:rsidRDefault="006509F7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04FC" w:rsidRPr="00797164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показатель по подпрограмме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FC" w:rsidRPr="00797164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FC" w:rsidRPr="00797164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4FC" w:rsidRPr="00797164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7F753F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7F4C9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7F4C9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7F4C9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7F4C9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7F4C9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7F4C9C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DE75B9">
        <w:trPr>
          <w:trHeight w:val="1052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FC" w:rsidRPr="00DE75B9" w:rsidRDefault="006C04FC" w:rsidP="00DE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(  100 </w:t>
            </w:r>
            <w:r w:rsidRPr="00DE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+ 100+ 100 </w:t>
            </w:r>
            <w:r w:rsidR="00650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+ 100 ++100+100+100+100+100+ 100 + 24,5+95,5+38,5+50,5) / 17 = 71,1</w:t>
            </w:r>
            <w:r w:rsidRPr="00DE7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или 0,</w:t>
            </w:r>
            <w:r w:rsidR="00650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DE75B9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DE75B9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DE75B9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DE75B9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DE75B9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Оценка эффективности реализации подпрограммы,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входящую</w:t>
            </w:r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муниципальную программу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* </w:t>
            </w:r>
            <w:proofErr w:type="spellStart"/>
            <w:r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Эис</w:t>
            </w:r>
            <w:proofErr w:type="spellEnd"/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эффективность реализации подпрограммы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СРп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подпрограммы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Эис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эффективность использования средств бюджета Мари-</w:t>
            </w:r>
            <w:proofErr w:type="spellStart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105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926755">
        <w:trPr>
          <w:trHeight w:val="315"/>
        </w:trPr>
        <w:tc>
          <w:tcPr>
            <w:tcW w:w="10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подпрограммы бюджетные ассигнования из бюджета Мари-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отчетный финансовый год не предусматривались, эффективность реализации подпрограммы принимается равной степени реализации подпрограммы.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3171A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0,7</w:t>
            </w:r>
            <w:r w:rsidR="006C04FC" w:rsidRPr="00EB1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 1 = 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C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6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B124E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  <w:r w:rsidR="0031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подпрограммы удовлетворительная</w:t>
            </w:r>
            <w:r w:rsidRPr="00EB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82C8D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477CC5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77CC5" w:rsidRDefault="006C04FC" w:rsidP="0047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477CC5" w:rsidRDefault="006C04FC" w:rsidP="0047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trHeight w:val="315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55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4FC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эффективности муниципальной  программы за 2022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615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Оценка степени достижения целей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решения задач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240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СДмппз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ЗПмпф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ЗПм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6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FC" w:rsidRPr="008C21FE" w:rsidRDefault="006C04FC" w:rsidP="006D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мппз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достижения плано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значения показателя (индикатора), 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показателя (индикатора), характеризующе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фактически достигнутое на конец отчетного периода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плановое значение показателя (индикатора), характеризующе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цели и задачи муниципальной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16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765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2022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(+/-)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F332C8">
        <w:trPr>
          <w:gridAfter w:val="2"/>
          <w:wAfter w:w="898" w:type="dxa"/>
          <w:trHeight w:val="1110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всех категорий </w:t>
            </w: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сопоставимых ценах), 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C21FE" w:rsidRDefault="001E1C66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C21FE" w:rsidRDefault="001E1C66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+14,4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6244F4" w:rsidRDefault="001E1C66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4FC" w:rsidRPr="006244F4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FC" w:rsidRPr="008C21FE" w:rsidTr="00F332C8">
        <w:trPr>
          <w:gridAfter w:val="2"/>
          <w:wAfter w:w="898" w:type="dxa"/>
          <w:trHeight w:val="660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Рентабельность сельскохозяйственных организаций (с учетом субсидий), 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C21FE" w:rsidRDefault="00A25D88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C21FE" w:rsidRDefault="00A25D88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Default="00A25D88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  <w:p w:rsidR="00A25D88" w:rsidRPr="006244F4" w:rsidRDefault="00A25D88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4FC" w:rsidRPr="006244F4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FC" w:rsidRPr="008C21FE" w:rsidTr="00F332C8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показатель П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рограмме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4FC" w:rsidRPr="00E52161" w:rsidRDefault="006C04FC" w:rsidP="008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Default="006C04FC" w:rsidP="001E2EFA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Cs w:val="28"/>
              </w:rPr>
              <w:t>СРмп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 xml:space="preserve">=SUM </w:t>
            </w:r>
            <w:proofErr w:type="spellStart"/>
            <w:r>
              <w:rPr>
                <w:rFonts w:ascii="Calibri" w:eastAsia="Calibri" w:hAnsi="Calibri" w:cs="Times New Roman"/>
                <w:szCs w:val="28"/>
              </w:rPr>
              <w:t>СДмппз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 xml:space="preserve"> / М,             </w:t>
            </w:r>
          </w:p>
          <w:p w:rsidR="006C04FC" w:rsidRDefault="006C04FC" w:rsidP="001E2E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Cs w:val="28"/>
              </w:rPr>
              <w:t xml:space="preserve">         </w:t>
            </w:r>
          </w:p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4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6244F4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степень реализации муниципальной программы</w:t>
            </w: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6244F4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СДм</w:t>
            </w:r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ппз</w:t>
            </w:r>
            <w:proofErr w:type="spellEnd"/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степень достижения планового значения показателя (индикатора), </w:t>
            </w:r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характеризующего цели и задачи муниципальной 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6244F4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6244F4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- число показателей (индикаторов), характеризующих цели и задачи муниципальной программы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926755">
        <w:trPr>
          <w:gridAfter w:val="2"/>
          <w:wAfter w:w="898" w:type="dxa"/>
          <w:trHeight w:val="3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СРмп</w:t>
            </w:r>
            <w:proofErr w:type="spellEnd"/>
            <w:r w:rsidR="001E1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=(114,3+357,0)/2=235,6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= 1</w:t>
            </w: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Оценка эффектив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 реализации муниципальной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6C04FC" w:rsidRPr="008C21FE" w:rsidTr="00E25EB4">
              <w:trPr>
                <w:trHeight w:val="31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4FC" w:rsidRDefault="006C04FC" w:rsidP="001E2EFA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Calibri" w:eastAsia="Calibri" w:hAnsi="Calibri" w:cs="Times New Roman"/>
                      <w:szCs w:val="28"/>
                    </w:rPr>
                    <w:t>ЭРм</w:t>
                  </w:r>
                  <w:proofErr w:type="spellEnd"/>
                  <w:proofErr w:type="gramStart"/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proofErr w:type="gramEnd"/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= 0,5 х СР </w:t>
                  </w:r>
                  <w:r w:rsidRPr="00B8283C">
                    <w:rPr>
                      <w:rFonts w:ascii="Calibri" w:eastAsia="Calibri" w:hAnsi="Calibri" w:cs="Times New Roman"/>
                      <w:szCs w:val="28"/>
                    </w:rPr>
                    <w:t>м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r w:rsidRPr="00B8283C">
                    <w:rPr>
                      <w:rFonts w:ascii="Calibri" w:eastAsia="Calibri" w:hAnsi="Calibri" w:cs="Times New Roman"/>
                      <w:szCs w:val="28"/>
                    </w:rPr>
                    <w:t>+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SUM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ЭР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/ </w:t>
                  </w:r>
                  <w:r>
                    <w:rPr>
                      <w:rFonts w:ascii="Calibri" w:eastAsia="Calibri" w:hAnsi="Calibri" w:cs="Times New Roman"/>
                      <w:szCs w:val="28"/>
                      <w:lang w:val="en-US"/>
                    </w:rPr>
                    <w:t>n</w:t>
                  </w:r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 х </w:t>
                  </w:r>
                  <w:proofErr w:type="spellStart"/>
                  <w:r>
                    <w:rPr>
                      <w:rFonts w:ascii="Calibri" w:eastAsia="Calibri" w:hAnsi="Calibri" w:cs="Times New Roman"/>
                      <w:szCs w:val="28"/>
                    </w:rPr>
                    <w:t>kj</w:t>
                  </w:r>
                  <w:proofErr w:type="spellEnd"/>
                  <w:r>
                    <w:rPr>
                      <w:rFonts w:ascii="Calibri" w:eastAsia="Calibri" w:hAnsi="Calibri" w:cs="Times New Roman"/>
                      <w:szCs w:val="28"/>
                    </w:rPr>
                    <w:t xml:space="preserve">,           </w:t>
                  </w:r>
                </w:p>
                <w:p w:rsidR="006C04FC" w:rsidRPr="008C21FE" w:rsidRDefault="006C04FC" w:rsidP="008C21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04FC" w:rsidRPr="008C21FE" w:rsidRDefault="006C04FC" w:rsidP="008C21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реализации муниципальной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епень реализации муниципальной</w:t>
            </w:r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ЭРп</w:t>
            </w:r>
            <w:proofErr w:type="spell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эффективность реализации подпрограммы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926755">
        <w:trPr>
          <w:gridAfter w:val="2"/>
          <w:wAfter w:w="898" w:type="dxa"/>
          <w:trHeight w:val="315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Kj</w:t>
            </w:r>
            <w:proofErr w:type="spellEnd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коэф.значимости</w:t>
            </w:r>
            <w:proofErr w:type="spellEnd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для достижения целей и задач </w:t>
            </w:r>
            <w:proofErr w:type="spellStart"/>
            <w:r w:rsidRPr="001E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муниц.программы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600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4FC" w:rsidRDefault="006C04FC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C04FC" w:rsidRPr="008C21FE" w:rsidRDefault="006C04FC" w:rsidP="004B7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= 0,5*1,0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8C21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0,5</w:t>
            </w:r>
            <w:r w:rsidR="00A25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*0,7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)/1</w:t>
            </w:r>
            <w:r w:rsidR="00ED52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= 0,85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4FC" w:rsidRPr="008C21FE" w:rsidTr="00926755">
        <w:trPr>
          <w:gridAfter w:val="2"/>
          <w:wAfter w:w="898" w:type="dxa"/>
          <w:trHeight w:val="315"/>
        </w:trPr>
        <w:tc>
          <w:tcPr>
            <w:tcW w:w="10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B7F3C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реализации муниципальной программы высокая.</w:t>
            </w: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4B7F3C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8C21FE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510"/>
        </w:trPr>
        <w:tc>
          <w:tcPr>
            <w:tcW w:w="3976" w:type="dxa"/>
            <w:gridSpan w:val="2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8925CE">
        <w:trPr>
          <w:gridAfter w:val="2"/>
          <w:wAfter w:w="898" w:type="dxa"/>
          <w:trHeight w:val="34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8925CE">
        <w:trPr>
          <w:gridAfter w:val="2"/>
          <w:wAfter w:w="898" w:type="dxa"/>
          <w:trHeight w:val="578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8925CE">
        <w:trPr>
          <w:gridAfter w:val="2"/>
          <w:wAfter w:w="898" w:type="dxa"/>
          <w:trHeight w:val="612"/>
        </w:trPr>
        <w:tc>
          <w:tcPr>
            <w:tcW w:w="9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8925CE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803"/>
        </w:trPr>
        <w:tc>
          <w:tcPr>
            <w:tcW w:w="397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795"/>
        </w:trPr>
        <w:tc>
          <w:tcPr>
            <w:tcW w:w="397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840"/>
        </w:trPr>
        <w:tc>
          <w:tcPr>
            <w:tcW w:w="397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885"/>
        </w:trPr>
        <w:tc>
          <w:tcPr>
            <w:tcW w:w="397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1575"/>
        </w:trPr>
        <w:tc>
          <w:tcPr>
            <w:tcW w:w="397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900"/>
        </w:trPr>
        <w:tc>
          <w:tcPr>
            <w:tcW w:w="397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E52161" w:rsidTr="004B7F3C">
        <w:trPr>
          <w:gridAfter w:val="2"/>
          <w:wAfter w:w="898" w:type="dxa"/>
          <w:trHeight w:val="510"/>
        </w:trPr>
        <w:tc>
          <w:tcPr>
            <w:tcW w:w="3976" w:type="dxa"/>
            <w:gridSpan w:val="2"/>
            <w:shd w:val="clear" w:color="auto" w:fill="auto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C04FC" w:rsidRPr="008C21FE" w:rsidTr="004B7F3C">
        <w:trPr>
          <w:gridAfter w:val="2"/>
          <w:wAfter w:w="898" w:type="dxa"/>
          <w:trHeight w:val="315"/>
        </w:trPr>
        <w:tc>
          <w:tcPr>
            <w:tcW w:w="3976" w:type="dxa"/>
            <w:gridSpan w:val="2"/>
            <w:shd w:val="clear" w:color="auto" w:fill="auto"/>
            <w:noWrap/>
            <w:vAlign w:val="bottom"/>
            <w:hideMark/>
          </w:tcPr>
          <w:p w:rsidR="006C04FC" w:rsidRPr="00E52161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6C04FC" w:rsidRPr="00E52161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  <w:hideMark/>
          </w:tcPr>
          <w:p w:rsidR="006C04FC" w:rsidRPr="008C21FE" w:rsidRDefault="006C04FC" w:rsidP="008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C04FC" w:rsidRPr="008C21FE" w:rsidRDefault="006C04FC" w:rsidP="008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0AA" w:rsidRDefault="00CD60AA" w:rsidP="00EB2CB1"/>
    <w:sectPr w:rsidR="00CD60AA" w:rsidSect="0039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CC5"/>
    <w:rsid w:val="000023CE"/>
    <w:rsid w:val="000068C1"/>
    <w:rsid w:val="000251C6"/>
    <w:rsid w:val="000F3A9C"/>
    <w:rsid w:val="00114074"/>
    <w:rsid w:val="0014040C"/>
    <w:rsid w:val="00152051"/>
    <w:rsid w:val="001E1C66"/>
    <w:rsid w:val="001E2EFA"/>
    <w:rsid w:val="00273EBD"/>
    <w:rsid w:val="002B1D54"/>
    <w:rsid w:val="003171AC"/>
    <w:rsid w:val="0032056D"/>
    <w:rsid w:val="00394CAF"/>
    <w:rsid w:val="003B1633"/>
    <w:rsid w:val="003B7BDC"/>
    <w:rsid w:val="003C7B72"/>
    <w:rsid w:val="00440871"/>
    <w:rsid w:val="00477CC5"/>
    <w:rsid w:val="004B7F3C"/>
    <w:rsid w:val="004D5AE9"/>
    <w:rsid w:val="00576EB3"/>
    <w:rsid w:val="005C58A0"/>
    <w:rsid w:val="0060705B"/>
    <w:rsid w:val="006072D7"/>
    <w:rsid w:val="006168E8"/>
    <w:rsid w:val="006244F4"/>
    <w:rsid w:val="006509F7"/>
    <w:rsid w:val="006C03BB"/>
    <w:rsid w:val="006C04FC"/>
    <w:rsid w:val="006D3C2F"/>
    <w:rsid w:val="00780667"/>
    <w:rsid w:val="00797164"/>
    <w:rsid w:val="007F4C9C"/>
    <w:rsid w:val="007F753F"/>
    <w:rsid w:val="00882C8D"/>
    <w:rsid w:val="008925CE"/>
    <w:rsid w:val="00895139"/>
    <w:rsid w:val="008C21FE"/>
    <w:rsid w:val="008F41A6"/>
    <w:rsid w:val="00914381"/>
    <w:rsid w:val="00926755"/>
    <w:rsid w:val="009F48E8"/>
    <w:rsid w:val="00A032F2"/>
    <w:rsid w:val="00A24862"/>
    <w:rsid w:val="00A25D88"/>
    <w:rsid w:val="00A43FC5"/>
    <w:rsid w:val="00AB30D1"/>
    <w:rsid w:val="00AD59A5"/>
    <w:rsid w:val="00B10FFE"/>
    <w:rsid w:val="00B732EF"/>
    <w:rsid w:val="00B81DF8"/>
    <w:rsid w:val="00C11AD8"/>
    <w:rsid w:val="00C31BF1"/>
    <w:rsid w:val="00C356B8"/>
    <w:rsid w:val="00C67FF4"/>
    <w:rsid w:val="00CB67A3"/>
    <w:rsid w:val="00CD60AA"/>
    <w:rsid w:val="00CF44BE"/>
    <w:rsid w:val="00CF70FA"/>
    <w:rsid w:val="00D145F5"/>
    <w:rsid w:val="00D34C06"/>
    <w:rsid w:val="00DB4AD3"/>
    <w:rsid w:val="00DD4829"/>
    <w:rsid w:val="00DE75B9"/>
    <w:rsid w:val="00E02842"/>
    <w:rsid w:val="00E12D6F"/>
    <w:rsid w:val="00E1375A"/>
    <w:rsid w:val="00E25EB4"/>
    <w:rsid w:val="00E52161"/>
    <w:rsid w:val="00EB124E"/>
    <w:rsid w:val="00EB2CB1"/>
    <w:rsid w:val="00ED52B9"/>
    <w:rsid w:val="00F05E59"/>
    <w:rsid w:val="00F332C8"/>
    <w:rsid w:val="00F82197"/>
    <w:rsid w:val="00F83237"/>
    <w:rsid w:val="00F95BC4"/>
    <w:rsid w:val="00FC7C38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C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7CC5"/>
    <w:rPr>
      <w:color w:val="800080"/>
      <w:u w:val="single"/>
    </w:rPr>
  </w:style>
  <w:style w:type="paragraph" w:customStyle="1" w:styleId="xl65">
    <w:name w:val="xl65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7C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7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77C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7C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7C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77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77C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77C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732EF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6B16-913C-474D-BB99-FB9D5597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36</cp:revision>
  <cp:lastPrinted>2022-01-25T05:28:00Z</cp:lastPrinted>
  <dcterms:created xsi:type="dcterms:W3CDTF">2020-12-02T06:38:00Z</dcterms:created>
  <dcterms:modified xsi:type="dcterms:W3CDTF">2023-02-02T07:41:00Z</dcterms:modified>
</cp:coreProperties>
</file>