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9" w:rsidRDefault="00D01DA0" w:rsidP="00BB0689">
      <w:pPr>
        <w:widowControl/>
        <w:rPr>
          <w:rFonts w:ascii="Liberation Serif" w:eastAsia="SimSun" w:hAnsi="Liberation Serif" w:cs="Mangal" w:hint="eastAsia"/>
          <w:color w:val="00000A"/>
          <w:kern w:val="1"/>
          <w:sz w:val="24"/>
          <w:szCs w:val="24"/>
          <w:lang w:val="en-US" w:eastAsia="zh-CN" w:bidi="hi-IN"/>
        </w:rPr>
      </w:pPr>
      <w:r>
        <w:rPr>
          <w:sz w:val="12"/>
          <w:szCs w:val="12"/>
        </w:rPr>
        <w:tab/>
      </w:r>
    </w:p>
    <w:p w:rsidR="00A907D9" w:rsidRDefault="00A907D9">
      <w:pPr>
        <w:rPr>
          <w:sz w:val="28"/>
          <w:szCs w:val="24"/>
        </w:rPr>
      </w:pPr>
    </w:p>
    <w:tbl>
      <w:tblPr>
        <w:tblW w:w="994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19"/>
        <w:gridCol w:w="753"/>
        <w:gridCol w:w="4669"/>
      </w:tblGrid>
      <w:tr w:rsidR="00BB0689" w:rsidRPr="005417F1" w:rsidTr="00BB0689">
        <w:trPr>
          <w:trHeight w:val="2265"/>
        </w:trPr>
        <w:tc>
          <w:tcPr>
            <w:tcW w:w="4519" w:type="dxa"/>
          </w:tcPr>
          <w:p w:rsidR="00BB0689" w:rsidRPr="00BB0689" w:rsidRDefault="00BB0689" w:rsidP="00BB0689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МАРИЙ ЭЛ РЕСПУБЛИК</w:t>
            </w:r>
            <w:r w:rsidRPr="00BB0689">
              <w:rPr>
                <w:b/>
                <w:sz w:val="24"/>
                <w:szCs w:val="24"/>
              </w:rPr>
              <w:br/>
              <w:t xml:space="preserve"> У ТОРЪЯЛ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 МУНИЦИПАЛ КУНДЕМ </w:t>
            </w:r>
          </w:p>
          <w:p w:rsidR="00BB0689" w:rsidRPr="00BB0689" w:rsidRDefault="00BB0689" w:rsidP="00BB0689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ПЕКТУБАЙ  ЯЛ </w:t>
            </w:r>
          </w:p>
          <w:p w:rsidR="00BB0689" w:rsidRPr="00BB0689" w:rsidRDefault="00BB0689" w:rsidP="00BB0689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ШОТАН ИЛЕМЫН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АДМИНИСТРАЦИЙЖЕ 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753" w:type="dxa"/>
          </w:tcPr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 ПЕКТУБАЕВСКАЯ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СЕЛЬСКАЯ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АДМИНИСТРАЦИЯ 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НОВОТОРЪЯЛЬСКОГО 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B0689" w:rsidRPr="00BB0689" w:rsidRDefault="00BB0689" w:rsidP="00BB0689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РЕСПУБЛИКИ МАРИЙ ЭЛ</w:t>
            </w: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</w:p>
          <w:p w:rsidR="00BB0689" w:rsidRPr="00BB0689" w:rsidRDefault="00BB0689" w:rsidP="00846D57">
            <w:pPr>
              <w:jc w:val="center"/>
              <w:rPr>
                <w:b/>
                <w:sz w:val="24"/>
                <w:szCs w:val="24"/>
              </w:rPr>
            </w:pPr>
            <w:r w:rsidRPr="00BB0689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A907D9" w:rsidRDefault="00A907D9">
      <w:pPr>
        <w:widowControl/>
        <w:jc w:val="center"/>
        <w:rPr>
          <w:rFonts w:ascii="Antiqua" w:hAnsi="Antiqua" w:cs="Antiqua"/>
          <w:b/>
          <w:sz w:val="28"/>
          <w:szCs w:val="24"/>
        </w:rPr>
      </w:pPr>
    </w:p>
    <w:p w:rsidR="00A907D9" w:rsidRDefault="00A907D9">
      <w:pPr>
        <w:rPr>
          <w:sz w:val="26"/>
          <w:szCs w:val="26"/>
        </w:rPr>
      </w:pPr>
    </w:p>
    <w:p w:rsidR="00A907D9" w:rsidRDefault="00A907D9">
      <w:pPr>
        <w:rPr>
          <w:sz w:val="26"/>
          <w:szCs w:val="26"/>
        </w:rPr>
      </w:pPr>
    </w:p>
    <w:p w:rsidR="00A907D9" w:rsidRDefault="00D01DA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0689">
        <w:rPr>
          <w:sz w:val="28"/>
          <w:szCs w:val="28"/>
        </w:rPr>
        <w:t xml:space="preserve">_______________ </w:t>
      </w:r>
      <w:proofErr w:type="gramStart"/>
      <w:r w:rsidR="00BB0689">
        <w:rPr>
          <w:sz w:val="28"/>
          <w:szCs w:val="28"/>
        </w:rPr>
        <w:t>г</w:t>
      </w:r>
      <w:proofErr w:type="gramEnd"/>
      <w:r w:rsidR="00BB0689">
        <w:rPr>
          <w:sz w:val="28"/>
          <w:szCs w:val="28"/>
        </w:rPr>
        <w:t>. № ______</w:t>
      </w:r>
    </w:p>
    <w:p w:rsidR="00A907D9" w:rsidRDefault="00A907D9">
      <w:pPr>
        <w:widowControl/>
        <w:jc w:val="center"/>
        <w:rPr>
          <w:sz w:val="26"/>
          <w:szCs w:val="26"/>
        </w:rPr>
      </w:pPr>
    </w:p>
    <w:p w:rsidR="00A907D9" w:rsidRDefault="00A907D9">
      <w:pPr>
        <w:widowControl/>
        <w:jc w:val="center"/>
        <w:rPr>
          <w:sz w:val="26"/>
          <w:szCs w:val="26"/>
        </w:rPr>
      </w:pPr>
    </w:p>
    <w:p w:rsidR="00A907D9" w:rsidRDefault="00A907D9">
      <w:pPr>
        <w:widowControl/>
        <w:jc w:val="center"/>
        <w:rPr>
          <w:sz w:val="26"/>
          <w:szCs w:val="26"/>
        </w:rPr>
      </w:pPr>
    </w:p>
    <w:p w:rsidR="00A907D9" w:rsidRDefault="00D01DA0">
      <w:pPr>
        <w:ind w:left="567"/>
        <w:jc w:val="center"/>
        <w:rPr>
          <w:rFonts w:eastAsia="SimSun"/>
          <w:kern w:val="1"/>
          <w:sz w:val="28"/>
          <w:szCs w:val="28"/>
        </w:rPr>
      </w:pPr>
      <w:proofErr w:type="gramStart"/>
      <w:r>
        <w:rPr>
          <w:rFonts w:eastAsia="SimSun"/>
          <w:kern w:val="1"/>
          <w:sz w:val="28"/>
          <w:szCs w:val="28"/>
        </w:rPr>
        <w:t xml:space="preserve">Об утверждении Положения о проверке соблюдения гражданином, </w:t>
      </w:r>
      <w:r>
        <w:rPr>
          <w:rFonts w:eastAsia="SimSun"/>
          <w:kern w:val="1"/>
          <w:sz w:val="28"/>
          <w:szCs w:val="28"/>
        </w:rPr>
        <w:br/>
        <w:t>замещавшим должность муниципальной службы, запрета на замещение</w:t>
      </w:r>
      <w:r>
        <w:rPr>
          <w:rFonts w:eastAsia="SimSun"/>
          <w:kern w:val="1"/>
          <w:sz w:val="28"/>
          <w:szCs w:val="28"/>
        </w:rPr>
        <w:br/>
        <w:t xml:space="preserve"> на условиях трудового договора должности и (или) на выполнение работ</w:t>
      </w:r>
      <w:r>
        <w:rPr>
          <w:rFonts w:eastAsia="SimSun"/>
          <w:kern w:val="1"/>
          <w:sz w:val="28"/>
          <w:szCs w:val="28"/>
        </w:rPr>
        <w:br/>
        <w:t xml:space="preserve"> (</w:t>
      </w:r>
      <w:r>
        <w:rPr>
          <w:sz w:val="28"/>
          <w:szCs w:val="28"/>
        </w:rPr>
        <w:t>оказание данной организации услуг</w:t>
      </w:r>
      <w:r>
        <w:rPr>
          <w:rFonts w:eastAsia="SimSun"/>
          <w:kern w:val="1"/>
          <w:sz w:val="28"/>
          <w:szCs w:val="28"/>
        </w:rPr>
        <w:t xml:space="preserve">) в организации на условиях </w:t>
      </w:r>
      <w:r>
        <w:rPr>
          <w:rFonts w:eastAsia="SimSun"/>
          <w:kern w:val="1"/>
          <w:sz w:val="28"/>
          <w:szCs w:val="28"/>
        </w:rPr>
        <w:br/>
        <w:t>гражданско-правового договора</w:t>
      </w:r>
      <w:r>
        <w:rPr>
          <w:sz w:val="28"/>
          <w:szCs w:val="28"/>
        </w:rPr>
        <w:t xml:space="preserve"> (гражданско-правовых</w:t>
      </w:r>
      <w:proofErr w:type="gramEnd"/>
      <w:r>
        <w:rPr>
          <w:sz w:val="28"/>
          <w:szCs w:val="28"/>
        </w:rPr>
        <w:br/>
        <w:t xml:space="preserve"> договоров)</w:t>
      </w:r>
      <w:r>
        <w:rPr>
          <w:rFonts w:eastAsia="SimSun"/>
          <w:kern w:val="1"/>
          <w:sz w:val="28"/>
          <w:szCs w:val="28"/>
        </w:rPr>
        <w:t xml:space="preserve">, если отдельные функции муниципального управления </w:t>
      </w:r>
      <w:r>
        <w:rPr>
          <w:rFonts w:eastAsia="SimSun"/>
          <w:kern w:val="1"/>
          <w:sz w:val="28"/>
          <w:szCs w:val="28"/>
        </w:rPr>
        <w:br/>
        <w:t>данной организацией входили в должностные (служебные)</w:t>
      </w:r>
      <w:r>
        <w:rPr>
          <w:rFonts w:eastAsia="SimSun"/>
          <w:kern w:val="1"/>
          <w:sz w:val="28"/>
          <w:szCs w:val="28"/>
        </w:rPr>
        <w:br/>
        <w:t xml:space="preserve"> обязанности муниципального служащего, и соблюдения работодателем </w:t>
      </w:r>
      <w:r>
        <w:rPr>
          <w:rFonts w:eastAsia="SimSun"/>
          <w:kern w:val="1"/>
          <w:sz w:val="28"/>
          <w:szCs w:val="28"/>
        </w:rPr>
        <w:br/>
        <w:t xml:space="preserve">условий заключения трудового договора или </w:t>
      </w:r>
      <w:r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br/>
        <w:t xml:space="preserve">условий заключения </w:t>
      </w:r>
      <w:r>
        <w:rPr>
          <w:rFonts w:eastAsia="SimSun"/>
          <w:kern w:val="1"/>
          <w:sz w:val="28"/>
          <w:szCs w:val="28"/>
        </w:rPr>
        <w:t>гражданско-правового  договора с таким гражданином</w:t>
      </w:r>
    </w:p>
    <w:p w:rsidR="00A907D9" w:rsidRDefault="00A907D9">
      <w:pPr>
        <w:pStyle w:val="ConsPlusDocList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07D9" w:rsidRDefault="00A907D9">
      <w:pPr>
        <w:pStyle w:val="ConsPlusDocList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7D9" w:rsidRDefault="00A907D9">
      <w:pPr>
        <w:pStyle w:val="ConsPlusDocLi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D01DA0" w:rsidP="00220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 xml:space="preserve">«О противодействии коррупции», Федеральным законом от 02.03.2007 </w:t>
      </w:r>
      <w:r>
        <w:rPr>
          <w:sz w:val="28"/>
          <w:szCs w:val="28"/>
        </w:rPr>
        <w:br/>
        <w:t xml:space="preserve">№ 25-ФЗ «О муниципальной службе в Российской Федерации», </w:t>
      </w:r>
      <w:r>
        <w:rPr>
          <w:sz w:val="28"/>
          <w:szCs w:val="28"/>
        </w:rPr>
        <w:br/>
      </w:r>
      <w:r w:rsidR="00BB0689" w:rsidRPr="00BB0689">
        <w:rPr>
          <w:sz w:val="28"/>
          <w:szCs w:val="28"/>
        </w:rPr>
        <w:t>Пектубаевская сельская администрация Новоторъяльского муниципального района Республики Марий Эл</w:t>
      </w:r>
    </w:p>
    <w:p w:rsidR="00A907D9" w:rsidRDefault="00D01DA0">
      <w:pPr>
        <w:pStyle w:val="ConsPlusDocList"/>
        <w:ind w:left="567" w:firstLine="54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A907D9" w:rsidRDefault="00D01DA0" w:rsidP="00BB0689">
      <w:pPr>
        <w:pStyle w:val="ConsPlusDocLi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Утвердить прилагаемое Положение о проверке соблюдения </w:t>
      </w:r>
      <w:r>
        <w:rPr>
          <w:rFonts w:ascii="Times New Roman" w:eastAsia="Times New Roman" w:hAnsi="Times New Roman"/>
          <w:sz w:val="28"/>
          <w:szCs w:val="28"/>
        </w:rPr>
        <w:br/>
        <w:t>гражданином, замещавшим должность муниципальной службы, запрета на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замещение на условиях трудового договора должности в организации и (или) на выполнение в данной организации работ (оказание данной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организации услуг) на условиях гражданско-правового договора </w:t>
      </w:r>
      <w:r>
        <w:rPr>
          <w:rFonts w:ascii="Times New Roman" w:eastAsia="Times New Roman" w:hAnsi="Times New Roman"/>
          <w:sz w:val="28"/>
          <w:szCs w:val="28"/>
        </w:rPr>
        <w:br/>
        <w:t xml:space="preserve">(гражданско-правовых договоров), если отдельные функции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муниципального управления данной организацией входили в должностные (служебные) обязанности муниципального служащего, и соблюдения </w:t>
      </w:r>
      <w:r>
        <w:rPr>
          <w:rFonts w:ascii="Times New Roman" w:eastAsia="Times New Roman" w:hAnsi="Times New Roman"/>
          <w:sz w:val="28"/>
          <w:szCs w:val="28"/>
        </w:rPr>
        <w:br/>
        <w:t>работодателем условий заключения трудового договора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соблюдения усл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вий заключения гражданско-правового договора с таким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гражданином.</w:t>
      </w:r>
    </w:p>
    <w:p w:rsidR="00BB0689" w:rsidRPr="00BB0689" w:rsidRDefault="00BB0689" w:rsidP="00BB0689">
      <w:pPr>
        <w:ind w:firstLine="709"/>
        <w:jc w:val="both"/>
        <w:rPr>
          <w:sz w:val="28"/>
          <w:szCs w:val="28"/>
        </w:rPr>
      </w:pPr>
      <w:r w:rsidRPr="00BB0689">
        <w:rPr>
          <w:sz w:val="28"/>
          <w:szCs w:val="28"/>
        </w:rPr>
        <w:t>2. Настоящее постановление подлежит обнародованию на информацио</w:t>
      </w:r>
      <w:r w:rsidRPr="00BB0689">
        <w:rPr>
          <w:sz w:val="28"/>
          <w:szCs w:val="28"/>
        </w:rPr>
        <w:t>н</w:t>
      </w:r>
      <w:r w:rsidRPr="00BB0689">
        <w:rPr>
          <w:sz w:val="28"/>
          <w:szCs w:val="28"/>
        </w:rPr>
        <w:t>ных стендах Пектубаевского сельского поселения Новоторъяльского муниц</w:t>
      </w:r>
      <w:r w:rsidRPr="00BB0689">
        <w:rPr>
          <w:sz w:val="28"/>
          <w:szCs w:val="28"/>
        </w:rPr>
        <w:t>и</w:t>
      </w:r>
      <w:r w:rsidRPr="00BB0689">
        <w:rPr>
          <w:sz w:val="28"/>
          <w:szCs w:val="28"/>
        </w:rPr>
        <w:t xml:space="preserve">пального района Республики Марий Эл в установленном </w:t>
      </w:r>
      <w:proofErr w:type="gramStart"/>
      <w:r w:rsidRPr="00BB0689">
        <w:rPr>
          <w:sz w:val="28"/>
          <w:szCs w:val="28"/>
        </w:rPr>
        <w:t>порядке</w:t>
      </w:r>
      <w:proofErr w:type="gramEnd"/>
      <w:r w:rsidRPr="00BB0689">
        <w:rPr>
          <w:sz w:val="28"/>
          <w:szCs w:val="28"/>
        </w:rPr>
        <w:t xml:space="preserve"> и разместить на официальном сайте Новоторъяльского района </w:t>
      </w:r>
      <w:hyperlink r:id="rId9" w:history="1">
        <w:r w:rsidRPr="00BB0689">
          <w:rPr>
            <w:rStyle w:val="a7"/>
            <w:sz w:val="28"/>
            <w:szCs w:val="28"/>
          </w:rPr>
          <w:t>http://mari-el.gov.ru/toryal</w:t>
        </w:r>
      </w:hyperlink>
      <w:r w:rsidRPr="00BB06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B0689">
        <w:rPr>
          <w:sz w:val="28"/>
          <w:szCs w:val="28"/>
        </w:rPr>
        <w:t>(по соглашению).</w:t>
      </w:r>
    </w:p>
    <w:p w:rsidR="00A907D9" w:rsidRDefault="00D01DA0" w:rsidP="00BB06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A907D9" w:rsidRDefault="00D01DA0" w:rsidP="00BB0689">
      <w:pPr>
        <w:pStyle w:val="ConsPlusDocLi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оставляю </w:t>
      </w:r>
      <w:r w:rsidR="00BB0689">
        <w:rPr>
          <w:rFonts w:ascii="Times New Roman" w:eastAsia="Times New Roman" w:hAnsi="Times New Roman"/>
          <w:sz w:val="28"/>
          <w:szCs w:val="28"/>
        </w:rPr>
        <w:br/>
        <w:t>за собой</w:t>
      </w:r>
    </w:p>
    <w:p w:rsidR="00A907D9" w:rsidRDefault="00A907D9" w:rsidP="00BB0689">
      <w:pPr>
        <w:pStyle w:val="ConsPlusDocList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A907D9" w:rsidRDefault="00A907D9" w:rsidP="00BB0689">
      <w:pPr>
        <w:widowControl/>
        <w:ind w:firstLine="851"/>
        <w:jc w:val="both"/>
        <w:rPr>
          <w:sz w:val="28"/>
          <w:szCs w:val="28"/>
        </w:rPr>
      </w:pPr>
    </w:p>
    <w:p w:rsidR="00BB0689" w:rsidRPr="00BB0689" w:rsidRDefault="00BB0689" w:rsidP="00BB0689">
      <w:pPr>
        <w:tabs>
          <w:tab w:val="left" w:pos="630"/>
        </w:tabs>
        <w:jc w:val="both"/>
        <w:rPr>
          <w:sz w:val="28"/>
          <w:szCs w:val="28"/>
        </w:rPr>
      </w:pPr>
      <w:r w:rsidRPr="00BB0689">
        <w:rPr>
          <w:sz w:val="28"/>
          <w:szCs w:val="28"/>
        </w:rPr>
        <w:t xml:space="preserve">И.о. главы Пектубаевской </w:t>
      </w:r>
    </w:p>
    <w:p w:rsidR="00BB0689" w:rsidRPr="00BB0689" w:rsidRDefault="00BB0689" w:rsidP="00BB0689">
      <w:pPr>
        <w:rPr>
          <w:sz w:val="28"/>
          <w:szCs w:val="28"/>
        </w:rPr>
      </w:pPr>
      <w:r w:rsidRPr="00BB0689">
        <w:rPr>
          <w:sz w:val="28"/>
          <w:szCs w:val="28"/>
        </w:rPr>
        <w:t xml:space="preserve">сельской администрации   Новоторъяльского </w:t>
      </w:r>
    </w:p>
    <w:p w:rsidR="00A907D9" w:rsidRPr="00BB0689" w:rsidRDefault="00BB0689" w:rsidP="00BB068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  <w:r w:rsidRPr="00BB0689">
        <w:rPr>
          <w:rFonts w:ascii="Times New Roman" w:hAnsi="Times New Roman"/>
          <w:sz w:val="28"/>
          <w:szCs w:val="28"/>
        </w:rPr>
        <w:t xml:space="preserve">муниципального района Республики Марий Эл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B0689">
        <w:rPr>
          <w:rFonts w:ascii="Times New Roman" w:hAnsi="Times New Roman"/>
          <w:sz w:val="28"/>
          <w:szCs w:val="28"/>
        </w:rPr>
        <w:t xml:space="preserve">       С. Зверева</w:t>
      </w:r>
    </w:p>
    <w:p w:rsidR="00A907D9" w:rsidRDefault="00A907D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A907D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A907D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D01DA0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BB0689" w:rsidRDefault="00D01DA0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 постановлению 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Пектубаевской </w:t>
      </w:r>
    </w:p>
    <w:p w:rsidR="00A907D9" w:rsidRDefault="00BB0689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сельской </w:t>
      </w:r>
      <w:r w:rsidR="00D01DA0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BB0689" w:rsidRDefault="00D01DA0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07D9" w:rsidRDefault="00BB0689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Марий Эл</w:t>
      </w:r>
    </w:p>
    <w:p w:rsidR="00A907D9" w:rsidRDefault="00D01DA0">
      <w:pPr>
        <w:pStyle w:val="ConsPlusDocLi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_____________ </w:t>
      </w:r>
      <w:proofErr w:type="gramStart"/>
      <w:r w:rsidR="00BB0689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BB0689">
        <w:rPr>
          <w:rFonts w:ascii="Times New Roman" w:eastAsia="Times New Roman" w:hAnsi="Times New Roman"/>
          <w:sz w:val="28"/>
          <w:szCs w:val="28"/>
        </w:rPr>
        <w:t>. № _____</w:t>
      </w:r>
    </w:p>
    <w:p w:rsidR="00A907D9" w:rsidRDefault="00A907D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A907D9">
      <w:pPr>
        <w:rPr>
          <w:rFonts w:eastAsia="SimSun"/>
          <w:kern w:val="1"/>
          <w:sz w:val="28"/>
          <w:szCs w:val="28"/>
        </w:rPr>
      </w:pPr>
    </w:p>
    <w:p w:rsidR="00A907D9" w:rsidRDefault="00A907D9">
      <w:pPr>
        <w:rPr>
          <w:rFonts w:eastAsia="SimSun"/>
          <w:kern w:val="1"/>
          <w:sz w:val="28"/>
          <w:szCs w:val="28"/>
        </w:rPr>
      </w:pPr>
    </w:p>
    <w:p w:rsidR="00A907D9" w:rsidRDefault="00D01DA0">
      <w:pPr>
        <w:jc w:val="center"/>
        <w:rPr>
          <w:rFonts w:eastAsia="SimSun"/>
          <w:kern w:val="1"/>
          <w:sz w:val="28"/>
          <w:szCs w:val="28"/>
        </w:rPr>
      </w:pPr>
      <w:proofErr w:type="gramStart"/>
      <w:r>
        <w:rPr>
          <w:rFonts w:eastAsia="SimSun"/>
          <w:kern w:val="1"/>
          <w:sz w:val="28"/>
          <w:szCs w:val="28"/>
        </w:rPr>
        <w:t xml:space="preserve">Положение </w:t>
      </w:r>
      <w:r>
        <w:rPr>
          <w:rFonts w:eastAsia="SimSun"/>
          <w:kern w:val="1"/>
          <w:sz w:val="28"/>
          <w:szCs w:val="28"/>
        </w:rPr>
        <w:br/>
        <w:t xml:space="preserve">о проверке соблюдения гражданином, </w:t>
      </w:r>
      <w:r>
        <w:rPr>
          <w:rFonts w:eastAsia="SimSun"/>
          <w:kern w:val="1"/>
          <w:sz w:val="28"/>
          <w:szCs w:val="28"/>
        </w:rPr>
        <w:br/>
        <w:t>замещавшим должность муниципальной службы, запрета на замещение</w:t>
      </w:r>
      <w:r>
        <w:rPr>
          <w:rFonts w:eastAsia="SimSun"/>
          <w:kern w:val="1"/>
          <w:sz w:val="28"/>
          <w:szCs w:val="28"/>
        </w:rPr>
        <w:br/>
        <w:t xml:space="preserve"> на условиях трудового договора должности и (или) на выполнение работ</w:t>
      </w:r>
      <w:r>
        <w:rPr>
          <w:rFonts w:eastAsia="SimSun"/>
          <w:kern w:val="1"/>
          <w:sz w:val="28"/>
          <w:szCs w:val="28"/>
        </w:rPr>
        <w:br/>
        <w:t xml:space="preserve"> (</w:t>
      </w:r>
      <w:r>
        <w:rPr>
          <w:sz w:val="28"/>
          <w:szCs w:val="28"/>
        </w:rPr>
        <w:t>оказание данной организации услуг</w:t>
      </w:r>
      <w:r>
        <w:rPr>
          <w:rFonts w:eastAsia="SimSun"/>
          <w:kern w:val="1"/>
          <w:sz w:val="28"/>
          <w:szCs w:val="28"/>
        </w:rPr>
        <w:t xml:space="preserve">) в организации на условиях </w:t>
      </w:r>
      <w:r>
        <w:rPr>
          <w:rFonts w:eastAsia="SimSun"/>
          <w:kern w:val="1"/>
          <w:sz w:val="28"/>
          <w:szCs w:val="28"/>
        </w:rPr>
        <w:br/>
        <w:t>гражданско-правового договора</w:t>
      </w:r>
      <w:r>
        <w:rPr>
          <w:sz w:val="28"/>
          <w:szCs w:val="28"/>
        </w:rPr>
        <w:t xml:space="preserve"> (гражданско-правовых</w:t>
      </w:r>
      <w:r>
        <w:rPr>
          <w:sz w:val="28"/>
          <w:szCs w:val="28"/>
        </w:rPr>
        <w:br/>
        <w:t xml:space="preserve"> договоров)</w:t>
      </w:r>
      <w:r>
        <w:rPr>
          <w:rFonts w:eastAsia="SimSun"/>
          <w:kern w:val="1"/>
          <w:sz w:val="28"/>
          <w:szCs w:val="28"/>
        </w:rPr>
        <w:t xml:space="preserve">, если отдельные функции муниципального управления </w:t>
      </w:r>
      <w:r>
        <w:rPr>
          <w:rFonts w:eastAsia="SimSun"/>
          <w:kern w:val="1"/>
          <w:sz w:val="28"/>
          <w:szCs w:val="28"/>
        </w:rPr>
        <w:br/>
        <w:t>данной организацией входили в должностные (служебные)</w:t>
      </w:r>
      <w:r>
        <w:rPr>
          <w:rFonts w:eastAsia="SimSun"/>
          <w:kern w:val="1"/>
          <w:sz w:val="28"/>
          <w:szCs w:val="28"/>
        </w:rPr>
        <w:br/>
        <w:t xml:space="preserve"> обязанности муниципального служащего, и соблюдения работодателем </w:t>
      </w:r>
      <w:r>
        <w:rPr>
          <w:rFonts w:eastAsia="SimSun"/>
          <w:kern w:val="1"/>
          <w:sz w:val="28"/>
          <w:szCs w:val="28"/>
        </w:rPr>
        <w:br/>
        <w:t xml:space="preserve">условий заключения трудового договора или </w:t>
      </w:r>
      <w:r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br/>
        <w:t xml:space="preserve">условий заключения </w:t>
      </w:r>
      <w:r>
        <w:rPr>
          <w:rFonts w:eastAsia="SimSun"/>
          <w:kern w:val="1"/>
          <w:sz w:val="28"/>
          <w:szCs w:val="28"/>
        </w:rPr>
        <w:t>гражданско-правового</w:t>
      </w:r>
      <w:proofErr w:type="gramEnd"/>
      <w:r>
        <w:rPr>
          <w:rFonts w:eastAsia="SimSun"/>
          <w:kern w:val="1"/>
          <w:sz w:val="28"/>
          <w:szCs w:val="28"/>
        </w:rPr>
        <w:t xml:space="preserve">  договора с таким гражданином</w:t>
      </w: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A907D9">
      <w:pPr>
        <w:rPr>
          <w:rFonts w:eastAsia="SimSun"/>
          <w:kern w:val="1"/>
        </w:rPr>
      </w:pP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r49"/>
      <w:bookmarkEnd w:id="0"/>
      <w:r>
        <w:rPr>
          <w:rFonts w:ascii="Times New Roman" w:eastAsia="Times New Roman" w:hAnsi="Times New Roman"/>
          <w:sz w:val="28"/>
          <w:szCs w:val="28"/>
        </w:rPr>
        <w:t xml:space="preserve">1. Настоящим Положением определяется порядок осуществления </w:t>
      </w:r>
      <w:r>
        <w:rPr>
          <w:rFonts w:ascii="Times New Roman" w:eastAsia="Times New Roman" w:hAnsi="Times New Roman"/>
          <w:sz w:val="28"/>
          <w:szCs w:val="28"/>
        </w:rPr>
        <w:br/>
        <w:t>проверки: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 соблюдения гражданином, замещавшим должность муниципальной службы, включенную в перечень должностей муниципальной службы, при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замещении которых на гражданина налагаются ограничения при заключении им трудового договора или гражданско-правового договора, утвержденный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постановлением администрации Новоторъяльского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br/>
        <w:t xml:space="preserve">(далее в тексте - «гражданин, замещавший должность муниципальной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службы»), в течение двух лет после увольнения с муниципальной службы </w:t>
      </w:r>
      <w:r>
        <w:rPr>
          <w:rFonts w:ascii="Times New Roman" w:eastAsia="Times New Roman" w:hAnsi="Times New Roman"/>
          <w:sz w:val="28"/>
          <w:szCs w:val="28"/>
        </w:rPr>
        <w:br/>
        <w:t>запрета на замещение на условиях трудового договора должности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организации и (или) на выполнение в данной организации работ (оказание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данной организации услуг) на условиях гражданско-правового договора </w:t>
      </w:r>
      <w:r>
        <w:rPr>
          <w:rFonts w:ascii="Times New Roman" w:eastAsia="Times New Roman" w:hAnsi="Times New Roman"/>
          <w:sz w:val="28"/>
          <w:szCs w:val="28"/>
        </w:rPr>
        <w:br/>
        <w:t xml:space="preserve">(гражданско-правовых договоров) в течение месяца стоимостью более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100 тысяч рублей, если отдельные функции муниципального управления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данной организацией входили в должностные (служебные) обязанности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муниципального служащего, без согласия комиссии по соблюдению </w:t>
      </w:r>
      <w:r>
        <w:rPr>
          <w:rFonts w:ascii="Times New Roman" w:eastAsia="Times New Roman" w:hAnsi="Times New Roman"/>
          <w:sz w:val="28"/>
          <w:szCs w:val="28"/>
        </w:rPr>
        <w:br/>
        <w:t>требований к служебному поведению муниципальных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служащих и урегулированию конфликта интересов 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Пектубаевской сельской </w:t>
      </w:r>
      <w:r>
        <w:rPr>
          <w:rFonts w:ascii="Times New Roman" w:eastAsia="Times New Roman" w:hAnsi="Times New Roman"/>
          <w:sz w:val="28"/>
          <w:szCs w:val="28"/>
        </w:rPr>
        <w:t>администра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ции </w:t>
      </w:r>
      <w:r>
        <w:rPr>
          <w:rFonts w:ascii="Times New Roman" w:eastAsia="Times New Roman" w:hAnsi="Times New Roman"/>
          <w:sz w:val="28"/>
          <w:szCs w:val="28"/>
        </w:rPr>
        <w:t>Новоторъяльского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eastAsia="Times New Roman" w:hAnsi="Times New Roman"/>
          <w:sz w:val="28"/>
          <w:szCs w:val="28"/>
        </w:rPr>
        <w:t xml:space="preserve"> (далее в тексте - Комиссия);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Основаниями для осуществления проверки являются: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bookmarkStart w:id="1" w:name="Par53"/>
      <w:bookmarkEnd w:id="1"/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а) письменная информация, поступившая от работодателя, который</w:t>
      </w:r>
      <w:r>
        <w:rPr>
          <w:rFonts w:ascii="Times New Roman" w:eastAsia="Times New Roman" w:hAnsi="Times New Roman"/>
          <w:sz w:val="28"/>
          <w:szCs w:val="28"/>
        </w:rPr>
        <w:br/>
        <w:t>заключил трудовой договор (гражданско-правовой договор) с гражданином,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замещавшим должность муниципальной службы в порядке, предусмотренном постановлением Правительства РФ от 21.01.2015 N 29 «Об утверждении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Правил сообщения работодателем о заключении трудового или гражданско-правового договора на выполнение работ (оказание услуг) с гражданином,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замещавшим должности государственной или муниципальной службы,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перечень которых устанавливается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br/>
        <w:t>Российской Федерации»;</w:t>
      </w:r>
      <w:proofErr w:type="gramEnd"/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б) не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поступление письменной информации от работодателя в течение</w:t>
      </w:r>
      <w:r>
        <w:rPr>
          <w:rFonts w:ascii="Times New Roman" w:eastAsia="Times New Roman" w:hAnsi="Times New Roman"/>
          <w:sz w:val="28"/>
          <w:szCs w:val="28"/>
        </w:rPr>
        <w:br/>
        <w:t>десяти календарных дней со дня заключения трудового договора или гражда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ско-правового договора, если Комиссией было принято решение о</w:t>
      </w:r>
      <w:r>
        <w:rPr>
          <w:rFonts w:ascii="Times New Roman" w:eastAsia="Times New Roman" w:hAnsi="Times New Roman"/>
          <w:sz w:val="28"/>
          <w:szCs w:val="28"/>
        </w:rPr>
        <w:br/>
        <w:t>даче согласия на замещение должности</w:t>
      </w:r>
      <w:r w:rsidR="00BB068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муниципальному управлению этой организацией входили в его должностные (служебные) обязанности;</w:t>
      </w:r>
      <w:proofErr w:type="gramEnd"/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55"/>
      <w:bookmarkEnd w:id="2"/>
      <w:r>
        <w:rPr>
          <w:rFonts w:ascii="Times New Roman" w:eastAsia="Times New Roman" w:hAnsi="Times New Roman"/>
          <w:sz w:val="28"/>
          <w:szCs w:val="28"/>
        </w:rPr>
        <w:t xml:space="preserve">в) письменная информация, представленная правоохранительными </w:t>
      </w:r>
      <w:r>
        <w:rPr>
          <w:rFonts w:ascii="Times New Roman" w:eastAsia="Times New Roman" w:hAnsi="Times New Roman"/>
          <w:sz w:val="28"/>
          <w:szCs w:val="28"/>
        </w:rPr>
        <w:br/>
        <w:t>органами, иными государственными органами, органами местного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самоуправления, их должностными лицами, организациями и гражданами </w:t>
      </w:r>
      <w:r>
        <w:rPr>
          <w:rFonts w:ascii="Times New Roman" w:eastAsia="Times New Roman" w:hAnsi="Times New Roman"/>
          <w:sz w:val="28"/>
          <w:szCs w:val="28"/>
        </w:rPr>
        <w:br/>
        <w:t>(далее в тексте - лица, направившие информацию).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Проверка, предусмотренная пунктом 1 настоящего Положения,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осуществляется Комиссией по решению главы администрации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Новоторъяльского муниципального района либо должностного лица, которому такие полномочия предоставлены главой </w:t>
      </w:r>
      <w:r w:rsidR="00BB0689">
        <w:rPr>
          <w:rFonts w:ascii="Times New Roman" w:eastAsia="Times New Roman" w:hAnsi="Times New Roman"/>
          <w:sz w:val="28"/>
          <w:szCs w:val="28"/>
        </w:rPr>
        <w:t>Пектубаевской сельской администр</w:t>
      </w:r>
      <w:r w:rsidR="00BB0689">
        <w:rPr>
          <w:rFonts w:ascii="Times New Roman" w:eastAsia="Times New Roman" w:hAnsi="Times New Roman"/>
          <w:sz w:val="28"/>
          <w:szCs w:val="28"/>
        </w:rPr>
        <w:t>а</w:t>
      </w:r>
      <w:r w:rsidR="00BB0689">
        <w:rPr>
          <w:rFonts w:ascii="Times New Roman" w:eastAsia="Times New Roman" w:hAnsi="Times New Roman"/>
          <w:sz w:val="28"/>
          <w:szCs w:val="28"/>
        </w:rPr>
        <w:t>ции Новоторъяльского муниципального района Республики Марий Эл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Положения, Комиссия в течение двух рабочих дней </w:t>
      </w:r>
      <w:r>
        <w:rPr>
          <w:rFonts w:ascii="Times New Roman" w:eastAsia="Times New Roman" w:hAnsi="Times New Roman"/>
          <w:sz w:val="28"/>
          <w:szCs w:val="28"/>
        </w:rPr>
        <w:br/>
        <w:t>проверяет наличие в личном деле лица, замещавшего должность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муниципальной службы, копии протокола заседания Комиссии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должностные (служебные) обязанности (далее в тексте - протокол с решением о даче согласия).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закона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от 25.12.2008 г. № 273-ФЗ «О противодействии коррупции» (далее в тексте - Федеральный закон № 273-ФЗ), о чем в течение трех рабочих дней после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проведения проверки информирует работодателя. Письмо работодателя и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решение комиссии приобщается к личному делу гражданина, замещавшего </w:t>
      </w:r>
      <w:r>
        <w:rPr>
          <w:rFonts w:ascii="Times New Roman" w:eastAsia="Times New Roman" w:hAnsi="Times New Roman"/>
          <w:sz w:val="28"/>
          <w:szCs w:val="28"/>
        </w:rPr>
        <w:br/>
        <w:t>должность муниципальной службы.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 отсутствии протокола с решением о даче согласия либо при наличии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протокола с решением об отказе гражданину в замещении должности либо в выполнении работ на условиях гражданско-правового договора в организации Комиссия принимает решение о несоблюдении гражданином требований</w:t>
      </w:r>
      <w:r>
        <w:rPr>
          <w:rFonts w:ascii="Times New Roman" w:eastAsia="Times New Roman" w:hAnsi="Times New Roman"/>
          <w:sz w:val="28"/>
          <w:szCs w:val="28"/>
        </w:rPr>
        <w:br/>
        <w:t>Федерального закона № 273-ФЗ, о чем в течение трех рабочих дней после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проведения проверки информирует работодателя и правоохранительные </w:t>
      </w:r>
      <w:r>
        <w:rPr>
          <w:rFonts w:ascii="Times New Roman" w:eastAsia="Times New Roman" w:hAnsi="Times New Roman"/>
          <w:sz w:val="28"/>
          <w:szCs w:val="28"/>
        </w:rPr>
        <w:br/>
        <w:t>органы.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</w:t>
      </w:r>
      <w:r>
        <w:rPr>
          <w:rFonts w:ascii="Times New Roman" w:eastAsia="Times New Roman" w:hAnsi="Times New Roman"/>
          <w:sz w:val="28"/>
          <w:szCs w:val="28"/>
        </w:rPr>
        <w:br/>
        <w:t xml:space="preserve"> 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3 ст. 12 Федерального закона № 273-ФЗ.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не</w:t>
      </w:r>
      <w:r w:rsidR="00BB06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поступления письменной информации от работодателя в</w:t>
      </w:r>
      <w:r>
        <w:rPr>
          <w:rFonts w:ascii="Times New Roman" w:eastAsia="Times New Roman" w:hAnsi="Times New Roman"/>
          <w:sz w:val="28"/>
          <w:szCs w:val="28"/>
        </w:rPr>
        <w:br/>
        <w:t xml:space="preserve">течение десяти календарных дней с предполагаемой даты заключения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трудового (гражданско-правового) договора Комиссия принимает решение о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несоблюдении работодателем обязанности, предусмотренной ч. 4 ст. 12 </w:t>
      </w:r>
      <w:r>
        <w:rPr>
          <w:rFonts w:ascii="Times New Roman" w:eastAsia="Times New Roman" w:hAnsi="Times New Roman"/>
          <w:sz w:val="28"/>
          <w:szCs w:val="28"/>
        </w:rPr>
        <w:br/>
        <w:t>Федерального закона № 273-ФЗ, о чем в течение 3 рабочих дней информирует правоохранительные органы.</w:t>
      </w:r>
      <w:proofErr w:type="gramEnd"/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поступления письменной информации от работодателя о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заключении трудового (гражданско-правового) договора в указанный срок письменная информация работодателя приобщается к личному делу </w:t>
      </w:r>
      <w:r>
        <w:rPr>
          <w:rFonts w:ascii="Times New Roman" w:eastAsia="Times New Roman" w:hAnsi="Times New Roman"/>
          <w:sz w:val="28"/>
          <w:szCs w:val="28"/>
        </w:rPr>
        <w:br/>
        <w:t>гражданина, замещавшего должность муниципальной службы.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При поступлении информации, предусмотренной подпунктом «в»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пункта 2 настоящего Положения, Комиссия в течение двух рабочих дней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проверяет наличие в личном деле лица, замещавшего должность 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муниципальной службы: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протокола с решением о даче согласия;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письменной информации работодателя о заключении трудового </w:t>
      </w:r>
      <w:r>
        <w:rPr>
          <w:rFonts w:ascii="Times New Roman" w:eastAsia="Times New Roman" w:hAnsi="Times New Roman"/>
          <w:sz w:val="28"/>
          <w:szCs w:val="28"/>
        </w:rPr>
        <w:br/>
        <w:t>договора и (или) гражданско-правового договора с гражданином, замещавшим должность муниципальной службы.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закона  № 273-ФЗ, о чем в течение трех рабочих дней со дня принятия решения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информирует лиц, направивших информацию, а также Главу </w:t>
      </w:r>
      <w:r w:rsidR="00BB0689">
        <w:rPr>
          <w:rFonts w:ascii="Times New Roman" w:eastAsia="Times New Roman" w:hAnsi="Times New Roman"/>
          <w:sz w:val="28"/>
          <w:szCs w:val="28"/>
        </w:rPr>
        <w:t>Пектубаевской сельской администрации Новоторъяльского муниципального района Республ</w:t>
      </w:r>
      <w:r w:rsidR="00BB0689">
        <w:rPr>
          <w:rFonts w:ascii="Times New Roman" w:eastAsia="Times New Roman" w:hAnsi="Times New Roman"/>
          <w:sz w:val="28"/>
          <w:szCs w:val="28"/>
        </w:rPr>
        <w:t>и</w:t>
      </w:r>
      <w:r w:rsidR="00BB0689">
        <w:rPr>
          <w:rFonts w:ascii="Times New Roman" w:eastAsia="Times New Roman" w:hAnsi="Times New Roman"/>
          <w:sz w:val="28"/>
          <w:szCs w:val="28"/>
        </w:rPr>
        <w:t>ки Марий Эл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907D9" w:rsidRDefault="00D01DA0">
      <w:pPr>
        <w:pStyle w:val="ConsPlusDocLi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отсутствия какого-либо из указанных в настоящем пункте</w:t>
      </w:r>
      <w:r>
        <w:rPr>
          <w:rFonts w:ascii="Times New Roman" w:eastAsia="Times New Roman" w:hAnsi="Times New Roman"/>
          <w:sz w:val="28"/>
          <w:szCs w:val="28"/>
        </w:rPr>
        <w:br/>
        <w:t>документов Комиссия принимает решение о несоблюдении гражданином и (или) работодателем требований Федерального закона № 273-ФЗ, о чем в</w:t>
      </w:r>
      <w:r>
        <w:rPr>
          <w:rFonts w:ascii="Times New Roman" w:eastAsia="Times New Roman" w:hAnsi="Times New Roman"/>
          <w:sz w:val="28"/>
          <w:szCs w:val="28"/>
        </w:rPr>
        <w:br/>
        <w:t xml:space="preserve">течение трех рабочих дней со дня принятия решения информирует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правоохранительные органы, главу </w:t>
      </w:r>
      <w:r w:rsidR="00BB0689">
        <w:rPr>
          <w:rFonts w:ascii="Times New Roman" w:eastAsia="Times New Roman" w:hAnsi="Times New Roman"/>
          <w:sz w:val="28"/>
          <w:szCs w:val="28"/>
        </w:rPr>
        <w:t>Пектубаевской сельской администрации Новоторъяльского муниципального района Республики Марий Эл</w:t>
      </w:r>
      <w:r>
        <w:rPr>
          <w:rFonts w:ascii="Times New Roman" w:eastAsia="Times New Roman" w:hAnsi="Times New Roman"/>
          <w:sz w:val="28"/>
          <w:szCs w:val="28"/>
        </w:rPr>
        <w:t xml:space="preserve"> и лиц, напр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вивших информацию.</w:t>
      </w:r>
      <w:proofErr w:type="gramEnd"/>
    </w:p>
    <w:p w:rsidR="00A907D9" w:rsidRDefault="00A907D9">
      <w:pPr>
        <w:pStyle w:val="ConsPlusDocList"/>
        <w:jc w:val="both"/>
        <w:rPr>
          <w:rFonts w:ascii="Times New Roman" w:eastAsia="Times New Roman" w:hAnsi="Times New Roman"/>
          <w:sz w:val="28"/>
          <w:szCs w:val="28"/>
        </w:rPr>
      </w:pPr>
    </w:p>
    <w:p w:rsidR="00A907D9" w:rsidRDefault="00A907D9">
      <w:pPr>
        <w:rPr>
          <w:kern w:val="1"/>
          <w:sz w:val="28"/>
          <w:szCs w:val="28"/>
        </w:rPr>
      </w:pPr>
    </w:p>
    <w:p w:rsidR="00A907D9" w:rsidRDefault="00A907D9">
      <w:pPr>
        <w:rPr>
          <w:kern w:val="1"/>
          <w:sz w:val="28"/>
          <w:szCs w:val="28"/>
        </w:rPr>
      </w:pPr>
    </w:p>
    <w:p w:rsidR="00A907D9" w:rsidRDefault="00A907D9">
      <w:pPr>
        <w:rPr>
          <w:kern w:val="1"/>
          <w:sz w:val="28"/>
          <w:szCs w:val="28"/>
        </w:rPr>
      </w:pPr>
    </w:p>
    <w:p w:rsidR="00A907D9" w:rsidRDefault="00A907D9">
      <w:pPr>
        <w:rPr>
          <w:kern w:val="1"/>
          <w:sz w:val="28"/>
          <w:szCs w:val="28"/>
        </w:rPr>
      </w:pPr>
    </w:p>
    <w:p w:rsidR="00A907D9" w:rsidRDefault="00A907D9">
      <w:pPr>
        <w:widowControl/>
        <w:jc w:val="center"/>
        <w:rPr>
          <w:rFonts w:ascii="Antiqua" w:hAnsi="Antiqua" w:cs="Antiqua"/>
          <w:b/>
          <w:sz w:val="28"/>
          <w:szCs w:val="24"/>
        </w:rPr>
      </w:pPr>
    </w:p>
    <w:p w:rsidR="00A907D9" w:rsidRDefault="002206CE">
      <w:pPr>
        <w:widowControl/>
        <w:jc w:val="center"/>
        <w:rPr>
          <w:rFonts w:ascii="Liberation Serif" w:eastAsia="SimSun" w:hAnsi="Liberation Serif" w:cs="Mangal" w:hint="eastAsia"/>
          <w:color w:val="00000A"/>
          <w:kern w:val="1"/>
          <w:sz w:val="24"/>
          <w:szCs w:val="24"/>
          <w:lang w:val="en-US" w:eastAsia="zh-CN" w:bidi="hi-IN"/>
        </w:rPr>
      </w:pPr>
      <w:r w:rsidRPr="00C849C8">
        <w:rPr>
          <w:rFonts w:ascii="Liberation Serif" w:eastAsia="SimSun" w:hAnsi="Liberation Serif" w:cs="Mangal"/>
          <w:color w:val="00000A"/>
          <w:kern w:val="1"/>
          <w:sz w:val="24"/>
          <w:szCs w:val="24"/>
          <w:lang w:eastAsia="zh-C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1" o:spid="_x0000_i1025" type="#_x0000_t75" style="width:47.25pt;height:52.5pt;visibility:visible;mso-wrap-style:square;mso-wrap-distance-left:0;mso-wrap-distance-top:0;mso-wrap-distance-right:0;mso-wrap-distance-bottom:0;v-text-anchor:top">
            <v:imagedata r:id="rId10" o:title="Изображение2" gamma="1"/>
            <o:lock v:ext="edit" rotation="t"/>
          </v:shape>
        </w:pict>
      </w:r>
    </w:p>
    <w:tbl>
      <w:tblPr>
        <w:tblW w:w="10680" w:type="dxa"/>
        <w:tblInd w:w="-99" w:type="dxa"/>
        <w:tblCellMar>
          <w:left w:w="71" w:type="dxa"/>
          <w:right w:w="71" w:type="dxa"/>
        </w:tblCellMar>
        <w:tblLook w:val="0000"/>
      </w:tblPr>
      <w:tblGrid>
        <w:gridCol w:w="5550"/>
        <w:gridCol w:w="315"/>
        <w:gridCol w:w="4815"/>
      </w:tblGrid>
      <w:tr w:rsidR="00A907D9">
        <w:trPr>
          <w:trHeight w:val="2284"/>
        </w:trPr>
        <w:tc>
          <w:tcPr>
            <w:tcW w:w="5550" w:type="dxa"/>
          </w:tcPr>
          <w:p w:rsidR="00A907D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val="en-US" w:eastAsia="zh-CN" w:bidi="hi-IN"/>
              </w:rPr>
            </w:pP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У ТОРЪЯЛ</w:t>
            </w: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 xml:space="preserve">  МУНИЦИПАЛ   РАЙОНЫН</w:t>
            </w: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АДМИНИСТРАЦИЙЖЕ</w:t>
            </w:r>
          </w:p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ПУНЧАЛ</w:t>
            </w:r>
          </w:p>
        </w:tc>
        <w:tc>
          <w:tcPr>
            <w:tcW w:w="315" w:type="dxa"/>
          </w:tcPr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815" w:type="dxa"/>
          </w:tcPr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АДМИНИСТРАЦИЯ</w:t>
            </w: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НОВОТОРЪЯЛЬСКОГО МУН</w:t>
            </w: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И</w:t>
            </w: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ЦИПАЛЬНОГО РАЙОНА</w:t>
            </w:r>
          </w:p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  <w:p w:rsidR="00A907D9" w:rsidRPr="00BB0689" w:rsidRDefault="00A907D9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  <w:p w:rsidR="00A907D9" w:rsidRPr="00BB0689" w:rsidRDefault="00D01DA0">
            <w:pPr>
              <w:widowControl/>
              <w:jc w:val="center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BB0689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</w:tbl>
    <w:p w:rsidR="00A907D9" w:rsidRDefault="00A907D9">
      <w:pPr>
        <w:rPr>
          <w:sz w:val="26"/>
          <w:szCs w:val="26"/>
        </w:rPr>
      </w:pPr>
    </w:p>
    <w:p w:rsidR="00A907D9" w:rsidRDefault="00A907D9">
      <w:pPr>
        <w:rPr>
          <w:sz w:val="26"/>
          <w:szCs w:val="26"/>
        </w:rPr>
      </w:pPr>
    </w:p>
    <w:p w:rsidR="00A907D9" w:rsidRDefault="00A907D9">
      <w:pPr>
        <w:rPr>
          <w:sz w:val="26"/>
          <w:szCs w:val="26"/>
        </w:rPr>
      </w:pPr>
    </w:p>
    <w:p w:rsidR="00A907D9" w:rsidRDefault="00D01DA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 ____ сентября 2020 г. №_____</w:t>
      </w:r>
    </w:p>
    <w:p w:rsidR="00A907D9" w:rsidRDefault="00A907D9">
      <w:pPr>
        <w:widowControl/>
        <w:jc w:val="center"/>
        <w:rPr>
          <w:sz w:val="26"/>
          <w:szCs w:val="26"/>
        </w:rPr>
      </w:pPr>
    </w:p>
    <w:p w:rsidR="00A907D9" w:rsidRDefault="00A907D9">
      <w:pPr>
        <w:pStyle w:val="a6"/>
        <w:widowControl/>
        <w:spacing w:after="0"/>
        <w:ind w:left="0"/>
        <w:jc w:val="center"/>
        <w:rPr>
          <w:sz w:val="28"/>
        </w:rPr>
      </w:pPr>
    </w:p>
    <w:p w:rsidR="00A907D9" w:rsidRDefault="00A907D9">
      <w:pPr>
        <w:jc w:val="center"/>
        <w:rPr>
          <w:sz w:val="28"/>
          <w:szCs w:val="28"/>
        </w:rPr>
      </w:pPr>
    </w:p>
    <w:p w:rsidR="00A907D9" w:rsidRDefault="00D01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службы, </w:t>
      </w:r>
    </w:p>
    <w:p w:rsidR="00A907D9" w:rsidRDefault="00D01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замещении</w:t>
      </w:r>
      <w:proofErr w:type="gramEnd"/>
      <w:r>
        <w:rPr>
          <w:sz w:val="28"/>
          <w:szCs w:val="28"/>
        </w:rPr>
        <w:t xml:space="preserve"> которых на гражданина налагаются ограничения при </w:t>
      </w:r>
      <w:r>
        <w:rPr>
          <w:sz w:val="28"/>
          <w:szCs w:val="28"/>
        </w:rPr>
        <w:br/>
        <w:t>заключении  трудового или гражданско-правового договора</w:t>
      </w:r>
    </w:p>
    <w:p w:rsidR="00A907D9" w:rsidRDefault="00A907D9">
      <w:pPr>
        <w:pStyle w:val="a6"/>
        <w:widowControl/>
        <w:spacing w:after="0"/>
        <w:ind w:left="0"/>
        <w:jc w:val="center"/>
        <w:rPr>
          <w:b/>
          <w:sz w:val="28"/>
        </w:rPr>
      </w:pPr>
    </w:p>
    <w:p w:rsidR="00A907D9" w:rsidRDefault="00A907D9">
      <w:pPr>
        <w:pStyle w:val="a6"/>
        <w:widowControl/>
        <w:spacing w:after="0"/>
        <w:ind w:left="0"/>
        <w:jc w:val="center"/>
        <w:rPr>
          <w:sz w:val="28"/>
        </w:rPr>
      </w:pPr>
    </w:p>
    <w:p w:rsidR="00A907D9" w:rsidRDefault="00D01DA0">
      <w:pPr>
        <w:pStyle w:val="a6"/>
        <w:widowControl/>
        <w:spacing w:after="0"/>
        <w:ind w:left="0"/>
        <w:jc w:val="both"/>
        <w:rPr>
          <w:sz w:val="28"/>
        </w:rPr>
      </w:pPr>
      <w:r>
        <w:rPr>
          <w:sz w:val="28"/>
        </w:rPr>
        <w:tab/>
        <w:t xml:space="preserve">На основании Указа Президента Российской Федерации </w:t>
      </w:r>
      <w:r>
        <w:rPr>
          <w:sz w:val="28"/>
        </w:rPr>
        <w:br/>
        <w:t xml:space="preserve">от 21.07.2010 г. № 925 «О мерах по реализации отдельных положений </w:t>
      </w:r>
      <w:r>
        <w:rPr>
          <w:sz w:val="28"/>
        </w:rPr>
        <w:br/>
        <w:t xml:space="preserve">Федерального закона «О противодействии коррупции», статьи 12 Федерального закона от 25.12.2008 г. № 273 «О противодействии коррупции», администрация </w:t>
      </w:r>
    </w:p>
    <w:p w:rsidR="00A907D9" w:rsidRDefault="00D01DA0">
      <w:pPr>
        <w:pStyle w:val="a6"/>
        <w:widowControl/>
        <w:spacing w:after="0"/>
        <w:ind w:left="0"/>
        <w:jc w:val="both"/>
        <w:rPr>
          <w:sz w:val="28"/>
        </w:rPr>
      </w:pPr>
      <w:r>
        <w:rPr>
          <w:sz w:val="28"/>
        </w:rPr>
        <w:t>Новоторъяльского муниципального района</w:t>
      </w:r>
    </w:p>
    <w:p w:rsidR="00A907D9" w:rsidRDefault="00D01DA0">
      <w:pPr>
        <w:pStyle w:val="a6"/>
        <w:widowControl/>
        <w:spacing w:after="0"/>
        <w:ind w:left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A907D9" w:rsidRDefault="00D01DA0">
      <w:pPr>
        <w:pStyle w:val="a6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1. Утвердить прилагаемый  Перечень должностей муниципальной службы в администрации Новоторъяльского муниципального района, при замещении которых на гражданина налагаются ограничения </w:t>
      </w:r>
      <w:r>
        <w:rPr>
          <w:sz w:val="28"/>
          <w:szCs w:val="28"/>
        </w:rPr>
        <w:t>при заключении  трудового или гражданско-правового договора.</w:t>
      </w:r>
    </w:p>
    <w:p w:rsidR="00A907D9" w:rsidRDefault="00D01DA0">
      <w:pPr>
        <w:pStyle w:val="a6"/>
        <w:widowControl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администрации, руководителя аппарата администрации </w:t>
      </w:r>
      <w:r>
        <w:rPr>
          <w:sz w:val="28"/>
        </w:rPr>
        <w:t>Новоторъяльского муниципального района</w:t>
      </w:r>
      <w:r>
        <w:rPr>
          <w:sz w:val="28"/>
          <w:szCs w:val="28"/>
        </w:rPr>
        <w:t xml:space="preserve"> Созонову В.И.</w:t>
      </w:r>
    </w:p>
    <w:p w:rsidR="00A907D9" w:rsidRDefault="00A907D9">
      <w:pPr>
        <w:pStyle w:val="a6"/>
        <w:widowControl/>
        <w:spacing w:after="0"/>
        <w:ind w:left="0"/>
        <w:jc w:val="both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0"/>
        <w:jc w:val="both"/>
        <w:rPr>
          <w:sz w:val="28"/>
          <w:szCs w:val="28"/>
        </w:rPr>
      </w:pPr>
    </w:p>
    <w:p w:rsidR="00A907D9" w:rsidRDefault="00D01D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07D9" w:rsidRDefault="00D01DA0">
      <w:pPr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                                           В.Блинов</w:t>
      </w: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</w:p>
    <w:p w:rsidR="00A907D9" w:rsidRDefault="00D01DA0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907D9" w:rsidRDefault="00D01DA0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907D9" w:rsidRDefault="00D01DA0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</w:p>
    <w:p w:rsidR="00A907D9" w:rsidRDefault="00D01DA0">
      <w:pPr>
        <w:pStyle w:val="a6"/>
        <w:widowControl/>
        <w:spacing w:after="0"/>
        <w:ind w:left="3686" w:right="1"/>
        <w:jc w:val="right"/>
        <w:rPr>
          <w:sz w:val="28"/>
          <w:szCs w:val="28"/>
        </w:rPr>
      </w:pPr>
      <w:r>
        <w:rPr>
          <w:sz w:val="28"/>
          <w:szCs w:val="28"/>
        </w:rPr>
        <w:t>от ___ сентября 2020 г. №___</w:t>
      </w:r>
    </w:p>
    <w:p w:rsidR="00A907D9" w:rsidRDefault="00A907D9">
      <w:pPr>
        <w:pStyle w:val="a6"/>
        <w:widowControl/>
        <w:spacing w:after="0"/>
        <w:ind w:left="3686" w:right="-142"/>
        <w:jc w:val="center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0" w:right="-142"/>
        <w:rPr>
          <w:sz w:val="28"/>
          <w:szCs w:val="28"/>
        </w:rPr>
      </w:pPr>
    </w:p>
    <w:p w:rsidR="00A907D9" w:rsidRDefault="00D01DA0">
      <w:pPr>
        <w:pStyle w:val="a6"/>
        <w:widowControl/>
        <w:spacing w:after="0"/>
        <w:ind w:left="0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A907D9" w:rsidRDefault="00D01DA0">
      <w:pPr>
        <w:pStyle w:val="a6"/>
        <w:widowControl/>
        <w:spacing w:after="0"/>
        <w:ind w:left="0"/>
        <w:jc w:val="center"/>
        <w:rPr>
          <w:sz w:val="28"/>
          <w:szCs w:val="28"/>
        </w:rPr>
      </w:pPr>
      <w:r>
        <w:rPr>
          <w:sz w:val="28"/>
        </w:rPr>
        <w:t>должностей муниципальной службы в администрации</w:t>
      </w:r>
      <w:r>
        <w:rPr>
          <w:sz w:val="28"/>
        </w:rPr>
        <w:br/>
        <w:t xml:space="preserve"> Новоторъяльского муниципального района, при замещении которых </w:t>
      </w:r>
      <w:r>
        <w:rPr>
          <w:sz w:val="28"/>
        </w:rPr>
        <w:br/>
        <w:t xml:space="preserve">на гражданина налагаются  ограничения </w:t>
      </w:r>
      <w:r>
        <w:rPr>
          <w:sz w:val="28"/>
          <w:szCs w:val="28"/>
        </w:rPr>
        <w:t>при заключении  трудового</w:t>
      </w:r>
      <w:r>
        <w:rPr>
          <w:sz w:val="28"/>
          <w:szCs w:val="28"/>
        </w:rPr>
        <w:br/>
        <w:t xml:space="preserve"> или гражданско-правового договора</w:t>
      </w:r>
    </w:p>
    <w:p w:rsidR="00A907D9" w:rsidRDefault="00A907D9">
      <w:pPr>
        <w:pStyle w:val="a6"/>
        <w:widowControl/>
        <w:spacing w:after="0"/>
        <w:ind w:left="0"/>
        <w:jc w:val="center"/>
        <w:rPr>
          <w:sz w:val="28"/>
          <w:szCs w:val="28"/>
        </w:rPr>
      </w:pPr>
    </w:p>
    <w:p w:rsidR="00A907D9" w:rsidRDefault="00A907D9">
      <w:pPr>
        <w:pStyle w:val="a6"/>
        <w:widowControl/>
        <w:spacing w:after="0"/>
        <w:ind w:left="0"/>
        <w:jc w:val="center"/>
        <w:rPr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Высшие должности муниципальной службы: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Первый заместитель главы администрации Новоторъяльского </w:t>
      </w:r>
      <w:r>
        <w:rPr>
          <w:kern w:val="1"/>
          <w:sz w:val="28"/>
          <w:szCs w:val="28"/>
        </w:rPr>
        <w:br/>
        <w:t>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Заместитель главы администрации Новоторъяльского </w:t>
      </w:r>
      <w:r>
        <w:rPr>
          <w:kern w:val="1"/>
          <w:sz w:val="28"/>
          <w:szCs w:val="28"/>
        </w:rPr>
        <w:br/>
        <w:t>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Заместитель главы администрации, руководитель аппарата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Финансового управления администрации </w:t>
      </w:r>
      <w:r>
        <w:rPr>
          <w:kern w:val="1"/>
          <w:sz w:val="28"/>
          <w:szCs w:val="28"/>
        </w:rPr>
        <w:br/>
        <w:t>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Главные должности муниципальной службы: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Руководитель Отдела образования 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Отдела культуры администрации Новоторъяльского </w:t>
      </w:r>
      <w:r>
        <w:rPr>
          <w:kern w:val="1"/>
          <w:sz w:val="28"/>
          <w:szCs w:val="28"/>
        </w:rPr>
        <w:br/>
        <w:t xml:space="preserve">муниципального района 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Руководитель отдела по управлению муниципальным имуществом и земельными ресурсами 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отдела сельского хозяйства и продовольствия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отдела финансирования и бухгалтерского учета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отдела экономики и муниципальных закупок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отдела </w:t>
      </w:r>
      <w:r>
        <w:rPr>
          <w:rFonts w:eastAsia="Calibri"/>
          <w:sz w:val="28"/>
          <w:szCs w:val="28"/>
        </w:rPr>
        <w:t xml:space="preserve">архитектуры, муниципального хозяйства, </w:t>
      </w:r>
      <w:r>
        <w:rPr>
          <w:rFonts w:eastAsia="Calibri"/>
          <w:sz w:val="28"/>
          <w:szCs w:val="28"/>
        </w:rPr>
        <w:br/>
        <w:t xml:space="preserve">по гражданской обороне, чрезвычайным ситуациям и природопользованию </w:t>
      </w:r>
      <w:r>
        <w:rPr>
          <w:kern w:val="1"/>
          <w:sz w:val="28"/>
          <w:szCs w:val="28"/>
        </w:rPr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Руководитель отдела организационной работы и делопроизводства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архивного отдела администрации Новоторъяльского </w:t>
      </w:r>
      <w:r>
        <w:rPr>
          <w:kern w:val="1"/>
          <w:sz w:val="28"/>
          <w:szCs w:val="28"/>
        </w:rPr>
        <w:br/>
        <w:t>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Руководитель </w:t>
      </w:r>
      <w:proofErr w:type="gramStart"/>
      <w:r>
        <w:rPr>
          <w:kern w:val="1"/>
          <w:sz w:val="28"/>
          <w:szCs w:val="28"/>
        </w:rPr>
        <w:t>отдела записи актов гражданского состояния</w:t>
      </w:r>
      <w:r>
        <w:rPr>
          <w:kern w:val="1"/>
          <w:sz w:val="28"/>
          <w:szCs w:val="28"/>
        </w:rPr>
        <w:br/>
        <w:t>администрации</w:t>
      </w:r>
      <w:proofErr w:type="gramEnd"/>
      <w:r>
        <w:rPr>
          <w:kern w:val="1"/>
          <w:sz w:val="28"/>
          <w:szCs w:val="28"/>
        </w:rPr>
        <w:t xml:space="preserve">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Руководитель отдела по правовым вопросам, муниципальной службе и кадрам администрации Новоторъяльского муниципального района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Ведущие должности муниципальной службы: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Заведующий сектором по муниципальным закупкам 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Заведующий сектором по муниципальной службе и кадрам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Консультант отдела экономики и муниципальных закупок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Консультант отдела финансирования и бухгалтерского учета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Консультант отдела </w:t>
      </w:r>
      <w:r>
        <w:rPr>
          <w:rFonts w:eastAsia="Calibri"/>
          <w:sz w:val="28"/>
          <w:szCs w:val="28"/>
        </w:rPr>
        <w:t xml:space="preserve">архитектуры, муниципального хозяйства, </w:t>
      </w:r>
      <w:r>
        <w:rPr>
          <w:rFonts w:eastAsia="Calibri"/>
          <w:sz w:val="28"/>
          <w:szCs w:val="28"/>
        </w:rPr>
        <w:br/>
        <w:t xml:space="preserve">по гражданской обороне, чрезвычайным ситуациям и природопользованию </w:t>
      </w:r>
      <w:r>
        <w:rPr>
          <w:kern w:val="1"/>
          <w:sz w:val="28"/>
          <w:szCs w:val="28"/>
        </w:rPr>
        <w:t>администрации Новоторъяльского муниципального района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Старшие должности муниципальной службы:</w:t>
      </w:r>
    </w:p>
    <w:p w:rsidR="00A907D9" w:rsidRDefault="00A907D9">
      <w:pPr>
        <w:widowControl/>
        <w:ind w:left="567" w:firstLine="567"/>
        <w:jc w:val="both"/>
        <w:rPr>
          <w:kern w:val="1"/>
          <w:sz w:val="28"/>
          <w:szCs w:val="28"/>
        </w:rPr>
      </w:pP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Главный специалист отдела финансирования и бухгалтерского учета </w:t>
      </w:r>
      <w:r>
        <w:rPr>
          <w:kern w:val="1"/>
          <w:sz w:val="28"/>
          <w:szCs w:val="28"/>
        </w:rPr>
        <w:br/>
        <w:t>администрации Новоторъяльского муниципального района</w:t>
      </w:r>
    </w:p>
    <w:p w:rsidR="00A907D9" w:rsidRDefault="00D01DA0">
      <w:pPr>
        <w:widowControl/>
        <w:ind w:left="567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Главный специалист отдела по управлению муниципальным </w:t>
      </w:r>
      <w:r>
        <w:rPr>
          <w:kern w:val="1"/>
          <w:sz w:val="28"/>
          <w:szCs w:val="28"/>
        </w:rPr>
        <w:br/>
        <w:t>имуществом и земельными ресурсами финансирования и бухгалтерского учета администрации Новоторъяльского муниципального района</w:t>
      </w: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A907D9" w:rsidRDefault="00A907D9">
      <w:pPr>
        <w:widowControl/>
        <w:ind w:firstLine="720"/>
        <w:jc w:val="both"/>
        <w:rPr>
          <w:sz w:val="28"/>
          <w:szCs w:val="28"/>
        </w:rPr>
      </w:pPr>
    </w:p>
    <w:p w:rsidR="00D01DA0" w:rsidRDefault="00D01DA0">
      <w:pPr>
        <w:rPr>
          <w:kern w:val="1"/>
          <w:sz w:val="28"/>
          <w:szCs w:val="28"/>
        </w:rPr>
      </w:pPr>
    </w:p>
    <w:sectPr w:rsidR="00D01DA0" w:rsidSect="00A907D9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4F"/>
    <w:rsid w:val="002206CE"/>
    <w:rsid w:val="00A85A4F"/>
    <w:rsid w:val="00A907D9"/>
    <w:rsid w:val="00BB0689"/>
    <w:rsid w:val="00C849C8"/>
    <w:rsid w:val="00D0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9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A907D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A907D9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A907D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next w:val="a"/>
    <w:rsid w:val="00A907D9"/>
    <w:rPr>
      <w:rFonts w:ascii="Arial" w:eastAsia="Arial" w:hAnsi="Arial"/>
    </w:rPr>
  </w:style>
  <w:style w:type="paragraph" w:customStyle="1" w:styleId="a3">
    <w:name w:val="Заголовок таблицы"/>
    <w:basedOn w:val="a"/>
    <w:rsid w:val="00A907D9"/>
    <w:pPr>
      <w:suppressAutoHyphens/>
      <w:jc w:val="center"/>
    </w:pPr>
    <w:rPr>
      <w:rFonts w:cs="Georgia"/>
      <w:b/>
      <w:i/>
      <w:sz w:val="28"/>
      <w:lang w:eastAsia="ar-SA"/>
    </w:rPr>
  </w:style>
  <w:style w:type="paragraph" w:styleId="a4">
    <w:name w:val="header"/>
    <w:basedOn w:val="a"/>
    <w:rsid w:val="00A907D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5">
    <w:name w:val="Body Text"/>
    <w:basedOn w:val="a"/>
    <w:rsid w:val="00A907D9"/>
    <w:pPr>
      <w:jc w:val="both"/>
    </w:pPr>
    <w:rPr>
      <w:sz w:val="28"/>
      <w:szCs w:val="24"/>
    </w:rPr>
  </w:style>
  <w:style w:type="paragraph" w:styleId="a6">
    <w:name w:val="Body Text Indent"/>
    <w:basedOn w:val="a"/>
    <w:rsid w:val="00A907D9"/>
    <w:pPr>
      <w:spacing w:after="120"/>
      <w:ind w:left="283"/>
    </w:pPr>
    <w:rPr>
      <w:sz w:val="24"/>
      <w:szCs w:val="24"/>
    </w:rPr>
  </w:style>
  <w:style w:type="character" w:styleId="a7">
    <w:name w:val="Hyperlink"/>
    <w:basedOn w:val="a0"/>
    <w:rsid w:val="00BB0689"/>
    <w:rPr>
      <w:color w:val="0000FF"/>
      <w:u w:val="single"/>
    </w:rPr>
  </w:style>
  <w:style w:type="table" w:styleId="a8">
    <w:name w:val="Table Grid"/>
    <w:basedOn w:val="a1"/>
    <w:rsid w:val="00BB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spsearch.gov.mari.ru:32643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XXJ7TYMEEKJ2-7840-92</_dlc_DocId>
    <_dlc_DocIdUrl xmlns="57504d04-691e-4fc4-8f09-4f19fdbe90f6">
      <Url>https://vip.gov.mari.ru/toryal/_layouts/DocIdRedir.aspx?ID=XXJ7TYMEEKJ2-7840-92</Url>
      <Description>XXJ7TYMEEKJ2-7840-92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880685428084BAF045A5071C69C0D" ma:contentTypeVersion="1" ma:contentTypeDescription="Создание документа." ma:contentTypeScope="" ma:versionID="10c0c8ce62784de994801cd523bc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данной организации услуг) в организации на условиях гражданско-правового договора (гражданско-правовых
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 договора с таким гражданином
]]></LongProp>
</LongProperties>
</file>

<file path=customXml/itemProps1.xml><?xml version="1.0" encoding="utf-8"?>
<ds:datastoreItem xmlns:ds="http://schemas.openxmlformats.org/officeDocument/2006/customXml" ds:itemID="{2B74B36B-BD15-4338-B347-BA44F160550D}"/>
</file>

<file path=customXml/itemProps2.xml><?xml version="1.0" encoding="utf-8"?>
<ds:datastoreItem xmlns:ds="http://schemas.openxmlformats.org/officeDocument/2006/customXml" ds:itemID="{E52EED80-DD8E-496B-9DA4-03E1745DC174}"/>
</file>

<file path=customXml/itemProps3.xml><?xml version="1.0" encoding="utf-8"?>
<ds:datastoreItem xmlns:ds="http://schemas.openxmlformats.org/officeDocument/2006/customXml" ds:itemID="{EC340599-39B7-434D-900E-F50AFFB8482C}"/>
</file>

<file path=customXml/itemProps4.xml><?xml version="1.0" encoding="utf-8"?>
<ds:datastoreItem xmlns:ds="http://schemas.openxmlformats.org/officeDocument/2006/customXml" ds:itemID="{464350D1-0F35-47E2-BC81-4865C37509CF}"/>
</file>

<file path=customXml/itemProps5.xml><?xml version="1.0" encoding="utf-8"?>
<ds:datastoreItem xmlns:ds="http://schemas.openxmlformats.org/officeDocument/2006/customXml" ds:itemID="{76D504F6-123A-440F-9126-5394DBED5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09-328 Об утверждении Положения о проверке соблюдения гражданином,</dc:title>
  <dc:creator>Пользователь Windows</dc:creator>
  <cp:lastModifiedBy>Пользователь Windows</cp:lastModifiedBy>
  <cp:revision>5</cp:revision>
  <cp:lastPrinted>2020-09-09T09:06:00Z</cp:lastPrinted>
  <dcterms:created xsi:type="dcterms:W3CDTF">2021-06-29T12:51:00Z</dcterms:created>
  <dcterms:modified xsi:type="dcterms:W3CDTF">2021-06-30T13:57:00Z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XXJ7TYMEEKJ2-304206309-623</vt:lpwstr>
  </property>
  <property fmtid="{D5CDD505-2E9C-101B-9397-08002B2CF9AE}" pid="3" name="_dlc_DocIdItemGuid">
    <vt:lpwstr>1e3c587e-606f-42b4-b8da-957b5012b18d</vt:lpwstr>
  </property>
  <property fmtid="{D5CDD505-2E9C-101B-9397-08002B2CF9AE}" pid="4" name="_dlc_DocIdUrl">
    <vt:lpwstr>https://vip.gov.mari.ru/toryal/_layouts/DocIdRedir.aspx?ID=XXJ7TYMEEKJ2-304206309-623, XXJ7TYMEEKJ2-304206309-623</vt:lpwstr>
  </property>
  <property fmtid="{D5CDD505-2E9C-101B-9397-08002B2CF9AE}" pid="5" name="ContentTypeId">
    <vt:lpwstr>0x010100211880685428084BAF045A5071C69C0D</vt:lpwstr>
  </property>
</Properties>
</file>