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0" w:rsidRPr="00A56BC0" w:rsidRDefault="005D3CA0" w:rsidP="005D3CA0">
      <w:pPr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5D3CA0" w:rsidRPr="00A56BC0" w:rsidTr="008E1DAB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РЕСПУБЛИКЫН 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РАЙОНЫН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ПЕКТУБАЙ  ЯЛАСЕ ПОСЕЛЕНИЙЫН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ВУЙЛАТЫШЕ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ПЕКТУБАЕВСКОГО СЕЛЬСКОГО ПОСЕЛЕНИЯ НОВОТОРЪЯЛЬСКОГО МУНИЦИПАЛЬНОГО РАЙОНА РЕСПУБЛИКИ МАРИЙ ЭЛ</w:t>
            </w:r>
          </w:p>
          <w:p w:rsidR="005D3CA0" w:rsidRPr="00A56BC0" w:rsidRDefault="005D3CA0" w:rsidP="008E1DAB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6BC0">
        <w:rPr>
          <w:rFonts w:ascii="Times New Roman" w:hAnsi="Times New Roman"/>
          <w:b w:val="0"/>
          <w:color w:val="auto"/>
        </w:rPr>
        <w:t>от 11 ноября 2021 года № 4</w:t>
      </w:r>
    </w:p>
    <w:p w:rsidR="005D3CA0" w:rsidRPr="00A56BC0" w:rsidRDefault="005D3CA0" w:rsidP="005D3CA0">
      <w:pPr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6BC0">
        <w:rPr>
          <w:rFonts w:ascii="Times New Roman" w:hAnsi="Times New Roman"/>
          <w:b w:val="0"/>
          <w:color w:val="auto"/>
        </w:rPr>
        <w:t xml:space="preserve">О назначении заочных публичных слушаний по проекту решения </w:t>
      </w: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6BC0">
        <w:rPr>
          <w:rFonts w:ascii="Times New Roman" w:hAnsi="Times New Roman"/>
          <w:b w:val="0"/>
          <w:color w:val="auto"/>
        </w:rPr>
        <w:t xml:space="preserve">Собрания депутатов </w:t>
      </w:r>
      <w:proofErr w:type="spellStart"/>
      <w:r w:rsidRPr="00A56BC0">
        <w:rPr>
          <w:rFonts w:ascii="Times New Roman" w:hAnsi="Times New Roman"/>
          <w:b w:val="0"/>
          <w:color w:val="auto"/>
        </w:rPr>
        <w:t>Пектубаевского</w:t>
      </w:r>
      <w:proofErr w:type="spellEnd"/>
      <w:r w:rsidRPr="00A56BC0">
        <w:rPr>
          <w:rFonts w:ascii="Times New Roman" w:hAnsi="Times New Roman"/>
          <w:b w:val="0"/>
          <w:color w:val="auto"/>
        </w:rPr>
        <w:t xml:space="preserve"> сельского поселения </w:t>
      </w: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6BC0">
        <w:rPr>
          <w:rFonts w:ascii="Times New Roman" w:hAnsi="Times New Roman"/>
          <w:b w:val="0"/>
          <w:color w:val="auto"/>
        </w:rPr>
        <w:t xml:space="preserve">Новоторъяльского муниципального района Республики Марий Эл </w:t>
      </w:r>
      <w:r w:rsidRPr="00A56BC0">
        <w:rPr>
          <w:rFonts w:ascii="Times New Roman" w:hAnsi="Times New Roman"/>
          <w:b w:val="0"/>
          <w:color w:val="auto"/>
        </w:rPr>
        <w:br/>
        <w:t xml:space="preserve">«О бюджете </w:t>
      </w:r>
      <w:proofErr w:type="spellStart"/>
      <w:r w:rsidRPr="00A56BC0">
        <w:rPr>
          <w:rFonts w:ascii="Times New Roman" w:hAnsi="Times New Roman"/>
          <w:b w:val="0"/>
          <w:color w:val="auto"/>
        </w:rPr>
        <w:t>Пектубаевского</w:t>
      </w:r>
      <w:proofErr w:type="spellEnd"/>
      <w:r w:rsidRPr="00A56BC0">
        <w:rPr>
          <w:rFonts w:ascii="Times New Roman" w:hAnsi="Times New Roman"/>
          <w:b w:val="0"/>
          <w:color w:val="auto"/>
        </w:rPr>
        <w:t xml:space="preserve"> сельского поселения </w:t>
      </w: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6BC0">
        <w:rPr>
          <w:rFonts w:ascii="Times New Roman" w:hAnsi="Times New Roman"/>
          <w:b w:val="0"/>
          <w:color w:val="auto"/>
        </w:rPr>
        <w:t xml:space="preserve">Новоторъяльского муниципального района Республики Марий Эл  </w:t>
      </w:r>
      <w:r w:rsidRPr="00A56BC0">
        <w:rPr>
          <w:rFonts w:ascii="Times New Roman" w:hAnsi="Times New Roman"/>
          <w:b w:val="0"/>
          <w:color w:val="auto"/>
        </w:rPr>
        <w:br/>
        <w:t xml:space="preserve">на 2022 год и на плановый период 2023 и 2024 годов» </w:t>
      </w:r>
    </w:p>
    <w:p w:rsidR="005D3CA0" w:rsidRPr="00A56BC0" w:rsidRDefault="005D3CA0" w:rsidP="005D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№ 131-ФЗ </w:t>
      </w:r>
      <w:r w:rsidRPr="00A56BC0">
        <w:rPr>
          <w:rFonts w:ascii="Times New Roman" w:hAnsi="Times New Roman" w:cs="Times New Roman"/>
          <w:sz w:val="24"/>
          <w:szCs w:val="24"/>
        </w:rPr>
        <w:br/>
        <w:t xml:space="preserve">от 6 октября 2003 г. «Об общих принципах организации местного самоуправления </w:t>
      </w:r>
      <w:r w:rsidRPr="00A56BC0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Федерации», Уставом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Эл, Положением о проведении публичных слушаний 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Пектубаевском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 района Республики Марий Эл</w:t>
      </w:r>
    </w:p>
    <w:p w:rsidR="005D3CA0" w:rsidRPr="00A56BC0" w:rsidRDefault="005D3CA0" w:rsidP="005D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3CA0" w:rsidRPr="00A56BC0" w:rsidRDefault="005D3CA0" w:rsidP="005D3CA0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«О бюджете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на 2022 год </w:t>
      </w:r>
      <w:r w:rsidRPr="00A56BC0">
        <w:rPr>
          <w:rFonts w:ascii="Times New Roman" w:hAnsi="Times New Roman" w:cs="Times New Roman"/>
          <w:sz w:val="24"/>
          <w:szCs w:val="24"/>
        </w:rPr>
        <w:br/>
        <w:t xml:space="preserve">и на плановый период 2023 и 2024 годов» с 09 часов 00 минут 20 ноября 2021 г. </w:t>
      </w:r>
      <w:r w:rsidRPr="00A56BC0">
        <w:rPr>
          <w:rFonts w:ascii="Times New Roman" w:hAnsi="Times New Roman" w:cs="Times New Roman"/>
          <w:sz w:val="24"/>
          <w:szCs w:val="24"/>
        </w:rPr>
        <w:br/>
        <w:t>до  09 часов 00 минут 29 ноября 2021 г.</w:t>
      </w:r>
    </w:p>
    <w:p w:rsidR="005D3CA0" w:rsidRPr="00A56BC0" w:rsidRDefault="005D3CA0" w:rsidP="005D3CA0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С проектом решения Собрания депутатов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«О бюджете Новоторъяльского муниципального района  Республики Марий Эл  на 2022 год и на плановый период 2023 и 2024 годов» участники публичных слушаний могут </w:t>
      </w:r>
      <w:proofErr w:type="gramStart"/>
      <w:r w:rsidRPr="00A56BC0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 xml:space="preserve"> </w:t>
      </w:r>
      <w:r w:rsidRPr="00A56BC0">
        <w:rPr>
          <w:rFonts w:ascii="Times New Roman" w:hAnsi="Times New Roman" w:cs="Times New Roman"/>
          <w:sz w:val="24"/>
          <w:szCs w:val="24"/>
        </w:rPr>
        <w:br/>
        <w:t xml:space="preserve">в информационной -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сети «Интернет» официальный интернет-портал Республики Марий Эл (адрес доступа: </w:t>
      </w:r>
      <w:hyperlink r:id="rId5" w:history="1"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ei</w:t>
        </w:r>
        <w:proofErr w:type="spellEnd"/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 xml:space="preserve">) 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br/>
          <w:t>(раздел</w:t>
        </w:r>
      </w:hyperlink>
      <w:r w:rsidRPr="00A56BC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305979">
        <w:rPr>
          <w:rFonts w:ascii="Times New Roman" w:hAnsi="Times New Roman" w:cs="Times New Roman"/>
          <w:sz w:val="24"/>
          <w:szCs w:val="24"/>
        </w:rPr>
        <w:t>Пектубаевское</w:t>
      </w:r>
      <w:proofErr w:type="spellEnd"/>
      <w:r w:rsidR="0030597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6BC0">
        <w:rPr>
          <w:rFonts w:ascii="Times New Roman" w:hAnsi="Times New Roman" w:cs="Times New Roman"/>
          <w:sz w:val="24"/>
          <w:szCs w:val="24"/>
        </w:rPr>
        <w:t>», проекты МПА</w:t>
      </w:r>
      <w:r w:rsidR="0030597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Pr="00A56BC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6B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A0" w:rsidRPr="00A56BC0" w:rsidRDefault="005D3CA0" w:rsidP="005D3CA0">
      <w:pPr>
        <w:numPr>
          <w:ilvl w:val="0"/>
          <w:numId w:val="1"/>
        </w:numPr>
        <w:tabs>
          <w:tab w:val="clear" w:pos="928"/>
          <w:tab w:val="num" w:pos="0"/>
        </w:tabs>
        <w:spacing w:before="63" w:after="63" w:line="250" w:lineRule="atLeast"/>
        <w:ind w:left="0" w:right="63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56BC0">
        <w:rPr>
          <w:rFonts w:ascii="Times New Roman" w:hAnsi="Times New Roman" w:cs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Собрания депутатов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«О бюджете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на 2022 год и на плановый период 2023 и 2024 годов» на адрес информационно -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телекомуникационную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сеть «Интернет» официальный интернет-портал Республики Марий Эл (адрес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 xml:space="preserve"> доступа: </w:t>
      </w:r>
      <w:r w:rsidRPr="00A56BC0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ei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56B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</w:hyperlink>
      <w:r w:rsidRPr="00A56BC0">
        <w:rPr>
          <w:rFonts w:ascii="Times New Roman" w:hAnsi="Times New Roman" w:cs="Times New Roman"/>
          <w:sz w:val="24"/>
          <w:szCs w:val="24"/>
        </w:rPr>
        <w:t xml:space="preserve">) или на электронную почту Собрания депутатов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</w:t>
      </w:r>
      <w:r w:rsidRPr="00A5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BC0">
        <w:rPr>
          <w:rFonts w:ascii="Times New Roman" w:hAnsi="Times New Roman" w:cs="Times New Roman"/>
          <w:sz w:val="24"/>
          <w:szCs w:val="24"/>
        </w:rPr>
        <w:t xml:space="preserve">Республики Марий Эл - </w:t>
      </w:r>
      <w:r w:rsidRPr="00A56BC0">
        <w:rPr>
          <w:rFonts w:ascii="Times New Roman" w:hAnsi="Times New Roman" w:cs="Times New Roman"/>
          <w:color w:val="000000"/>
          <w:sz w:val="24"/>
          <w:szCs w:val="24"/>
        </w:rPr>
        <w:t>pektubaevo12@gmail.com.</w:t>
      </w:r>
    </w:p>
    <w:p w:rsidR="005D3CA0" w:rsidRPr="00A56BC0" w:rsidRDefault="005D3CA0" w:rsidP="005D3CA0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Утвердить организационный комитет по проведению </w:t>
      </w:r>
      <w:proofErr w:type="gramStart"/>
      <w:r w:rsidRPr="00A56BC0">
        <w:rPr>
          <w:rFonts w:ascii="Times New Roman" w:hAnsi="Times New Roman" w:cs="Times New Roman"/>
          <w:sz w:val="24"/>
          <w:szCs w:val="24"/>
        </w:rPr>
        <w:t>заочных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 xml:space="preserve"> публичных </w:t>
      </w:r>
    </w:p>
    <w:p w:rsidR="005D3CA0" w:rsidRPr="00A56BC0" w:rsidRDefault="005D3CA0" w:rsidP="005D3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проекту решения Собрания депутатов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 Республики Марий Эл «О бюджете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на 2022 год и на плановый период 2023 и 2024 годов» </w:t>
      </w:r>
      <w:r w:rsidRPr="00A56BC0">
        <w:rPr>
          <w:rFonts w:ascii="Times New Roman" w:hAnsi="Times New Roman" w:cs="Times New Roman"/>
          <w:sz w:val="24"/>
          <w:szCs w:val="24"/>
        </w:rPr>
        <w:br/>
        <w:t>в следующем составе:</w:t>
      </w:r>
    </w:p>
    <w:p w:rsidR="005D3CA0" w:rsidRPr="00A56BC0" w:rsidRDefault="005D3CA0" w:rsidP="005D3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638"/>
        <w:gridCol w:w="6933"/>
      </w:tblGrid>
      <w:tr w:rsidR="005D3CA0" w:rsidRPr="00A56BC0" w:rsidTr="008E1DAB">
        <w:tc>
          <w:tcPr>
            <w:tcW w:w="2638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6933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Пектубаевского</w:t>
            </w:r>
            <w:proofErr w:type="spellEnd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сельского поселения Новоторъяльского муниципального района Республики Марий Эл</w:t>
            </w: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Сучков Ю.Н.</w:t>
            </w:r>
          </w:p>
        </w:tc>
        <w:tc>
          <w:tcPr>
            <w:tcW w:w="6933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Председатель постоянной комиссии по экономическим вопросам, бюджету, налогам и собственности  Собрания  депутатов </w:t>
            </w:r>
            <w:proofErr w:type="spellStart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Пектубаевского</w:t>
            </w:r>
            <w:proofErr w:type="spellEnd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сельского поселения Новоторъяльского муниципального района</w:t>
            </w: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Зверева С.В.</w:t>
            </w: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Шадварина</w:t>
            </w:r>
            <w:proofErr w:type="spellEnd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33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И.о. главы </w:t>
            </w:r>
            <w:proofErr w:type="spellStart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Пектубаевской</w:t>
            </w:r>
            <w:proofErr w:type="spellEnd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сельской администрации Новоторъяльского муниципального района Республики </w:t>
            </w: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Марий Эл</w:t>
            </w: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56BC0" w:rsidRDefault="005D3CA0" w:rsidP="008E1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C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56BC0">
              <w:rPr>
                <w:rFonts w:ascii="Times New Roman" w:hAnsi="Times New Roman"/>
                <w:sz w:val="24"/>
                <w:szCs w:val="24"/>
              </w:rPr>
              <w:t>Пектубаевской</w:t>
            </w:r>
            <w:proofErr w:type="spellEnd"/>
            <w:r w:rsidRPr="00A56BC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A56BC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Новоторъяльского муниципального района Республики Марий Эл</w:t>
            </w:r>
            <w:r w:rsidRPr="00A56B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3CA0" w:rsidRPr="00A56BC0" w:rsidRDefault="005D3CA0" w:rsidP="008E1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Аппакова</w:t>
            </w:r>
            <w:proofErr w:type="spellEnd"/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  <w:tc>
          <w:tcPr>
            <w:tcW w:w="6933" w:type="dxa"/>
            <w:hideMark/>
          </w:tcPr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Пектубаевской</w:t>
            </w:r>
            <w:proofErr w:type="spellEnd"/>
            <w:r w:rsidRPr="00A56B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A56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Новоторъяльского муниципального района Республики Марий Эл</w:t>
            </w:r>
            <w:r w:rsidRPr="00A56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56BC0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5. Опубликовать проект решения Собрания депутатов </w:t>
      </w:r>
      <w:proofErr w:type="spellStart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Пектубаевского</w:t>
      </w:r>
      <w:proofErr w:type="spellEnd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сельского поселения </w:t>
      </w:r>
      <w:r w:rsidRPr="00A56BC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«О бюджете </w:t>
      </w:r>
      <w:proofErr w:type="spellStart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Пектубаевского</w:t>
      </w:r>
      <w:proofErr w:type="spellEnd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сельского поселения </w:t>
      </w:r>
      <w:r w:rsidRPr="00A56BC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 на 2022 год и на плановый период 2023 и 2024 годов» в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Новоторъяльской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районной газете «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Ялысе-увер</w:t>
      </w:r>
      <w:proofErr w:type="spellEnd"/>
      <w:proofErr w:type="gramStart"/>
      <w:r w:rsidRPr="00A56BC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>«Сельская новь».</w:t>
      </w: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>6. Настоящее постановление обнародовать  на информационн</w:t>
      </w:r>
      <w:r w:rsidR="00305979">
        <w:rPr>
          <w:rFonts w:ascii="Times New Roman" w:hAnsi="Times New Roman" w:cs="Times New Roman"/>
          <w:sz w:val="24"/>
          <w:szCs w:val="24"/>
        </w:rPr>
        <w:t>ых</w:t>
      </w:r>
      <w:r w:rsidRPr="00A56BC0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305979">
        <w:rPr>
          <w:rFonts w:ascii="Times New Roman" w:hAnsi="Times New Roman" w:cs="Times New Roman"/>
          <w:sz w:val="24"/>
          <w:szCs w:val="24"/>
        </w:rPr>
        <w:t>ах</w:t>
      </w:r>
      <w:r w:rsidRPr="00A5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Пектубаевского</w:t>
      </w:r>
      <w:proofErr w:type="spellEnd"/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сельского поселения </w:t>
      </w:r>
      <w:r w:rsidRPr="00A56BC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A56BC0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A56BC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7" w:history="1"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A56BC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A56BC0">
        <w:rPr>
          <w:rFonts w:ascii="Times New Roman" w:hAnsi="Times New Roman" w:cs="Times New Roman"/>
          <w:sz w:val="24"/>
          <w:szCs w:val="24"/>
        </w:rPr>
        <w:t>).</w:t>
      </w: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 момента подписания.</w:t>
      </w: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56B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B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постоянную комиссию </w:t>
      </w:r>
      <w:r w:rsidRPr="00A56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экономическим вопросам, бюджету, налогам и собственности.</w:t>
      </w: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D3CA0" w:rsidRPr="00A56BC0" w:rsidRDefault="005D3CA0" w:rsidP="005D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</w:p>
    <w:p w:rsidR="005D3CA0" w:rsidRPr="00A56BC0" w:rsidRDefault="005D3CA0" w:rsidP="005D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         Ю.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16579A" w:rsidRPr="00A56BC0" w:rsidRDefault="0016579A">
      <w:pPr>
        <w:rPr>
          <w:rFonts w:ascii="Times New Roman" w:hAnsi="Times New Roman" w:cs="Times New Roman"/>
          <w:sz w:val="24"/>
          <w:szCs w:val="24"/>
        </w:rPr>
      </w:pPr>
    </w:p>
    <w:sectPr w:rsidR="0016579A" w:rsidRPr="00A56BC0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CA0"/>
    <w:rsid w:val="0010686C"/>
    <w:rsid w:val="0016579A"/>
    <w:rsid w:val="00305979"/>
    <w:rsid w:val="005D3CA0"/>
    <w:rsid w:val="0064661D"/>
    <w:rsid w:val="00A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1D"/>
  </w:style>
  <w:style w:type="paragraph" w:styleId="1">
    <w:name w:val="heading 1"/>
    <w:basedOn w:val="a"/>
    <w:next w:val="a"/>
    <w:link w:val="10"/>
    <w:qFormat/>
    <w:rsid w:val="005D3C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CA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99"/>
    <w:qFormat/>
    <w:rsid w:val="005D3CA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5D3CA0"/>
    <w:rPr>
      <w: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i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i.gov.ru/toryal)%20(&#1088;&#1072;&#1079;&#1076;&#1077;&#1083;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F5FAE68D60CC428B0A92B561F75F22" ma:contentTypeVersion="1" ma:contentTypeDescription="Создание документа." ma:contentTypeScope="" ma:versionID="8c7722af270e22c6add4129302edf5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XXJ7TYMEEKJ2-7856-9</_dlc_DocId>
    <_x041e__x043f__x0438__x0441__x0430__x043d__x0438__x0435_ xmlns="6d7c22ec-c6a4-4777-88aa-bc3c76ac660e" xsi:nil="true"/>
    <_dlc_DocIdUrl xmlns="57504d04-691e-4fc4-8f09-4f19fdbe90f6">
      <Url>https://vip.gov.mari.ru/toryal/_layouts/DocIdRedir.aspx?ID=XXJ7TYMEEKJ2-7856-9</Url>
      <Description>XXJ7TYMEEKJ2-7856-9</Description>
    </_dlc_DocIdUrl>
  </documentManagement>
</p:properties>
</file>

<file path=customXml/itemProps1.xml><?xml version="1.0" encoding="utf-8"?>
<ds:datastoreItem xmlns:ds="http://schemas.openxmlformats.org/officeDocument/2006/customXml" ds:itemID="{C321DC9E-1EA9-4C76-A758-75AC7961D856}"/>
</file>

<file path=customXml/itemProps2.xml><?xml version="1.0" encoding="utf-8"?>
<ds:datastoreItem xmlns:ds="http://schemas.openxmlformats.org/officeDocument/2006/customXml" ds:itemID="{935B4CBF-04FA-45AF-8601-A3E051A5D5DB}"/>
</file>

<file path=customXml/itemProps3.xml><?xml version="1.0" encoding="utf-8"?>
<ds:datastoreItem xmlns:ds="http://schemas.openxmlformats.org/officeDocument/2006/customXml" ds:itemID="{C788325C-9F60-45B4-A4B4-C5AB4FE49033}"/>
</file>

<file path=customXml/itemProps4.xml><?xml version="1.0" encoding="utf-8"?>
<ds:datastoreItem xmlns:ds="http://schemas.openxmlformats.org/officeDocument/2006/customXml" ds:itemID="{97CE6082-1A27-4F13-9E6E-7FB3DBEF8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ПСП 20112021</dc:title>
  <dc:subject/>
  <dc:creator>11</dc:creator>
  <cp:keywords/>
  <dc:description/>
  <cp:lastModifiedBy>11</cp:lastModifiedBy>
  <cp:revision>4</cp:revision>
  <dcterms:created xsi:type="dcterms:W3CDTF">2021-11-17T13:16:00Z</dcterms:created>
  <dcterms:modified xsi:type="dcterms:W3CDTF">2021-11-17T13:50:00Z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94ca14dd-474b-4590-ac69-43899b421508</vt:lpwstr>
  </property>
  <property fmtid="{D5CDD505-2E9C-101B-9397-08002B2CF9AE}" pid="3" name="ContentTypeId">
    <vt:lpwstr>0x01010099F5FAE68D60CC428B0A92B561F75F22</vt:lpwstr>
  </property>
</Properties>
</file>