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FA0069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FA0069">
              <w:t>2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FC3993" w:rsidRPr="00016117" w:rsidRDefault="001B1065" w:rsidP="00016117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411A56">
        <w:rPr>
          <w:lang w:val="ru-RU"/>
        </w:rPr>
        <w:t>на 20</w:t>
      </w:r>
      <w:r w:rsidR="00976D90" w:rsidRPr="00411A56">
        <w:rPr>
          <w:lang w:val="ru-RU"/>
        </w:rPr>
        <w:t>19</w:t>
      </w:r>
      <w:r w:rsidR="00C92731" w:rsidRPr="00411A56">
        <w:rPr>
          <w:lang w:val="ru-RU"/>
        </w:rPr>
        <w:t xml:space="preserve"> год</w:t>
      </w:r>
      <w:r w:rsidR="00976D90" w:rsidRPr="00861E53">
        <w:rPr>
          <w:lang w:val="ru-RU"/>
        </w:rPr>
        <w:t>,</w:t>
      </w:r>
      <w:r w:rsidR="00976D90"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="00976D90" w:rsidRPr="00C965DB">
        <w:rPr>
          <w:lang w:val="ru-RU"/>
        </w:rPr>
        <w:t xml:space="preserve">инистерства государственного имущества Республики Марий Эл </w:t>
      </w:r>
      <w:r w:rsidR="003D175E" w:rsidRPr="00C965DB">
        <w:rPr>
          <w:lang w:val="ru-RU"/>
        </w:rPr>
        <w:br/>
      </w:r>
      <w:r w:rsidR="00976D90" w:rsidRPr="00C965DB">
        <w:rPr>
          <w:lang w:val="ru-RU"/>
        </w:rPr>
        <w:t xml:space="preserve">от 26 декабря 2018 г. № 19-нп, </w:t>
      </w:r>
      <w:r w:rsidR="00016117">
        <w:rPr>
          <w:lang w:val="ru-RU"/>
        </w:rPr>
        <w:t>н</w:t>
      </w:r>
      <w:r w:rsidR="00FC3993">
        <w:rPr>
          <w:lang w:val="ru-RU"/>
        </w:rPr>
        <w:t xml:space="preserve">а основании </w:t>
      </w:r>
      <w:r w:rsidR="00FC3993" w:rsidRPr="00FC3993">
        <w:rPr>
          <w:rFonts w:eastAsiaTheme="minorHAnsi"/>
          <w:lang w:val="ru-RU" w:eastAsia="en-US"/>
        </w:rPr>
        <w:t>решения Межведомственной комиссии по определению вида фактического использования зданий (строений, сооружений</w:t>
      </w:r>
      <w:r w:rsidR="00963408">
        <w:rPr>
          <w:rFonts w:eastAsiaTheme="minorHAnsi"/>
          <w:lang w:val="ru-RU" w:eastAsia="en-US"/>
        </w:rPr>
        <w:t xml:space="preserve">) и нежилых помещений для целей </w:t>
      </w:r>
      <w:r w:rsidR="00FC3993" w:rsidRPr="00FC3993">
        <w:rPr>
          <w:rFonts w:eastAsiaTheme="minorHAnsi"/>
          <w:lang w:val="ru-RU" w:eastAsia="en-US"/>
        </w:rPr>
        <w:t xml:space="preserve">налогообложения </w:t>
      </w:r>
      <w:r w:rsidR="00FC3993" w:rsidRPr="00C965DB">
        <w:rPr>
          <w:rFonts w:eastAsiaTheme="minorHAnsi"/>
          <w:lang w:val="ru-RU" w:eastAsia="en-US"/>
        </w:rPr>
        <w:t xml:space="preserve">от </w:t>
      </w:r>
      <w:r w:rsidR="007304B5">
        <w:rPr>
          <w:rFonts w:eastAsiaTheme="minorHAnsi"/>
          <w:lang w:val="ru-RU" w:eastAsia="en-US"/>
        </w:rPr>
        <w:t>2</w:t>
      </w:r>
      <w:r w:rsidR="00FA0069" w:rsidRPr="000A1755">
        <w:rPr>
          <w:rFonts w:eastAsiaTheme="minorHAnsi"/>
          <w:lang w:val="ru-RU" w:eastAsia="en-US"/>
        </w:rPr>
        <w:t>6</w:t>
      </w:r>
      <w:r w:rsidR="007304B5">
        <w:rPr>
          <w:rFonts w:eastAsiaTheme="minorHAnsi"/>
          <w:lang w:val="ru-RU" w:eastAsia="en-US"/>
        </w:rPr>
        <w:t xml:space="preserve"> мая</w:t>
      </w:r>
      <w:r w:rsidR="00FA0069" w:rsidRPr="000A1755">
        <w:rPr>
          <w:rFonts w:eastAsiaTheme="minorHAnsi"/>
          <w:lang w:val="ru-RU" w:eastAsia="en-US"/>
        </w:rPr>
        <w:t xml:space="preserve"> 2022</w:t>
      </w:r>
      <w:r w:rsidR="00FC3993" w:rsidRPr="000A1755">
        <w:rPr>
          <w:rFonts w:eastAsiaTheme="minorHAnsi"/>
          <w:lang w:val="ru-RU" w:eastAsia="en-US"/>
        </w:rPr>
        <w:t xml:space="preserve"> </w:t>
      </w:r>
      <w:r w:rsidR="00FC3993" w:rsidRPr="00C965DB">
        <w:rPr>
          <w:rFonts w:eastAsiaTheme="minorHAnsi"/>
          <w:lang w:val="ru-RU" w:eastAsia="en-US"/>
        </w:rPr>
        <w:t>года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016117" w:rsidRPr="00016117">
        <w:rPr>
          <w:rFonts w:eastAsiaTheme="minorHAnsi"/>
          <w:lang w:val="ru-RU" w:eastAsia="en-US"/>
        </w:rPr>
        <w:t>следующие изменения:</w:t>
      </w:r>
    </w:p>
    <w:p w:rsidR="00FC3993" w:rsidRDefault="003F3319" w:rsidP="00E76E65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FC3993" w:rsidRPr="00C5600E">
        <w:rPr>
          <w:rFonts w:eastAsiaTheme="minorHAnsi"/>
          <w:lang w:val="ru-RU" w:eastAsia="en-US"/>
        </w:rPr>
        <w:t>сключить пункты</w:t>
      </w:r>
      <w:r w:rsidR="00AF472D">
        <w:rPr>
          <w:rFonts w:eastAsiaTheme="minorHAnsi"/>
          <w:lang w:val="ru-RU" w:eastAsia="en-US"/>
        </w:rPr>
        <w:t xml:space="preserve"> </w:t>
      </w:r>
      <w:r w:rsidR="00AF472D" w:rsidRPr="00B4207C">
        <w:rPr>
          <w:rFonts w:eastAsiaTheme="minorHAnsi"/>
          <w:lang w:val="ru-RU" w:eastAsia="en-US"/>
        </w:rPr>
        <w:t xml:space="preserve">10, 11, 157, 5730, 5783, </w:t>
      </w:r>
      <w:r w:rsidR="00B10661" w:rsidRPr="00B4207C">
        <w:rPr>
          <w:rFonts w:eastAsiaTheme="minorHAnsi"/>
          <w:lang w:val="ru-RU" w:eastAsia="en-US"/>
        </w:rPr>
        <w:t xml:space="preserve">6821, </w:t>
      </w:r>
      <w:r w:rsidR="00AF472D" w:rsidRPr="00B4207C">
        <w:rPr>
          <w:rFonts w:eastAsiaTheme="minorHAnsi"/>
          <w:lang w:val="ru-RU" w:eastAsia="en-US"/>
        </w:rPr>
        <w:t>7718, 8553, 8554</w:t>
      </w:r>
      <w:r w:rsidR="008C6138" w:rsidRPr="00B4207C">
        <w:rPr>
          <w:rFonts w:eastAsiaTheme="minorHAnsi"/>
          <w:lang w:val="ru-RU" w:eastAsia="en-US"/>
        </w:rPr>
        <w:t>.</w:t>
      </w:r>
    </w:p>
    <w:p w:rsidR="000D2945" w:rsidRPr="00016117" w:rsidRDefault="00A07058" w:rsidP="00016117">
      <w:pPr>
        <w:pStyle w:val="a5"/>
        <w:jc w:val="both"/>
        <w:rPr>
          <w:lang w:val="ru-RU"/>
        </w:rPr>
      </w:pPr>
      <w:r w:rsidRPr="00072C4A">
        <w:rPr>
          <w:lang w:val="ru-RU"/>
        </w:rPr>
        <w:t xml:space="preserve">2. </w:t>
      </w:r>
      <w:r w:rsidR="00211301" w:rsidRPr="00072C4A">
        <w:rPr>
          <w:lang w:val="ru-RU"/>
        </w:rPr>
        <w:t>Внести в Перечень</w:t>
      </w:r>
      <w:r w:rsidR="002469DE" w:rsidRPr="00072C4A">
        <w:rPr>
          <w:lang w:val="ru-RU"/>
        </w:rPr>
        <w:t xml:space="preserve"> объектов недвижимого имущества, указанных </w:t>
      </w:r>
      <w:r w:rsidR="002469DE" w:rsidRPr="00072C4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72C4A">
        <w:rPr>
          <w:lang w:val="ru-RU"/>
        </w:rPr>
        <w:br/>
      </w:r>
      <w:r w:rsidR="002469DE" w:rsidRPr="00072C4A">
        <w:rPr>
          <w:lang w:val="ru-RU"/>
        </w:rPr>
        <w:t xml:space="preserve">как кадастровая стоимость, </w:t>
      </w:r>
      <w:r w:rsidR="002469DE" w:rsidRPr="00411A56">
        <w:rPr>
          <w:lang w:val="ru-RU"/>
        </w:rPr>
        <w:t>на 2020 год</w:t>
      </w:r>
      <w:r w:rsidR="002469DE" w:rsidRPr="00072C4A">
        <w:rPr>
          <w:lang w:val="ru-RU"/>
        </w:rPr>
        <w:t xml:space="preserve">, </w:t>
      </w:r>
      <w:r w:rsidR="00DC7606" w:rsidRPr="00072C4A">
        <w:rPr>
          <w:lang w:val="ru-RU"/>
        </w:rPr>
        <w:t>утвержденный</w:t>
      </w:r>
      <w:r w:rsidR="002469DE" w:rsidRPr="00072C4A">
        <w:rPr>
          <w:lang w:val="ru-RU"/>
        </w:rPr>
        <w:t xml:space="preserve"> приказом</w:t>
      </w:r>
      <w:r w:rsidR="00211301" w:rsidRPr="00072C4A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072C4A">
        <w:rPr>
          <w:lang w:val="ru-RU"/>
        </w:rPr>
        <w:br/>
        <w:t xml:space="preserve">от 24 декабря 2019 г. № 27-нп, </w:t>
      </w:r>
      <w:r w:rsidR="000B77D1" w:rsidRPr="000B77D1">
        <w:rPr>
          <w:lang w:val="ru-RU"/>
        </w:rPr>
        <w:t>следующие изменения</w:t>
      </w:r>
      <w:r w:rsidR="000B77D1">
        <w:rPr>
          <w:lang w:val="ru-RU"/>
        </w:rPr>
        <w:t>:</w:t>
      </w:r>
    </w:p>
    <w:p w:rsidR="003114A0" w:rsidRPr="003114A0" w:rsidRDefault="003114A0" w:rsidP="003114A0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2.1. Н</w:t>
      </w:r>
      <w:r w:rsidRPr="003114A0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Pr="003114A0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помещений для целей налого</w:t>
      </w:r>
      <w:r>
        <w:rPr>
          <w:rFonts w:eastAsiaTheme="minorHAnsi"/>
          <w:lang w:val="ru-RU" w:eastAsia="en-US"/>
        </w:rPr>
        <w:t xml:space="preserve">обложения </w:t>
      </w:r>
      <w:r>
        <w:rPr>
          <w:rFonts w:eastAsiaTheme="minorHAnsi"/>
          <w:lang w:val="ru-RU" w:eastAsia="en-US"/>
        </w:rPr>
        <w:br/>
        <w:t>от 26 мая 2022 года:</w:t>
      </w:r>
    </w:p>
    <w:p w:rsidR="000B0DF9" w:rsidRPr="00B4207C" w:rsidRDefault="002709DA" w:rsidP="000B0DF9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0D2945" w:rsidRPr="00C5600E">
        <w:rPr>
          <w:rFonts w:eastAsiaTheme="minorHAnsi"/>
          <w:lang w:val="ru-RU" w:eastAsia="en-US"/>
        </w:rPr>
        <w:t>сключить пункты</w:t>
      </w:r>
      <w:r w:rsidR="00B10661">
        <w:rPr>
          <w:rFonts w:eastAsiaTheme="minorHAnsi"/>
          <w:lang w:val="ru-RU" w:eastAsia="en-US"/>
        </w:rPr>
        <w:t xml:space="preserve"> </w:t>
      </w:r>
      <w:r w:rsidR="00B10661" w:rsidRPr="00B4207C">
        <w:rPr>
          <w:rFonts w:eastAsiaTheme="minorHAnsi"/>
          <w:lang w:val="ru-RU" w:eastAsia="en-US"/>
        </w:rPr>
        <w:t>10, 11, 136, 5659, 5711, 6743, 7580, 7980, 8313, 8314</w:t>
      </w:r>
      <w:r w:rsidR="000B0DF9" w:rsidRPr="00B4207C">
        <w:rPr>
          <w:rFonts w:eastAsiaTheme="minorHAnsi"/>
          <w:lang w:val="ru-RU" w:eastAsia="en-US"/>
        </w:rPr>
        <w:t>.</w:t>
      </w:r>
    </w:p>
    <w:p w:rsidR="003114A0" w:rsidRPr="003114A0" w:rsidRDefault="003114A0" w:rsidP="000B0DF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2.2. В связи с вступившим в законную силу решением Верховного Суда Республики Марий Эл от 21 апреля 2022 года </w:t>
      </w:r>
      <w:r>
        <w:rPr>
          <w:rFonts w:eastAsiaTheme="minorHAnsi"/>
          <w:lang w:val="ru-RU" w:eastAsia="en-US"/>
        </w:rPr>
        <w:br/>
        <w:t>по административному делу № 3а-39/2022 исключить пункт 8615.</w:t>
      </w:r>
    </w:p>
    <w:p w:rsidR="00B128D7" w:rsidRDefault="00AE6C09" w:rsidP="00016117">
      <w:pPr>
        <w:pStyle w:val="a5"/>
        <w:jc w:val="both"/>
        <w:rPr>
          <w:rFonts w:eastAsiaTheme="minorHAnsi"/>
          <w:lang w:val="ru-RU" w:eastAsia="en-US"/>
        </w:rPr>
      </w:pPr>
      <w:r w:rsidRPr="00237361">
        <w:rPr>
          <w:lang w:val="ru-RU"/>
        </w:rPr>
        <w:lastRenderedPageBreak/>
        <w:t>3</w:t>
      </w:r>
      <w:r w:rsidR="00A60B49" w:rsidRPr="00237361">
        <w:rPr>
          <w:lang w:val="ru-RU"/>
        </w:rPr>
        <w:t xml:space="preserve">. </w:t>
      </w:r>
      <w:r w:rsidR="00A60B49" w:rsidRPr="00C965DB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A60B49" w:rsidRPr="00C965DB">
        <w:rPr>
          <w:lang w:val="ru-RU"/>
        </w:rPr>
        <w:t xml:space="preserve">как кадастровая стоимость, </w:t>
      </w:r>
      <w:r w:rsidR="00A60B49" w:rsidRPr="00411A56">
        <w:rPr>
          <w:lang w:val="ru-RU"/>
        </w:rPr>
        <w:t>на 2021 год</w:t>
      </w:r>
      <w:r w:rsidR="00A60B49" w:rsidRPr="00482C07">
        <w:rPr>
          <w:lang w:val="ru-RU"/>
        </w:rPr>
        <w:t>,</w:t>
      </w:r>
      <w:r w:rsidR="00A60B49" w:rsidRPr="00C965DB">
        <w:rPr>
          <w:lang w:val="ru-RU"/>
        </w:rPr>
        <w:t xml:space="preserve"> утвержденный приказом Министерства государственного имущества Республики Марий Эл </w:t>
      </w:r>
      <w:r w:rsidR="00B128D7">
        <w:rPr>
          <w:lang w:val="ru-RU"/>
        </w:rPr>
        <w:br/>
        <w:t>от 23 декабря 2020 г. № 53-нп,</w:t>
      </w:r>
      <w:r w:rsidR="00861E53" w:rsidRPr="00861E53">
        <w:rPr>
          <w:lang w:val="ru-RU"/>
        </w:rPr>
        <w:t xml:space="preserve"> </w:t>
      </w:r>
      <w:r w:rsidR="00861E53">
        <w:rPr>
          <w:lang w:val="ru-RU"/>
        </w:rPr>
        <w:t>следующие изменения</w:t>
      </w:r>
      <w:r w:rsidRPr="001F4B8D">
        <w:rPr>
          <w:rFonts w:eastAsiaTheme="minorHAnsi"/>
          <w:lang w:val="ru-RU" w:eastAsia="en-US"/>
        </w:rPr>
        <w:t>:</w:t>
      </w:r>
    </w:p>
    <w:p w:rsidR="002773F9" w:rsidRPr="002773F9" w:rsidRDefault="002773F9" w:rsidP="002773F9">
      <w:pPr>
        <w:pStyle w:val="a5"/>
        <w:jc w:val="both"/>
        <w:rPr>
          <w:lang w:val="ru-RU"/>
        </w:rPr>
      </w:pPr>
      <w:r>
        <w:rPr>
          <w:lang w:val="ru-RU"/>
        </w:rPr>
        <w:t>3.1. Н</w:t>
      </w:r>
      <w:r w:rsidRPr="002773F9">
        <w:rPr>
          <w:lang w:val="ru-RU"/>
        </w:rPr>
        <w:t xml:space="preserve">а основании решения Межведомственной комиссии </w:t>
      </w:r>
      <w:r>
        <w:rPr>
          <w:lang w:val="ru-RU"/>
        </w:rPr>
        <w:br/>
      </w:r>
      <w:r w:rsidRPr="002773F9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>
        <w:rPr>
          <w:lang w:val="ru-RU"/>
        </w:rPr>
        <w:br/>
        <w:t>от 26 мая 2022 года:</w:t>
      </w:r>
    </w:p>
    <w:p w:rsidR="000B0DF9" w:rsidRDefault="00AE6C09" w:rsidP="0052765B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исключить пункты</w:t>
      </w:r>
      <w:r w:rsidR="007304B5">
        <w:rPr>
          <w:rFonts w:eastAsiaTheme="minorHAnsi"/>
          <w:lang w:val="ru-RU" w:eastAsia="en-US"/>
        </w:rPr>
        <w:t xml:space="preserve"> </w:t>
      </w:r>
      <w:r w:rsidR="007304B5" w:rsidRPr="00B4207C">
        <w:rPr>
          <w:rFonts w:eastAsiaTheme="minorHAnsi"/>
          <w:lang w:val="ru-RU" w:eastAsia="en-US"/>
        </w:rPr>
        <w:t>4, 5, 119, 5503, 6524,</w:t>
      </w:r>
      <w:r w:rsidR="007304B5" w:rsidRPr="00B4207C">
        <w:rPr>
          <w:rFonts w:eastAsiaTheme="minorHAnsi"/>
          <w:color w:val="FF0000"/>
          <w:lang w:val="ru-RU" w:eastAsia="en-US"/>
        </w:rPr>
        <w:t xml:space="preserve"> </w:t>
      </w:r>
      <w:r w:rsidR="007304B5" w:rsidRPr="00B4207C">
        <w:rPr>
          <w:rFonts w:eastAsiaTheme="minorHAnsi"/>
          <w:lang w:val="ru-RU" w:eastAsia="en-US"/>
        </w:rPr>
        <w:t>7317, 8027, 8028</w:t>
      </w:r>
      <w:r w:rsidR="001074EF">
        <w:rPr>
          <w:rFonts w:eastAsiaTheme="minorHAnsi"/>
          <w:lang w:val="ru-RU" w:eastAsia="en-US"/>
        </w:rPr>
        <w:t>;</w:t>
      </w:r>
    </w:p>
    <w:p w:rsidR="001074EF" w:rsidRPr="001074EF" w:rsidRDefault="001074EF" w:rsidP="001074EF">
      <w:pPr>
        <w:tabs>
          <w:tab w:val="right" w:pos="8789"/>
        </w:tabs>
        <w:ind w:firstLine="709"/>
        <w:jc w:val="both"/>
      </w:pPr>
      <w:r>
        <w:t>д</w:t>
      </w:r>
      <w:r w:rsidRPr="001074EF">
        <w:t>ополнить пунктом 10204 следующего содержания: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2013"/>
        <w:gridCol w:w="1866"/>
        <w:gridCol w:w="3963"/>
      </w:tblGrid>
      <w:tr w:rsidR="001074EF" w:rsidRPr="001074EF" w:rsidTr="00C92A60">
        <w:tc>
          <w:tcPr>
            <w:tcW w:w="936" w:type="dxa"/>
          </w:tcPr>
          <w:p w:rsidR="001074EF" w:rsidRPr="001074EF" w:rsidRDefault="001074EF" w:rsidP="001074EF">
            <w:pPr>
              <w:tabs>
                <w:tab w:val="right" w:pos="8789"/>
              </w:tabs>
              <w:spacing w:before="120" w:after="120"/>
              <w:rPr>
                <w:sz w:val="24"/>
                <w:szCs w:val="24"/>
              </w:rPr>
            </w:pPr>
            <w:r w:rsidRPr="001074EF">
              <w:rPr>
                <w:sz w:val="24"/>
                <w:szCs w:val="24"/>
              </w:rPr>
              <w:t>«10204</w:t>
            </w:r>
          </w:p>
        </w:tc>
        <w:tc>
          <w:tcPr>
            <w:tcW w:w="2013" w:type="dxa"/>
          </w:tcPr>
          <w:p w:rsidR="001074EF" w:rsidRPr="001074EF" w:rsidRDefault="001074EF" w:rsidP="001074EF">
            <w:pPr>
              <w:tabs>
                <w:tab w:val="right" w:pos="8789"/>
              </w:tabs>
              <w:spacing w:before="120" w:after="120"/>
              <w:rPr>
                <w:sz w:val="24"/>
                <w:szCs w:val="24"/>
              </w:rPr>
            </w:pPr>
            <w:r w:rsidRPr="001074EF">
              <w:rPr>
                <w:sz w:val="24"/>
                <w:szCs w:val="24"/>
              </w:rPr>
              <w:t>12:05:0505004:73</w:t>
            </w:r>
          </w:p>
        </w:tc>
        <w:tc>
          <w:tcPr>
            <w:tcW w:w="1866" w:type="dxa"/>
          </w:tcPr>
          <w:p w:rsidR="001074EF" w:rsidRPr="001074EF" w:rsidRDefault="001074EF" w:rsidP="001074EF">
            <w:pPr>
              <w:tabs>
                <w:tab w:val="right" w:pos="8789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1074EF" w:rsidRPr="001074EF" w:rsidRDefault="001074EF" w:rsidP="001074EF">
            <w:pPr>
              <w:tabs>
                <w:tab w:val="right" w:pos="8789"/>
              </w:tabs>
              <w:spacing w:before="120" w:after="120"/>
              <w:rPr>
                <w:sz w:val="24"/>
                <w:szCs w:val="24"/>
              </w:rPr>
            </w:pPr>
            <w:r w:rsidRPr="001074EF">
              <w:rPr>
                <w:sz w:val="24"/>
                <w:szCs w:val="24"/>
              </w:rPr>
              <w:t>г. Йошкар-Ола, ул. Волкова, д. 50».</w:t>
            </w:r>
          </w:p>
        </w:tc>
      </w:tr>
    </w:tbl>
    <w:p w:rsidR="002773F9" w:rsidRPr="00B4207C" w:rsidRDefault="002773F9" w:rsidP="0052765B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3.2. </w:t>
      </w:r>
      <w:r w:rsidR="00CB46D0" w:rsidRPr="00CB46D0">
        <w:rPr>
          <w:rFonts w:eastAsiaTheme="minorHAnsi"/>
          <w:lang w:val="ru-RU" w:eastAsia="en-US"/>
        </w:rPr>
        <w:t xml:space="preserve">В связи со снятием 6 ноября 2020 года с кадастрового учета объекта недвижимого </w:t>
      </w:r>
      <w:r w:rsidR="00CB46D0">
        <w:rPr>
          <w:rFonts w:eastAsiaTheme="minorHAnsi"/>
          <w:lang w:val="ru-RU" w:eastAsia="en-US"/>
        </w:rPr>
        <w:t xml:space="preserve">имущества с кадастровым номером </w:t>
      </w:r>
      <w:r w:rsidR="00CB46D0" w:rsidRPr="00CB46D0">
        <w:rPr>
          <w:rFonts w:eastAsiaTheme="minorHAnsi"/>
          <w:lang w:val="ru-RU" w:eastAsia="en-US"/>
        </w:rPr>
        <w:t>12:05:0201004:180 исключить пункт 455</w:t>
      </w:r>
      <w:r w:rsidR="001074EF" w:rsidRPr="001074EF">
        <w:rPr>
          <w:rFonts w:eastAsiaTheme="minorHAnsi"/>
          <w:lang w:val="ru-RU" w:eastAsia="en-US"/>
        </w:rPr>
        <w:t>.</w:t>
      </w:r>
    </w:p>
    <w:p w:rsidR="00FA0069" w:rsidRPr="00FA0069" w:rsidRDefault="00FA0069" w:rsidP="00FA006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4. </w:t>
      </w:r>
      <w:r w:rsidRPr="00FA0069">
        <w:rPr>
          <w:rFonts w:eastAsiaTheme="minorHAnsi"/>
          <w:lang w:val="ru-RU" w:eastAsia="en-US"/>
        </w:rPr>
        <w:t>Внести в Перечень объектов не</w:t>
      </w:r>
      <w:r>
        <w:rPr>
          <w:rFonts w:eastAsiaTheme="minorHAnsi"/>
          <w:lang w:val="ru-RU" w:eastAsia="en-US"/>
        </w:rPr>
        <w:t xml:space="preserve">движимого имущества, указанных </w:t>
      </w:r>
      <w:r w:rsidRPr="00FA0069">
        <w:rPr>
          <w:rFonts w:eastAsiaTheme="minorHAnsi"/>
          <w:lang w:val="ru-RU" w:eastAsia="en-US"/>
        </w:rPr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 xml:space="preserve">как кадастровая стоимость, </w:t>
      </w:r>
      <w:r w:rsidRPr="00411A56">
        <w:rPr>
          <w:rFonts w:eastAsiaTheme="minorHAnsi"/>
          <w:lang w:val="ru-RU" w:eastAsia="en-US"/>
        </w:rPr>
        <w:t>на 2022 год,</w:t>
      </w:r>
      <w:r w:rsidRPr="00FA0069">
        <w:rPr>
          <w:rFonts w:eastAsiaTheme="minorHAnsi"/>
          <w:lang w:val="ru-RU" w:eastAsia="en-US"/>
        </w:rPr>
        <w:t xml:space="preserve"> утвержденный приказом Министерства государственного имущества Республики Марий Эл </w:t>
      </w:r>
      <w:r>
        <w:rPr>
          <w:rFonts w:eastAsiaTheme="minorHAnsi"/>
          <w:lang w:val="ru-RU" w:eastAsia="en-US"/>
        </w:rPr>
        <w:br/>
      </w:r>
      <w:r w:rsidRPr="00FA0069">
        <w:rPr>
          <w:rFonts w:eastAsiaTheme="minorHAnsi"/>
          <w:lang w:val="ru-RU" w:eastAsia="en-US"/>
        </w:rPr>
        <w:t>от 2</w:t>
      </w:r>
      <w:r w:rsidR="006C0B0F">
        <w:rPr>
          <w:rFonts w:eastAsiaTheme="minorHAnsi"/>
          <w:lang w:val="ru-RU" w:eastAsia="en-US"/>
        </w:rPr>
        <w:t>2</w:t>
      </w:r>
      <w:r w:rsidRPr="00FA0069">
        <w:rPr>
          <w:rFonts w:eastAsiaTheme="minorHAnsi"/>
          <w:lang w:val="ru-RU" w:eastAsia="en-US"/>
        </w:rPr>
        <w:t xml:space="preserve"> декабря 20</w:t>
      </w:r>
      <w:r w:rsidR="006C0B0F">
        <w:rPr>
          <w:rFonts w:eastAsiaTheme="minorHAnsi"/>
          <w:lang w:val="ru-RU" w:eastAsia="en-US"/>
        </w:rPr>
        <w:t>21</w:t>
      </w:r>
      <w:r w:rsidRPr="00FA0069">
        <w:rPr>
          <w:rFonts w:eastAsiaTheme="minorHAnsi"/>
          <w:lang w:val="ru-RU" w:eastAsia="en-US"/>
        </w:rPr>
        <w:t xml:space="preserve"> г. № </w:t>
      </w:r>
      <w:r w:rsidR="006C0B0F">
        <w:rPr>
          <w:rFonts w:eastAsiaTheme="minorHAnsi"/>
          <w:lang w:val="ru-RU" w:eastAsia="en-US"/>
        </w:rPr>
        <w:t>11</w:t>
      </w:r>
      <w:r w:rsidRPr="00FA0069">
        <w:rPr>
          <w:rFonts w:eastAsiaTheme="minorHAnsi"/>
          <w:lang w:val="ru-RU" w:eastAsia="en-US"/>
        </w:rPr>
        <w:t>-нп, следующие изменения:</w:t>
      </w:r>
    </w:p>
    <w:p w:rsidR="003114A0" w:rsidRDefault="003114A0" w:rsidP="00B47C86">
      <w:pPr>
        <w:pStyle w:val="a5"/>
        <w:tabs>
          <w:tab w:val="left" w:pos="851"/>
          <w:tab w:val="left" w:pos="1134"/>
          <w:tab w:val="left" w:pos="1276"/>
        </w:tabs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4.1. Н</w:t>
      </w:r>
      <w:r w:rsidRPr="003114A0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Pr="003114A0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</w:t>
      </w:r>
      <w:r>
        <w:rPr>
          <w:rFonts w:eastAsiaTheme="minorHAnsi"/>
          <w:lang w:val="ru-RU" w:eastAsia="en-US"/>
        </w:rPr>
        <w:t xml:space="preserve">й для целей налогообложения </w:t>
      </w:r>
      <w:r>
        <w:rPr>
          <w:rFonts w:eastAsiaTheme="minorHAnsi"/>
          <w:lang w:val="ru-RU" w:eastAsia="en-US"/>
        </w:rPr>
        <w:br/>
        <w:t>от 2</w:t>
      </w:r>
      <w:r w:rsidRPr="003114A0">
        <w:rPr>
          <w:rFonts w:eastAsiaTheme="minorHAnsi"/>
          <w:lang w:val="ru-RU" w:eastAsia="en-US"/>
        </w:rPr>
        <w:t>6 ма</w:t>
      </w:r>
      <w:r>
        <w:rPr>
          <w:rFonts w:eastAsiaTheme="minorHAnsi"/>
          <w:lang w:val="ru-RU" w:eastAsia="en-US"/>
        </w:rPr>
        <w:t>я 2022 года:</w:t>
      </w:r>
    </w:p>
    <w:p w:rsidR="003114A0" w:rsidRDefault="003114A0" w:rsidP="003114A0">
      <w:pPr>
        <w:pStyle w:val="a5"/>
        <w:jc w:val="both"/>
        <w:rPr>
          <w:rFonts w:eastAsiaTheme="minorHAnsi"/>
          <w:lang w:val="ru-RU" w:eastAsia="en-US"/>
        </w:rPr>
      </w:pPr>
      <w:r w:rsidRPr="003114A0">
        <w:rPr>
          <w:rFonts w:eastAsiaTheme="minorHAnsi"/>
          <w:lang w:val="ru-RU" w:eastAsia="en-US"/>
        </w:rPr>
        <w:t>исключить пункты</w:t>
      </w:r>
      <w:r w:rsidR="007304B5">
        <w:rPr>
          <w:rFonts w:eastAsiaTheme="minorHAnsi"/>
          <w:lang w:val="ru-RU" w:eastAsia="en-US"/>
        </w:rPr>
        <w:t xml:space="preserve"> </w:t>
      </w:r>
      <w:r w:rsidR="007304B5" w:rsidRPr="00B4207C">
        <w:rPr>
          <w:rFonts w:eastAsiaTheme="minorHAnsi"/>
          <w:lang w:val="ru-RU" w:eastAsia="en-US"/>
        </w:rPr>
        <w:t>4, 5, 117, 922, 5403, 6416, 7192, 7896, 7897, 10101</w:t>
      </w:r>
      <w:r w:rsidR="001074EF">
        <w:rPr>
          <w:rFonts w:eastAsiaTheme="minorHAnsi"/>
          <w:lang w:val="ru-RU" w:eastAsia="en-US"/>
        </w:rPr>
        <w:t>;</w:t>
      </w:r>
    </w:p>
    <w:p w:rsidR="001074EF" w:rsidRDefault="001074EF" w:rsidP="001074EF">
      <w:pPr>
        <w:pStyle w:val="a5"/>
        <w:tabs>
          <w:tab w:val="right" w:pos="8789"/>
        </w:tabs>
        <w:jc w:val="both"/>
        <w:rPr>
          <w:lang w:val="ru-RU"/>
        </w:rPr>
      </w:pPr>
      <w:r>
        <w:rPr>
          <w:lang w:val="ru-RU"/>
        </w:rPr>
        <w:t xml:space="preserve">дополнить пунктом </w:t>
      </w:r>
      <w:r w:rsidRPr="001162E1">
        <w:rPr>
          <w:lang w:val="ru-RU"/>
        </w:rPr>
        <w:t>10169</w:t>
      </w:r>
      <w:r>
        <w:rPr>
          <w:lang w:val="ru-RU"/>
        </w:rPr>
        <w:t xml:space="preserve"> следующего содержания: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936"/>
        <w:gridCol w:w="2013"/>
        <w:gridCol w:w="1866"/>
        <w:gridCol w:w="3963"/>
      </w:tblGrid>
      <w:tr w:rsidR="001074EF" w:rsidRPr="001074EF" w:rsidTr="00C92A60">
        <w:tc>
          <w:tcPr>
            <w:tcW w:w="936" w:type="dxa"/>
          </w:tcPr>
          <w:p w:rsidR="001074EF" w:rsidRPr="001074EF" w:rsidRDefault="001074EF" w:rsidP="00C92A60">
            <w:pPr>
              <w:tabs>
                <w:tab w:val="right" w:pos="8789"/>
              </w:tabs>
              <w:spacing w:before="120" w:after="120"/>
              <w:rPr>
                <w:sz w:val="24"/>
                <w:szCs w:val="24"/>
              </w:rPr>
            </w:pPr>
            <w:r w:rsidRPr="001074E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10169</w:t>
            </w:r>
          </w:p>
        </w:tc>
        <w:tc>
          <w:tcPr>
            <w:tcW w:w="2013" w:type="dxa"/>
          </w:tcPr>
          <w:p w:rsidR="001074EF" w:rsidRPr="001074EF" w:rsidRDefault="001074EF" w:rsidP="00C92A60">
            <w:pPr>
              <w:tabs>
                <w:tab w:val="right" w:pos="8789"/>
              </w:tabs>
              <w:spacing w:before="120" w:after="120"/>
              <w:rPr>
                <w:sz w:val="24"/>
                <w:szCs w:val="24"/>
              </w:rPr>
            </w:pPr>
            <w:r w:rsidRPr="001074EF">
              <w:rPr>
                <w:sz w:val="24"/>
                <w:szCs w:val="24"/>
              </w:rPr>
              <w:t>12:05:0505004:73</w:t>
            </w:r>
          </w:p>
        </w:tc>
        <w:tc>
          <w:tcPr>
            <w:tcW w:w="1866" w:type="dxa"/>
          </w:tcPr>
          <w:p w:rsidR="001074EF" w:rsidRPr="001074EF" w:rsidRDefault="001074EF" w:rsidP="00C92A60">
            <w:pPr>
              <w:tabs>
                <w:tab w:val="right" w:pos="8789"/>
              </w:tabs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1074EF" w:rsidRPr="001074EF" w:rsidRDefault="001074EF" w:rsidP="00C92A60">
            <w:pPr>
              <w:tabs>
                <w:tab w:val="right" w:pos="8789"/>
              </w:tabs>
              <w:spacing w:before="120" w:after="120"/>
              <w:rPr>
                <w:sz w:val="24"/>
                <w:szCs w:val="24"/>
              </w:rPr>
            </w:pPr>
            <w:r w:rsidRPr="001074EF">
              <w:rPr>
                <w:sz w:val="24"/>
                <w:szCs w:val="24"/>
              </w:rPr>
              <w:t>г. Йошкар-Ола, ул. Волкова, д. 50».</w:t>
            </w:r>
          </w:p>
        </w:tc>
      </w:tr>
    </w:tbl>
    <w:p w:rsidR="003114A0" w:rsidRPr="003114A0" w:rsidRDefault="003114A0" w:rsidP="003114A0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4.2. </w:t>
      </w:r>
      <w:r w:rsidRPr="003114A0">
        <w:rPr>
          <w:rFonts w:eastAsiaTheme="minorHAnsi"/>
          <w:lang w:val="ru-RU" w:eastAsia="en-US"/>
        </w:rPr>
        <w:t>В связи с вступившим в законную силу решением Верховного Суда Республики М</w:t>
      </w:r>
      <w:r>
        <w:rPr>
          <w:rFonts w:eastAsiaTheme="minorHAnsi"/>
          <w:lang w:val="ru-RU" w:eastAsia="en-US"/>
        </w:rPr>
        <w:t xml:space="preserve">арий Эл от 21 апреля 2022 года </w:t>
      </w:r>
      <w:r>
        <w:rPr>
          <w:rFonts w:eastAsiaTheme="minorHAnsi"/>
          <w:lang w:val="ru-RU" w:eastAsia="en-US"/>
        </w:rPr>
        <w:br/>
      </w:r>
      <w:r w:rsidRPr="003114A0">
        <w:rPr>
          <w:rFonts w:eastAsiaTheme="minorHAnsi"/>
          <w:lang w:val="ru-RU" w:eastAsia="en-US"/>
        </w:rPr>
        <w:t xml:space="preserve">по административному делу № 3а-39/2022 исключить пункт </w:t>
      </w:r>
      <w:r>
        <w:rPr>
          <w:rFonts w:eastAsiaTheme="minorHAnsi"/>
          <w:lang w:val="ru-RU" w:eastAsia="en-US"/>
        </w:rPr>
        <w:t>8180</w:t>
      </w:r>
      <w:r w:rsidRPr="003114A0">
        <w:rPr>
          <w:rFonts w:eastAsiaTheme="minorHAnsi"/>
          <w:lang w:val="ru-RU" w:eastAsia="en-US"/>
        </w:rPr>
        <w:t>.</w:t>
      </w:r>
    </w:p>
    <w:p w:rsidR="00C92731" w:rsidRPr="00413419" w:rsidRDefault="00A27B96" w:rsidP="00E10590">
      <w:pPr>
        <w:pStyle w:val="a5"/>
        <w:jc w:val="both"/>
        <w:rPr>
          <w:lang w:val="ru-RU"/>
        </w:rPr>
      </w:pPr>
      <w:r>
        <w:rPr>
          <w:lang w:val="ru-RU"/>
        </w:rPr>
        <w:t>5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</w:p>
    <w:p w:rsidR="00C21CD6" w:rsidRPr="00413419" w:rsidRDefault="00A27B96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6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626430" w:rsidRPr="00626430">
        <w:rPr>
          <w:lang w:val="ru-RU"/>
        </w:rPr>
        <w:t xml:space="preserve">возложить </w:t>
      </w:r>
      <w:r w:rsidR="00626430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D83376" w:rsidRPr="00BE2CAC" w:rsidRDefault="00D83376" w:rsidP="00A34C0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83376" w:rsidRPr="00BE2CAC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64" w:rsidRDefault="004C0F64" w:rsidP="0083539A">
      <w:r>
        <w:separator/>
      </w:r>
    </w:p>
  </w:endnote>
  <w:endnote w:type="continuationSeparator" w:id="0">
    <w:p w:rsidR="004C0F64" w:rsidRDefault="004C0F64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64" w:rsidRDefault="004C0F64" w:rsidP="0083539A">
      <w:r>
        <w:separator/>
      </w:r>
    </w:p>
  </w:footnote>
  <w:footnote w:type="continuationSeparator" w:id="0">
    <w:p w:rsidR="004C0F64" w:rsidRDefault="004C0F64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9660A"/>
    <w:rsid w:val="000A1755"/>
    <w:rsid w:val="000A63FB"/>
    <w:rsid w:val="000B0DF9"/>
    <w:rsid w:val="000B77D1"/>
    <w:rsid w:val="000C11CD"/>
    <w:rsid w:val="000C28ED"/>
    <w:rsid w:val="000D04DE"/>
    <w:rsid w:val="000D1904"/>
    <w:rsid w:val="000D1E01"/>
    <w:rsid w:val="000D2945"/>
    <w:rsid w:val="000D6CE6"/>
    <w:rsid w:val="000E29A1"/>
    <w:rsid w:val="000E6B8C"/>
    <w:rsid w:val="00103906"/>
    <w:rsid w:val="001074EF"/>
    <w:rsid w:val="001162E1"/>
    <w:rsid w:val="00121D38"/>
    <w:rsid w:val="00123633"/>
    <w:rsid w:val="0012508B"/>
    <w:rsid w:val="0013207C"/>
    <w:rsid w:val="00143867"/>
    <w:rsid w:val="00143F57"/>
    <w:rsid w:val="00154713"/>
    <w:rsid w:val="001611EB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4BA0"/>
    <w:rsid w:val="001C26FC"/>
    <w:rsid w:val="001D0F98"/>
    <w:rsid w:val="001D1B3F"/>
    <w:rsid w:val="001E243B"/>
    <w:rsid w:val="001F39BB"/>
    <w:rsid w:val="001F4B8D"/>
    <w:rsid w:val="001F5B06"/>
    <w:rsid w:val="00211301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B152B"/>
    <w:rsid w:val="002C28ED"/>
    <w:rsid w:val="002E0BFD"/>
    <w:rsid w:val="002E1B83"/>
    <w:rsid w:val="00310A9D"/>
    <w:rsid w:val="00311127"/>
    <w:rsid w:val="003114A0"/>
    <w:rsid w:val="003159BF"/>
    <w:rsid w:val="0034024C"/>
    <w:rsid w:val="00347D07"/>
    <w:rsid w:val="0035432D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0279B"/>
    <w:rsid w:val="00411A56"/>
    <w:rsid w:val="00413419"/>
    <w:rsid w:val="004257FE"/>
    <w:rsid w:val="00427122"/>
    <w:rsid w:val="004340E1"/>
    <w:rsid w:val="00442905"/>
    <w:rsid w:val="00463372"/>
    <w:rsid w:val="00471373"/>
    <w:rsid w:val="004804AB"/>
    <w:rsid w:val="00482C07"/>
    <w:rsid w:val="00483527"/>
    <w:rsid w:val="004A19EB"/>
    <w:rsid w:val="004A35BD"/>
    <w:rsid w:val="004B1285"/>
    <w:rsid w:val="004B265F"/>
    <w:rsid w:val="004B5ABF"/>
    <w:rsid w:val="004C0F64"/>
    <w:rsid w:val="004C7684"/>
    <w:rsid w:val="005003C9"/>
    <w:rsid w:val="005036B1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B3C20"/>
    <w:rsid w:val="005B483B"/>
    <w:rsid w:val="005B4EB9"/>
    <w:rsid w:val="005B4EBD"/>
    <w:rsid w:val="005D6992"/>
    <w:rsid w:val="005E34A7"/>
    <w:rsid w:val="005E753F"/>
    <w:rsid w:val="005F5298"/>
    <w:rsid w:val="00600130"/>
    <w:rsid w:val="006045FE"/>
    <w:rsid w:val="0061010C"/>
    <w:rsid w:val="00611226"/>
    <w:rsid w:val="00611F23"/>
    <w:rsid w:val="006130C0"/>
    <w:rsid w:val="00626430"/>
    <w:rsid w:val="0065013E"/>
    <w:rsid w:val="006670F7"/>
    <w:rsid w:val="00667FF8"/>
    <w:rsid w:val="0068395E"/>
    <w:rsid w:val="00684E3F"/>
    <w:rsid w:val="0068573B"/>
    <w:rsid w:val="0069675F"/>
    <w:rsid w:val="006B2925"/>
    <w:rsid w:val="006C0B0F"/>
    <w:rsid w:val="006C19F7"/>
    <w:rsid w:val="006C311A"/>
    <w:rsid w:val="00706360"/>
    <w:rsid w:val="00706CEB"/>
    <w:rsid w:val="00713344"/>
    <w:rsid w:val="00714CB4"/>
    <w:rsid w:val="00716524"/>
    <w:rsid w:val="007304B5"/>
    <w:rsid w:val="00752B26"/>
    <w:rsid w:val="00753816"/>
    <w:rsid w:val="00753D9F"/>
    <w:rsid w:val="00756C52"/>
    <w:rsid w:val="007622EF"/>
    <w:rsid w:val="007627E2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E5BE2"/>
    <w:rsid w:val="00800494"/>
    <w:rsid w:val="00800C8E"/>
    <w:rsid w:val="008061D6"/>
    <w:rsid w:val="00822D7D"/>
    <w:rsid w:val="0083539A"/>
    <w:rsid w:val="00835975"/>
    <w:rsid w:val="00850270"/>
    <w:rsid w:val="00861127"/>
    <w:rsid w:val="00861E53"/>
    <w:rsid w:val="00873E45"/>
    <w:rsid w:val="00876202"/>
    <w:rsid w:val="00885534"/>
    <w:rsid w:val="00893D27"/>
    <w:rsid w:val="008A1583"/>
    <w:rsid w:val="008A343E"/>
    <w:rsid w:val="008A7685"/>
    <w:rsid w:val="008A76BE"/>
    <w:rsid w:val="008B107B"/>
    <w:rsid w:val="008B3284"/>
    <w:rsid w:val="008B778D"/>
    <w:rsid w:val="008C05B1"/>
    <w:rsid w:val="008C6138"/>
    <w:rsid w:val="008D0DE6"/>
    <w:rsid w:val="008D1A74"/>
    <w:rsid w:val="008D4529"/>
    <w:rsid w:val="008E251D"/>
    <w:rsid w:val="008F7480"/>
    <w:rsid w:val="0090079F"/>
    <w:rsid w:val="009039CF"/>
    <w:rsid w:val="009054DC"/>
    <w:rsid w:val="00905735"/>
    <w:rsid w:val="0091518F"/>
    <w:rsid w:val="00931C04"/>
    <w:rsid w:val="0094427C"/>
    <w:rsid w:val="00957535"/>
    <w:rsid w:val="00963408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27B96"/>
    <w:rsid w:val="00A34C0D"/>
    <w:rsid w:val="00A44069"/>
    <w:rsid w:val="00A47B96"/>
    <w:rsid w:val="00A60B49"/>
    <w:rsid w:val="00A7300A"/>
    <w:rsid w:val="00A73E22"/>
    <w:rsid w:val="00AA236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472D"/>
    <w:rsid w:val="00B00A86"/>
    <w:rsid w:val="00B0266B"/>
    <w:rsid w:val="00B0326D"/>
    <w:rsid w:val="00B10661"/>
    <w:rsid w:val="00B128D7"/>
    <w:rsid w:val="00B15B34"/>
    <w:rsid w:val="00B244AC"/>
    <w:rsid w:val="00B245ED"/>
    <w:rsid w:val="00B24FD9"/>
    <w:rsid w:val="00B26E67"/>
    <w:rsid w:val="00B3469D"/>
    <w:rsid w:val="00B4207C"/>
    <w:rsid w:val="00B465C0"/>
    <w:rsid w:val="00B47C86"/>
    <w:rsid w:val="00B534DE"/>
    <w:rsid w:val="00B553DE"/>
    <w:rsid w:val="00B675FE"/>
    <w:rsid w:val="00B73723"/>
    <w:rsid w:val="00B76039"/>
    <w:rsid w:val="00B80715"/>
    <w:rsid w:val="00B84753"/>
    <w:rsid w:val="00BA51C3"/>
    <w:rsid w:val="00BC3CE5"/>
    <w:rsid w:val="00BC6183"/>
    <w:rsid w:val="00BC6A06"/>
    <w:rsid w:val="00BD133D"/>
    <w:rsid w:val="00BE29E9"/>
    <w:rsid w:val="00BE2CAC"/>
    <w:rsid w:val="00BE5635"/>
    <w:rsid w:val="00BF21A2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77725"/>
    <w:rsid w:val="00C81DB9"/>
    <w:rsid w:val="00C86C18"/>
    <w:rsid w:val="00C9132D"/>
    <w:rsid w:val="00C92731"/>
    <w:rsid w:val="00C965DB"/>
    <w:rsid w:val="00CA1B00"/>
    <w:rsid w:val="00CA1F99"/>
    <w:rsid w:val="00CA4EF0"/>
    <w:rsid w:val="00CB46D0"/>
    <w:rsid w:val="00CC48C6"/>
    <w:rsid w:val="00CE320C"/>
    <w:rsid w:val="00D04832"/>
    <w:rsid w:val="00D07595"/>
    <w:rsid w:val="00D20DE3"/>
    <w:rsid w:val="00D21030"/>
    <w:rsid w:val="00D21C0F"/>
    <w:rsid w:val="00D22F02"/>
    <w:rsid w:val="00D32592"/>
    <w:rsid w:val="00D36517"/>
    <w:rsid w:val="00D40C23"/>
    <w:rsid w:val="00D43313"/>
    <w:rsid w:val="00D57648"/>
    <w:rsid w:val="00D603AF"/>
    <w:rsid w:val="00D769C1"/>
    <w:rsid w:val="00D77DB4"/>
    <w:rsid w:val="00D83376"/>
    <w:rsid w:val="00D91413"/>
    <w:rsid w:val="00D95F82"/>
    <w:rsid w:val="00D96CA5"/>
    <w:rsid w:val="00D96F71"/>
    <w:rsid w:val="00DA0D53"/>
    <w:rsid w:val="00DA5C8B"/>
    <w:rsid w:val="00DA5FA2"/>
    <w:rsid w:val="00DA7F73"/>
    <w:rsid w:val="00DC65F6"/>
    <w:rsid w:val="00DC7606"/>
    <w:rsid w:val="00DD2CC2"/>
    <w:rsid w:val="00DE19F8"/>
    <w:rsid w:val="00DE5226"/>
    <w:rsid w:val="00DE7068"/>
    <w:rsid w:val="00DF4FFF"/>
    <w:rsid w:val="00DF5549"/>
    <w:rsid w:val="00E04241"/>
    <w:rsid w:val="00E10590"/>
    <w:rsid w:val="00E151C3"/>
    <w:rsid w:val="00E17942"/>
    <w:rsid w:val="00E262B1"/>
    <w:rsid w:val="00E440D1"/>
    <w:rsid w:val="00E51855"/>
    <w:rsid w:val="00E55465"/>
    <w:rsid w:val="00E67727"/>
    <w:rsid w:val="00E677A6"/>
    <w:rsid w:val="00E71FEE"/>
    <w:rsid w:val="00E72D79"/>
    <w:rsid w:val="00E7308D"/>
    <w:rsid w:val="00E76E65"/>
    <w:rsid w:val="00E8144A"/>
    <w:rsid w:val="00E8365A"/>
    <w:rsid w:val="00E95C99"/>
    <w:rsid w:val="00EA1ABA"/>
    <w:rsid w:val="00EB4DE6"/>
    <w:rsid w:val="00EC1B87"/>
    <w:rsid w:val="00EC216A"/>
    <w:rsid w:val="00EC4606"/>
    <w:rsid w:val="00ED126B"/>
    <w:rsid w:val="00ED3D0D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3670"/>
    <w:rsid w:val="00F27859"/>
    <w:rsid w:val="00F30ACB"/>
    <w:rsid w:val="00F32972"/>
    <w:rsid w:val="00F34CC0"/>
    <w:rsid w:val="00F53DA8"/>
    <w:rsid w:val="00F53FC1"/>
    <w:rsid w:val="00F54403"/>
    <w:rsid w:val="00F6595A"/>
    <w:rsid w:val="00F739D8"/>
    <w:rsid w:val="00F768DE"/>
    <w:rsid w:val="00F844E8"/>
    <w:rsid w:val="00FA0069"/>
    <w:rsid w:val="00FA673B"/>
    <w:rsid w:val="00FB0904"/>
    <w:rsid w:val="00FB19C3"/>
    <w:rsid w:val="00FB42D4"/>
    <w:rsid w:val="00FB6562"/>
    <w:rsid w:val="00FC0BB6"/>
    <w:rsid w:val="00FC3993"/>
    <w:rsid w:val="00FD446C"/>
    <w:rsid w:val="00FD4C35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5CCBF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07.06.2022 г. по 16.06.2022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XXJ7TYMEEKJ2-2008-273</_dlc_DocId>
    <_dlc_DocIdUrl xmlns="57504d04-691e-4fc4-8f09-4f19fdbe90f6">
      <Url>https://vip.gov.mari.ru/mingosim/_layouts/DocIdRedir.aspx?ID=XXJ7TYMEEKJ2-2008-273</Url>
      <Description>XXJ7TYMEEKJ2-2008-273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B95-1C70-4D59-BA56-438D6A1EEB1F}"/>
</file>

<file path=customXml/itemProps2.xml><?xml version="1.0" encoding="utf-8"?>
<ds:datastoreItem xmlns:ds="http://schemas.openxmlformats.org/officeDocument/2006/customXml" ds:itemID="{F4F9B185-6318-431E-8013-E10CD539826C}"/>
</file>

<file path=customXml/itemProps3.xml><?xml version="1.0" encoding="utf-8"?>
<ds:datastoreItem xmlns:ds="http://schemas.openxmlformats.org/officeDocument/2006/customXml" ds:itemID="{6A41FF51-E08C-4E81-A486-86076DA6F330}"/>
</file>

<file path=customXml/itemProps4.xml><?xml version="1.0" encoding="utf-8"?>
<ds:datastoreItem xmlns:ds="http://schemas.openxmlformats.org/officeDocument/2006/customXml" ds:itemID="{DEDA0CAF-707C-4046-B405-DC9BEEAFFCBD}"/>
</file>

<file path=customXml/itemProps5.xml><?xml version="1.0" encoding="utf-8"?>
<ds:datastoreItem xmlns:ds="http://schemas.openxmlformats.org/officeDocument/2006/customXml" ds:itemID="{1017A4C6-7BFB-457A-9BB4-BB4BBCF00131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2246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141</cp:revision>
  <cp:lastPrinted>2022-03-18T08:41:00Z</cp:lastPrinted>
  <dcterms:created xsi:type="dcterms:W3CDTF">2020-10-23T13:24:00Z</dcterms:created>
  <dcterms:modified xsi:type="dcterms:W3CDTF">2022-06-07T06:11:00Z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2064adb4-1acf-4e44-85ec-76eaffd9f28e</vt:lpwstr>
  </property>
</Properties>
</file>