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71BA9" w:rsidRPr="00662B1B" w:rsidTr="00DD6F0C">
        <w:trPr>
          <w:cantSplit/>
          <w:trHeight w:val="1418"/>
        </w:trPr>
        <w:tc>
          <w:tcPr>
            <w:tcW w:w="9356" w:type="dxa"/>
            <w:gridSpan w:val="2"/>
            <w:hideMark/>
          </w:tcPr>
          <w:p w:rsidR="00871BA9" w:rsidRPr="00662B1B" w:rsidRDefault="00871BA9" w:rsidP="00DD6F0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71BA9" w:rsidRPr="00662B1B" w:rsidTr="00DD6F0C">
        <w:trPr>
          <w:trHeight w:val="927"/>
        </w:trPr>
        <w:tc>
          <w:tcPr>
            <w:tcW w:w="4820" w:type="dxa"/>
          </w:tcPr>
          <w:p w:rsidR="00871BA9" w:rsidRPr="00662B1B" w:rsidRDefault="00871BA9" w:rsidP="00DD6F0C">
            <w:pPr>
              <w:jc w:val="center"/>
              <w:rPr>
                <w:b/>
                <w:bCs/>
                <w:sz w:val="26"/>
                <w:szCs w:val="26"/>
              </w:rPr>
            </w:pPr>
            <w:r w:rsidRPr="00662B1B">
              <w:rPr>
                <w:b/>
                <w:bCs/>
                <w:sz w:val="26"/>
                <w:szCs w:val="26"/>
              </w:rPr>
              <w:t>МАРИЙ ЭЛ РЕСПУБЛИКЫН</w:t>
            </w:r>
          </w:p>
          <w:p w:rsidR="00871BA9" w:rsidRPr="00662B1B" w:rsidRDefault="00871BA9" w:rsidP="00DD6F0C">
            <w:pPr>
              <w:jc w:val="center"/>
              <w:rPr>
                <w:b/>
                <w:bCs/>
                <w:sz w:val="26"/>
                <w:szCs w:val="26"/>
              </w:rPr>
            </w:pPr>
            <w:r w:rsidRPr="00662B1B">
              <w:rPr>
                <w:b/>
                <w:bCs/>
                <w:sz w:val="26"/>
                <w:szCs w:val="26"/>
              </w:rPr>
              <w:t xml:space="preserve">ОРШАНКЕ </w:t>
            </w:r>
          </w:p>
          <w:p w:rsidR="00871BA9" w:rsidRPr="00662B1B" w:rsidRDefault="00871BA9" w:rsidP="00DD6F0C">
            <w:pPr>
              <w:jc w:val="center"/>
              <w:rPr>
                <w:b/>
                <w:bCs/>
                <w:sz w:val="26"/>
                <w:szCs w:val="26"/>
              </w:rPr>
            </w:pPr>
            <w:r w:rsidRPr="00662B1B">
              <w:rPr>
                <w:b/>
                <w:bCs/>
                <w:sz w:val="26"/>
                <w:szCs w:val="26"/>
              </w:rPr>
              <w:t xml:space="preserve">МУНИЦИПАЛЬНЫЙ РАЙОНЫН </w:t>
            </w:r>
          </w:p>
          <w:p w:rsidR="00871BA9" w:rsidRPr="00662B1B" w:rsidRDefault="00871BA9" w:rsidP="00DD6F0C">
            <w:pPr>
              <w:jc w:val="center"/>
              <w:rPr>
                <w:b/>
                <w:bCs/>
                <w:sz w:val="26"/>
                <w:szCs w:val="26"/>
              </w:rPr>
            </w:pPr>
            <w:r w:rsidRPr="00662B1B">
              <w:rPr>
                <w:b/>
                <w:bCs/>
                <w:sz w:val="26"/>
                <w:szCs w:val="26"/>
              </w:rPr>
              <w:t>АДМИНИСТРАЦИЙЖЕ</w:t>
            </w:r>
          </w:p>
          <w:p w:rsidR="00871BA9" w:rsidRPr="00662B1B" w:rsidRDefault="00871BA9" w:rsidP="00DD6F0C">
            <w:pPr>
              <w:jc w:val="center"/>
              <w:rPr>
                <w:b/>
                <w:bCs/>
                <w:sz w:val="26"/>
                <w:szCs w:val="26"/>
              </w:rPr>
            </w:pPr>
          </w:p>
          <w:p w:rsidR="00871BA9" w:rsidRPr="00662B1B" w:rsidRDefault="00871BA9" w:rsidP="00DD6F0C">
            <w:pPr>
              <w:jc w:val="center"/>
              <w:rPr>
                <w:b/>
                <w:bCs/>
                <w:sz w:val="26"/>
                <w:szCs w:val="26"/>
              </w:rPr>
            </w:pPr>
            <w:r w:rsidRPr="00662B1B">
              <w:rPr>
                <w:b/>
                <w:bCs/>
                <w:sz w:val="26"/>
                <w:szCs w:val="26"/>
              </w:rPr>
              <w:t>ПУНЧАЛ</w:t>
            </w:r>
          </w:p>
        </w:tc>
        <w:tc>
          <w:tcPr>
            <w:tcW w:w="4536" w:type="dxa"/>
          </w:tcPr>
          <w:p w:rsidR="00871BA9" w:rsidRPr="00662B1B" w:rsidRDefault="00871BA9" w:rsidP="00DD6F0C">
            <w:pPr>
              <w:jc w:val="center"/>
              <w:rPr>
                <w:b/>
                <w:bCs/>
                <w:sz w:val="26"/>
                <w:szCs w:val="26"/>
              </w:rPr>
            </w:pPr>
            <w:r w:rsidRPr="00662B1B">
              <w:rPr>
                <w:b/>
                <w:bCs/>
                <w:sz w:val="26"/>
                <w:szCs w:val="26"/>
              </w:rPr>
              <w:t>АДМИНИСТРАЦИЯ</w:t>
            </w:r>
          </w:p>
          <w:p w:rsidR="00871BA9" w:rsidRPr="00662B1B" w:rsidRDefault="00871BA9" w:rsidP="00DD6F0C">
            <w:pPr>
              <w:jc w:val="center"/>
              <w:rPr>
                <w:b/>
                <w:bCs/>
                <w:sz w:val="26"/>
                <w:szCs w:val="26"/>
              </w:rPr>
            </w:pPr>
            <w:r w:rsidRPr="00662B1B">
              <w:rPr>
                <w:b/>
                <w:bCs/>
                <w:sz w:val="26"/>
                <w:szCs w:val="26"/>
              </w:rPr>
              <w:t>ОРШАНСКОГО МУНИЦИПАЛЬНОГО РАЙОНА</w:t>
            </w:r>
          </w:p>
          <w:p w:rsidR="00871BA9" w:rsidRPr="00662B1B" w:rsidRDefault="00871BA9" w:rsidP="00DD6F0C">
            <w:pPr>
              <w:jc w:val="center"/>
              <w:rPr>
                <w:b/>
                <w:bCs/>
                <w:sz w:val="26"/>
                <w:szCs w:val="26"/>
              </w:rPr>
            </w:pPr>
            <w:r w:rsidRPr="00662B1B">
              <w:rPr>
                <w:b/>
                <w:bCs/>
                <w:sz w:val="26"/>
                <w:szCs w:val="26"/>
              </w:rPr>
              <w:t>РЕСПУБЛИКИ МАРИЙ ЭЛ</w:t>
            </w:r>
          </w:p>
          <w:p w:rsidR="00871BA9" w:rsidRPr="00662B1B" w:rsidRDefault="00871BA9" w:rsidP="00DD6F0C">
            <w:pPr>
              <w:jc w:val="center"/>
              <w:rPr>
                <w:b/>
                <w:bCs/>
                <w:sz w:val="26"/>
                <w:szCs w:val="26"/>
              </w:rPr>
            </w:pPr>
          </w:p>
          <w:p w:rsidR="00871BA9" w:rsidRPr="00662B1B" w:rsidRDefault="00871BA9" w:rsidP="00DD6F0C">
            <w:pPr>
              <w:jc w:val="center"/>
              <w:rPr>
                <w:b/>
                <w:bCs/>
                <w:sz w:val="26"/>
                <w:szCs w:val="26"/>
              </w:rPr>
            </w:pPr>
            <w:r w:rsidRPr="00662B1B">
              <w:rPr>
                <w:b/>
                <w:bCs/>
                <w:sz w:val="26"/>
                <w:szCs w:val="26"/>
              </w:rPr>
              <w:t>ПОСТАНОВЛЕНИЕ</w:t>
            </w:r>
          </w:p>
        </w:tc>
      </w:tr>
    </w:tbl>
    <w:p w:rsidR="00871BA9" w:rsidRDefault="00871BA9" w:rsidP="00871BA9">
      <w:pPr>
        <w:jc w:val="center"/>
        <w:rPr>
          <w:sz w:val="28"/>
          <w:szCs w:val="28"/>
        </w:rPr>
      </w:pPr>
    </w:p>
    <w:p w:rsidR="00871BA9" w:rsidRDefault="00871BA9" w:rsidP="00871BA9">
      <w:pPr>
        <w:jc w:val="center"/>
        <w:rPr>
          <w:sz w:val="28"/>
          <w:szCs w:val="28"/>
        </w:rPr>
      </w:pPr>
    </w:p>
    <w:p w:rsidR="00871BA9" w:rsidRPr="00113BE4" w:rsidRDefault="00871BA9" w:rsidP="00871BA9">
      <w:pPr>
        <w:jc w:val="center"/>
        <w:rPr>
          <w:sz w:val="28"/>
          <w:szCs w:val="28"/>
        </w:rPr>
      </w:pPr>
      <w:r>
        <w:rPr>
          <w:sz w:val="28"/>
          <w:szCs w:val="28"/>
        </w:rPr>
        <w:t>от 18 октября 2023</w:t>
      </w:r>
      <w:r w:rsidRPr="00113BE4">
        <w:rPr>
          <w:sz w:val="28"/>
          <w:szCs w:val="28"/>
        </w:rPr>
        <w:t xml:space="preserve"> г. № </w:t>
      </w:r>
      <w:r>
        <w:rPr>
          <w:sz w:val="28"/>
          <w:szCs w:val="28"/>
        </w:rPr>
        <w:t>510</w:t>
      </w:r>
    </w:p>
    <w:p w:rsidR="00871BA9" w:rsidRPr="00871BA9" w:rsidRDefault="00871BA9" w:rsidP="00871BA9">
      <w:pPr>
        <w:jc w:val="center"/>
        <w:rPr>
          <w:sz w:val="28"/>
          <w:szCs w:val="28"/>
        </w:rPr>
      </w:pPr>
    </w:p>
    <w:p w:rsidR="00871BA9" w:rsidRPr="00871BA9" w:rsidRDefault="00871BA9" w:rsidP="00871BA9">
      <w:pPr>
        <w:jc w:val="center"/>
        <w:rPr>
          <w:sz w:val="28"/>
          <w:szCs w:val="28"/>
        </w:rPr>
      </w:pPr>
    </w:p>
    <w:p w:rsidR="00871BA9" w:rsidRDefault="00871BA9" w:rsidP="00871BA9">
      <w:pPr>
        <w:shd w:val="clear" w:color="auto" w:fill="FFFFFF"/>
        <w:spacing w:line="322" w:lineRule="exact"/>
        <w:ind w:right="119"/>
        <w:jc w:val="center"/>
        <w:rPr>
          <w:b/>
          <w:sz w:val="28"/>
          <w:szCs w:val="28"/>
        </w:rPr>
      </w:pPr>
      <w:r w:rsidRPr="00871BA9">
        <w:rPr>
          <w:b/>
          <w:sz w:val="28"/>
          <w:szCs w:val="28"/>
        </w:rPr>
        <w:t>О внесении изменений в некоторые постановления</w:t>
      </w:r>
    </w:p>
    <w:p w:rsidR="00871BA9" w:rsidRDefault="00871BA9" w:rsidP="00871BA9">
      <w:pPr>
        <w:shd w:val="clear" w:color="auto" w:fill="FFFFFF"/>
        <w:spacing w:line="322" w:lineRule="exact"/>
        <w:ind w:right="119"/>
        <w:jc w:val="center"/>
        <w:rPr>
          <w:b/>
          <w:sz w:val="28"/>
          <w:szCs w:val="28"/>
        </w:rPr>
      </w:pPr>
      <w:r w:rsidRPr="00871BA9">
        <w:rPr>
          <w:b/>
          <w:sz w:val="28"/>
          <w:szCs w:val="28"/>
        </w:rPr>
        <w:t>администрации Оршанского муниципального района</w:t>
      </w:r>
    </w:p>
    <w:p w:rsidR="00871BA9" w:rsidRPr="00871BA9" w:rsidRDefault="00871BA9" w:rsidP="00871BA9">
      <w:pPr>
        <w:jc w:val="center"/>
        <w:rPr>
          <w:b/>
          <w:sz w:val="28"/>
          <w:szCs w:val="28"/>
        </w:rPr>
      </w:pPr>
      <w:r w:rsidRPr="00871BA9">
        <w:rPr>
          <w:b/>
          <w:sz w:val="28"/>
          <w:szCs w:val="28"/>
        </w:rPr>
        <w:t>Республики Марий Эл</w:t>
      </w:r>
    </w:p>
    <w:p w:rsidR="00871BA9" w:rsidRDefault="00871BA9" w:rsidP="00871BA9">
      <w:pPr>
        <w:widowControl w:val="0"/>
        <w:autoSpaceDE w:val="0"/>
        <w:autoSpaceDN w:val="0"/>
        <w:adjustRightInd w:val="0"/>
        <w:jc w:val="center"/>
        <w:outlineLvl w:val="0"/>
        <w:rPr>
          <w:sz w:val="28"/>
          <w:szCs w:val="28"/>
        </w:rPr>
      </w:pPr>
    </w:p>
    <w:p w:rsidR="00871BA9" w:rsidRPr="00871BA9" w:rsidRDefault="00871BA9" w:rsidP="00871BA9">
      <w:pPr>
        <w:widowControl w:val="0"/>
        <w:autoSpaceDE w:val="0"/>
        <w:autoSpaceDN w:val="0"/>
        <w:adjustRightInd w:val="0"/>
        <w:jc w:val="center"/>
        <w:outlineLvl w:val="0"/>
        <w:rPr>
          <w:sz w:val="28"/>
          <w:szCs w:val="28"/>
        </w:rPr>
      </w:pPr>
    </w:p>
    <w:p w:rsidR="00871BA9" w:rsidRDefault="00871BA9" w:rsidP="00871BA9">
      <w:pPr>
        <w:widowControl w:val="0"/>
        <w:autoSpaceDE w:val="0"/>
        <w:autoSpaceDN w:val="0"/>
        <w:adjustRightInd w:val="0"/>
        <w:ind w:firstLine="709"/>
        <w:jc w:val="both"/>
        <w:outlineLvl w:val="0"/>
        <w:rPr>
          <w:sz w:val="28"/>
          <w:szCs w:val="28"/>
        </w:rPr>
      </w:pPr>
      <w:r>
        <w:rPr>
          <w:sz w:val="28"/>
          <w:szCs w:val="28"/>
        </w:rPr>
        <w:t>В соответствии с постановлением Правительства Республики       М</w:t>
      </w:r>
      <w:r w:rsidR="006225EB">
        <w:rPr>
          <w:sz w:val="28"/>
          <w:szCs w:val="28"/>
        </w:rPr>
        <w:t>арий Эл от 29 сентября 2023 г.</w:t>
      </w:r>
      <w:r>
        <w:rPr>
          <w:sz w:val="28"/>
          <w:szCs w:val="28"/>
        </w:rPr>
        <w:t xml:space="preserve"> № 466 «О внесении изменений в некоторые постановления Правительства Республики Марий Эл», в целях обеспечения социальных гарантий </w:t>
      </w:r>
      <w:r>
        <w:rPr>
          <w:sz w:val="28"/>
        </w:rPr>
        <w:t>работникам органов местного самоуправления Оршанского муниципаль</w:t>
      </w:r>
      <w:r w:rsidR="006225EB">
        <w:rPr>
          <w:sz w:val="28"/>
        </w:rPr>
        <w:t>ного района Республики Марий Эл</w:t>
      </w:r>
      <w:r w:rsidRPr="00113BE4">
        <w:rPr>
          <w:sz w:val="28"/>
          <w:szCs w:val="28"/>
        </w:rPr>
        <w:t xml:space="preserve"> </w:t>
      </w:r>
      <w:r>
        <w:rPr>
          <w:sz w:val="28"/>
          <w:szCs w:val="28"/>
        </w:rPr>
        <w:t xml:space="preserve">администрация Оршанского муниципального района Республики Марий Эл </w:t>
      </w:r>
    </w:p>
    <w:p w:rsidR="00871BA9" w:rsidRPr="00113BE4" w:rsidRDefault="00871BA9" w:rsidP="006225EB">
      <w:pPr>
        <w:widowControl w:val="0"/>
        <w:autoSpaceDE w:val="0"/>
        <w:autoSpaceDN w:val="0"/>
        <w:adjustRightInd w:val="0"/>
        <w:jc w:val="center"/>
        <w:outlineLvl w:val="0"/>
        <w:rPr>
          <w:sz w:val="28"/>
          <w:szCs w:val="28"/>
        </w:rPr>
      </w:pPr>
      <w:r w:rsidRPr="00113BE4">
        <w:rPr>
          <w:spacing w:val="57"/>
          <w:sz w:val="28"/>
          <w:szCs w:val="28"/>
        </w:rPr>
        <w:t>постановляет:</w:t>
      </w:r>
    </w:p>
    <w:p w:rsidR="00871BA9" w:rsidRPr="00CF563E" w:rsidRDefault="00871BA9" w:rsidP="006225EB">
      <w:pPr>
        <w:ind w:firstLine="709"/>
        <w:jc w:val="both"/>
        <w:rPr>
          <w:sz w:val="28"/>
          <w:szCs w:val="28"/>
        </w:rPr>
      </w:pPr>
      <w:r>
        <w:rPr>
          <w:sz w:val="28"/>
          <w:szCs w:val="28"/>
        </w:rPr>
        <w:t>1</w:t>
      </w:r>
      <w:r w:rsidRPr="006225EB">
        <w:rPr>
          <w:sz w:val="28"/>
          <w:szCs w:val="28"/>
        </w:rPr>
        <w:t>. </w:t>
      </w:r>
      <w:proofErr w:type="gramStart"/>
      <w:r w:rsidRPr="006225EB">
        <w:rPr>
          <w:color w:val="000000"/>
          <w:sz w:val="28"/>
          <w:szCs w:val="28"/>
        </w:rPr>
        <w:t xml:space="preserve">Внести в </w:t>
      </w:r>
      <w:r w:rsidRPr="006225EB">
        <w:rPr>
          <w:sz w:val="28"/>
          <w:szCs w:val="28"/>
        </w:rPr>
        <w:t>Положение о размерах</w:t>
      </w:r>
      <w:r w:rsidRPr="00113BE4">
        <w:rPr>
          <w:sz w:val="28"/>
          <w:szCs w:val="28"/>
        </w:rPr>
        <w:t xml:space="preserve"> и условиях оплаты труда работников единой дежурно-диспетчерской службы Оршанск</w:t>
      </w:r>
      <w:r>
        <w:rPr>
          <w:sz w:val="28"/>
          <w:szCs w:val="28"/>
        </w:rPr>
        <w:t>ого</w:t>
      </w:r>
      <w:r w:rsidRPr="00113BE4">
        <w:rPr>
          <w:sz w:val="28"/>
          <w:szCs w:val="28"/>
        </w:rPr>
        <w:t xml:space="preserve"> муниципальн</w:t>
      </w:r>
      <w:r>
        <w:rPr>
          <w:sz w:val="28"/>
          <w:szCs w:val="28"/>
        </w:rPr>
        <w:t>ого</w:t>
      </w:r>
      <w:r w:rsidRPr="00113BE4">
        <w:rPr>
          <w:sz w:val="28"/>
          <w:szCs w:val="28"/>
        </w:rPr>
        <w:t xml:space="preserve"> район</w:t>
      </w:r>
      <w:r>
        <w:rPr>
          <w:sz w:val="28"/>
          <w:szCs w:val="28"/>
        </w:rPr>
        <w:t>а</w:t>
      </w:r>
      <w:r w:rsidRPr="00113BE4">
        <w:rPr>
          <w:sz w:val="28"/>
          <w:szCs w:val="28"/>
        </w:rPr>
        <w:t xml:space="preserve"> </w:t>
      </w:r>
      <w:r>
        <w:rPr>
          <w:sz w:val="28"/>
          <w:szCs w:val="28"/>
        </w:rPr>
        <w:t xml:space="preserve">Республики Марий Эл </w:t>
      </w:r>
      <w:r w:rsidRPr="00113BE4">
        <w:rPr>
          <w:sz w:val="28"/>
          <w:szCs w:val="28"/>
        </w:rPr>
        <w:t>(далее – Положение), утвержденное постановление</w:t>
      </w:r>
      <w:r>
        <w:rPr>
          <w:sz w:val="28"/>
          <w:szCs w:val="28"/>
        </w:rPr>
        <w:t>м</w:t>
      </w:r>
      <w:r w:rsidRPr="00113BE4">
        <w:rPr>
          <w:sz w:val="28"/>
          <w:szCs w:val="28"/>
        </w:rPr>
        <w:t xml:space="preserve"> администрации </w:t>
      </w:r>
      <w:r w:rsidRPr="00944F18">
        <w:rPr>
          <w:sz w:val="28"/>
          <w:szCs w:val="28"/>
        </w:rPr>
        <w:t>Оршанского муниципального района Республики Марий Эл</w:t>
      </w:r>
      <w:r w:rsidRPr="00113BE4">
        <w:rPr>
          <w:sz w:val="28"/>
          <w:szCs w:val="28"/>
        </w:rPr>
        <w:t xml:space="preserve"> </w:t>
      </w:r>
      <w:r>
        <w:rPr>
          <w:sz w:val="28"/>
          <w:szCs w:val="28"/>
        </w:rPr>
        <w:t>от 31</w:t>
      </w:r>
      <w:r w:rsidRPr="00113BE4">
        <w:rPr>
          <w:sz w:val="28"/>
          <w:szCs w:val="28"/>
        </w:rPr>
        <w:t xml:space="preserve"> </w:t>
      </w:r>
      <w:r>
        <w:rPr>
          <w:sz w:val="28"/>
          <w:szCs w:val="28"/>
        </w:rPr>
        <w:t>дека</w:t>
      </w:r>
      <w:r w:rsidRPr="00113BE4">
        <w:rPr>
          <w:sz w:val="28"/>
          <w:szCs w:val="28"/>
        </w:rPr>
        <w:t xml:space="preserve">бря </w:t>
      </w:r>
      <w:r>
        <w:rPr>
          <w:sz w:val="28"/>
          <w:szCs w:val="28"/>
        </w:rPr>
        <w:t>2019</w:t>
      </w:r>
      <w:r w:rsidRPr="00501B2B">
        <w:rPr>
          <w:sz w:val="28"/>
          <w:szCs w:val="28"/>
        </w:rPr>
        <w:t xml:space="preserve"> г. </w:t>
      </w:r>
      <w:r w:rsidRPr="00113BE4">
        <w:rPr>
          <w:sz w:val="28"/>
          <w:szCs w:val="28"/>
        </w:rPr>
        <w:t xml:space="preserve">№ </w:t>
      </w:r>
      <w:r>
        <w:rPr>
          <w:sz w:val="28"/>
          <w:szCs w:val="28"/>
        </w:rPr>
        <w:t>521</w:t>
      </w:r>
      <w:r w:rsidRPr="00113BE4">
        <w:rPr>
          <w:sz w:val="28"/>
          <w:szCs w:val="28"/>
        </w:rPr>
        <w:t xml:space="preserve"> </w:t>
      </w:r>
      <w:r w:rsidRPr="00501B2B">
        <w:rPr>
          <w:sz w:val="28"/>
          <w:szCs w:val="28"/>
        </w:rPr>
        <w:t xml:space="preserve">(в редакции </w:t>
      </w:r>
      <w:r>
        <w:rPr>
          <w:sz w:val="28"/>
          <w:szCs w:val="28"/>
        </w:rPr>
        <w:t>постановления администрации Оршанского муниципального района Республики Марий Эл от 20 октября 2022</w:t>
      </w:r>
      <w:r w:rsidRPr="00FA0E02">
        <w:rPr>
          <w:sz w:val="28"/>
          <w:szCs w:val="28"/>
        </w:rPr>
        <w:t xml:space="preserve"> г.</w:t>
      </w:r>
      <w:r>
        <w:rPr>
          <w:sz w:val="28"/>
          <w:szCs w:val="28"/>
        </w:rPr>
        <w:t xml:space="preserve"> № 635</w:t>
      </w:r>
      <w:r w:rsidRPr="00501B2B">
        <w:rPr>
          <w:sz w:val="28"/>
          <w:szCs w:val="28"/>
        </w:rPr>
        <w:t>) следующие</w:t>
      </w:r>
      <w:r w:rsidRPr="00113BE4">
        <w:rPr>
          <w:sz w:val="28"/>
          <w:szCs w:val="28"/>
        </w:rPr>
        <w:t xml:space="preserve"> изменения:</w:t>
      </w:r>
      <w:proofErr w:type="gramEnd"/>
    </w:p>
    <w:p w:rsidR="00871BA9" w:rsidRPr="00113BE4" w:rsidRDefault="00871BA9" w:rsidP="006225EB">
      <w:pPr>
        <w:shd w:val="clear" w:color="auto" w:fill="FFFFFF"/>
        <w:spacing w:line="322" w:lineRule="exact"/>
        <w:ind w:right="119" w:firstLine="709"/>
        <w:jc w:val="both"/>
        <w:rPr>
          <w:sz w:val="28"/>
          <w:szCs w:val="28"/>
        </w:rPr>
      </w:pPr>
      <w:r>
        <w:rPr>
          <w:sz w:val="28"/>
          <w:szCs w:val="28"/>
        </w:rPr>
        <w:t xml:space="preserve">1.1. </w:t>
      </w:r>
      <w:r w:rsidRPr="00113BE4">
        <w:rPr>
          <w:sz w:val="28"/>
          <w:szCs w:val="28"/>
        </w:rPr>
        <w:t xml:space="preserve">пункт 2 </w:t>
      </w:r>
      <w:r>
        <w:rPr>
          <w:sz w:val="28"/>
          <w:szCs w:val="28"/>
        </w:rPr>
        <w:t xml:space="preserve">Положения </w:t>
      </w:r>
      <w:r w:rsidRPr="00113BE4">
        <w:rPr>
          <w:sz w:val="28"/>
          <w:szCs w:val="28"/>
        </w:rPr>
        <w:t>изложить в следующей редакции:</w:t>
      </w:r>
    </w:p>
    <w:p w:rsidR="00871BA9" w:rsidRPr="00113BE4" w:rsidRDefault="00871BA9" w:rsidP="006225EB">
      <w:pPr>
        <w:shd w:val="clear" w:color="auto" w:fill="FFFFFF"/>
        <w:spacing w:line="322" w:lineRule="exact"/>
        <w:ind w:right="119" w:firstLine="709"/>
        <w:jc w:val="both"/>
        <w:rPr>
          <w:sz w:val="28"/>
          <w:szCs w:val="28"/>
        </w:rPr>
      </w:pPr>
      <w:r w:rsidRPr="00113BE4">
        <w:rPr>
          <w:sz w:val="28"/>
          <w:szCs w:val="28"/>
        </w:rPr>
        <w:t>«2) установить размеры должностных окладов:</w:t>
      </w:r>
    </w:p>
    <w:p w:rsidR="00871BA9" w:rsidRPr="00113BE4" w:rsidRDefault="00871BA9" w:rsidP="006225EB">
      <w:pPr>
        <w:shd w:val="clear" w:color="auto" w:fill="FFFFFF"/>
        <w:spacing w:line="322" w:lineRule="exact"/>
        <w:ind w:right="119" w:firstLine="709"/>
        <w:jc w:val="both"/>
        <w:rPr>
          <w:sz w:val="28"/>
          <w:szCs w:val="28"/>
        </w:rPr>
      </w:pPr>
      <w:r w:rsidRPr="00113BE4">
        <w:rPr>
          <w:sz w:val="28"/>
          <w:szCs w:val="28"/>
        </w:rPr>
        <w:t xml:space="preserve">- старшего оперативного дежурного </w:t>
      </w:r>
      <w:r>
        <w:rPr>
          <w:sz w:val="28"/>
          <w:szCs w:val="28"/>
        </w:rPr>
        <w:t>11 464</w:t>
      </w:r>
      <w:r w:rsidRPr="00113BE4">
        <w:rPr>
          <w:sz w:val="28"/>
          <w:szCs w:val="28"/>
        </w:rPr>
        <w:t>,00 руб</w:t>
      </w:r>
      <w:r>
        <w:rPr>
          <w:sz w:val="28"/>
          <w:szCs w:val="28"/>
        </w:rPr>
        <w:t>ля</w:t>
      </w:r>
      <w:r w:rsidRPr="00113BE4">
        <w:rPr>
          <w:sz w:val="28"/>
          <w:szCs w:val="28"/>
        </w:rPr>
        <w:t>;</w:t>
      </w:r>
    </w:p>
    <w:p w:rsidR="00871BA9" w:rsidRDefault="00871BA9" w:rsidP="006225EB">
      <w:pPr>
        <w:shd w:val="clear" w:color="auto" w:fill="FFFFFF"/>
        <w:spacing w:line="322" w:lineRule="exact"/>
        <w:ind w:right="119" w:firstLine="709"/>
        <w:jc w:val="both"/>
        <w:rPr>
          <w:sz w:val="28"/>
          <w:szCs w:val="28"/>
        </w:rPr>
      </w:pPr>
      <w:r w:rsidRPr="00113BE4">
        <w:rPr>
          <w:sz w:val="28"/>
          <w:szCs w:val="28"/>
        </w:rPr>
        <w:t xml:space="preserve">- оперативного дежурного </w:t>
      </w:r>
      <w:r>
        <w:rPr>
          <w:sz w:val="28"/>
          <w:szCs w:val="28"/>
        </w:rPr>
        <w:t>9 502,</w:t>
      </w:r>
      <w:r w:rsidRPr="00113BE4">
        <w:rPr>
          <w:sz w:val="28"/>
          <w:szCs w:val="28"/>
        </w:rPr>
        <w:t>00 руб</w:t>
      </w:r>
      <w:r>
        <w:rPr>
          <w:sz w:val="28"/>
          <w:szCs w:val="28"/>
        </w:rPr>
        <w:t>ля</w:t>
      </w:r>
      <w:proofErr w:type="gramStart"/>
      <w:r>
        <w:rPr>
          <w:sz w:val="28"/>
          <w:szCs w:val="28"/>
        </w:rPr>
        <w:t>;</w:t>
      </w:r>
      <w:r w:rsidRPr="00113BE4">
        <w:rPr>
          <w:sz w:val="28"/>
          <w:szCs w:val="28"/>
        </w:rPr>
        <w:t>»</w:t>
      </w:r>
      <w:proofErr w:type="gramEnd"/>
      <w:r w:rsidRPr="00113BE4">
        <w:rPr>
          <w:sz w:val="28"/>
          <w:szCs w:val="28"/>
        </w:rPr>
        <w:t>.</w:t>
      </w:r>
    </w:p>
    <w:p w:rsidR="00871BA9" w:rsidRPr="007E646D" w:rsidRDefault="00871BA9" w:rsidP="006225EB">
      <w:pPr>
        <w:shd w:val="clear" w:color="auto" w:fill="FFFFFF"/>
        <w:spacing w:line="322" w:lineRule="exact"/>
        <w:ind w:right="119" w:firstLine="709"/>
        <w:jc w:val="both"/>
        <w:rPr>
          <w:sz w:val="28"/>
          <w:szCs w:val="28"/>
        </w:rPr>
      </w:pPr>
      <w:r>
        <w:rPr>
          <w:sz w:val="28"/>
          <w:szCs w:val="28"/>
        </w:rPr>
        <w:t xml:space="preserve">2. </w:t>
      </w:r>
      <w:r w:rsidRPr="00DD0E0D">
        <w:rPr>
          <w:color w:val="000000"/>
          <w:sz w:val="28"/>
          <w:szCs w:val="28"/>
        </w:rPr>
        <w:t>Внести</w:t>
      </w:r>
      <w:r>
        <w:rPr>
          <w:color w:val="000000"/>
          <w:spacing w:val="-10"/>
          <w:sz w:val="28"/>
          <w:szCs w:val="28"/>
        </w:rPr>
        <w:t xml:space="preserve"> в </w:t>
      </w:r>
      <w:r w:rsidRPr="00DD0E0D">
        <w:rPr>
          <w:color w:val="000000"/>
          <w:sz w:val="28"/>
          <w:szCs w:val="28"/>
        </w:rPr>
        <w:t>постановление</w:t>
      </w:r>
      <w:r w:rsidRPr="003F3E87">
        <w:rPr>
          <w:sz w:val="28"/>
          <w:szCs w:val="28"/>
        </w:rPr>
        <w:t xml:space="preserve"> </w:t>
      </w:r>
      <w:r>
        <w:rPr>
          <w:sz w:val="28"/>
          <w:szCs w:val="28"/>
        </w:rPr>
        <w:t xml:space="preserve">администрации Оршанского муниципального района Республики Марий Эл от 27 июня 2007 г. № 274 </w:t>
      </w:r>
      <w:r w:rsidRPr="00907BCF">
        <w:rPr>
          <w:sz w:val="28"/>
          <w:szCs w:val="28"/>
        </w:rPr>
        <w:t>«Об оплате труда работников органов местного самоуправления, замещающих должности, не являющиеся должностями муниципальной службы»</w:t>
      </w:r>
      <w:r>
        <w:rPr>
          <w:sz w:val="28"/>
          <w:szCs w:val="28"/>
        </w:rPr>
        <w:t xml:space="preserve"> </w:t>
      </w:r>
      <w:r w:rsidRPr="007E646D">
        <w:rPr>
          <w:sz w:val="28"/>
          <w:szCs w:val="28"/>
        </w:rPr>
        <w:t>(в редакции постановления администрации Оршанского муниципального района Республики Марий Эл от 20 октября 2022 г. № 636)</w:t>
      </w:r>
      <w:r w:rsidRPr="007E646D">
        <w:rPr>
          <w:color w:val="000000"/>
          <w:sz w:val="28"/>
          <w:szCs w:val="28"/>
        </w:rPr>
        <w:t xml:space="preserve"> (далее – Постановление) следующие изменения:</w:t>
      </w:r>
    </w:p>
    <w:p w:rsidR="00871BA9" w:rsidRPr="007E646D" w:rsidRDefault="00871BA9" w:rsidP="006225EB">
      <w:pPr>
        <w:shd w:val="clear" w:color="auto" w:fill="FFFFFF"/>
        <w:ind w:firstLine="709"/>
        <w:jc w:val="both"/>
        <w:rPr>
          <w:color w:val="000000"/>
          <w:sz w:val="28"/>
          <w:szCs w:val="28"/>
        </w:rPr>
      </w:pPr>
      <w:r w:rsidRPr="007E646D">
        <w:rPr>
          <w:color w:val="000000"/>
          <w:sz w:val="28"/>
          <w:szCs w:val="28"/>
        </w:rPr>
        <w:lastRenderedPageBreak/>
        <w:t>1.1. пункт 2 Постановления изложить в следующей редакции:</w:t>
      </w:r>
    </w:p>
    <w:p w:rsidR="00871BA9" w:rsidRPr="007E646D" w:rsidRDefault="00871BA9" w:rsidP="006225EB">
      <w:pPr>
        <w:shd w:val="clear" w:color="auto" w:fill="FFFFFF"/>
        <w:ind w:firstLine="709"/>
        <w:jc w:val="both"/>
        <w:rPr>
          <w:color w:val="000000"/>
          <w:sz w:val="28"/>
          <w:szCs w:val="28"/>
        </w:rPr>
      </w:pPr>
      <w:r w:rsidRPr="007E646D">
        <w:rPr>
          <w:color w:val="000000"/>
          <w:sz w:val="28"/>
          <w:szCs w:val="28"/>
        </w:rPr>
        <w:t>«2. Установить размеры должностных окладов работников</w:t>
      </w:r>
      <w:r w:rsidRPr="007E646D">
        <w:rPr>
          <w:sz w:val="28"/>
          <w:szCs w:val="28"/>
        </w:rPr>
        <w:t xml:space="preserve"> органов местного самоуправления, замещающих должности, не являющиеся должностями муниципальной службы</w:t>
      </w:r>
      <w:r w:rsidRPr="007E646D">
        <w:rPr>
          <w:color w:val="000000"/>
          <w:sz w:val="28"/>
          <w:szCs w:val="28"/>
        </w:rPr>
        <w:t>:</w:t>
      </w:r>
    </w:p>
    <w:p w:rsidR="00871BA9" w:rsidRPr="007E646D" w:rsidRDefault="00871BA9" w:rsidP="006225EB">
      <w:pPr>
        <w:shd w:val="clear" w:color="auto" w:fill="FFFFFF"/>
        <w:ind w:firstLine="709"/>
        <w:jc w:val="both"/>
        <w:rPr>
          <w:color w:val="000000"/>
          <w:sz w:val="28"/>
          <w:szCs w:val="28"/>
        </w:rPr>
      </w:pPr>
      <w:r w:rsidRPr="007E646D">
        <w:rPr>
          <w:color w:val="000000"/>
          <w:sz w:val="28"/>
          <w:szCs w:val="28"/>
        </w:rPr>
        <w:t>машинистка 1 категории 5 239,00 рублей;</w:t>
      </w:r>
    </w:p>
    <w:p w:rsidR="00871BA9" w:rsidRPr="007E646D" w:rsidRDefault="00871BA9" w:rsidP="006225EB">
      <w:pPr>
        <w:shd w:val="clear" w:color="auto" w:fill="FFFFFF"/>
        <w:ind w:firstLine="709"/>
        <w:jc w:val="both"/>
        <w:rPr>
          <w:color w:val="000000"/>
          <w:sz w:val="28"/>
          <w:szCs w:val="28"/>
        </w:rPr>
      </w:pPr>
      <w:r w:rsidRPr="007E646D">
        <w:rPr>
          <w:color w:val="000000"/>
          <w:sz w:val="28"/>
          <w:szCs w:val="28"/>
        </w:rPr>
        <w:t>комендант  5 239,00 рублей</w:t>
      </w:r>
      <w:proofErr w:type="gramStart"/>
      <w:r w:rsidRPr="007E646D">
        <w:rPr>
          <w:color w:val="000000"/>
          <w:sz w:val="28"/>
          <w:szCs w:val="28"/>
        </w:rPr>
        <w:t>.».</w:t>
      </w:r>
      <w:proofErr w:type="gramEnd"/>
    </w:p>
    <w:p w:rsidR="00871BA9" w:rsidRDefault="00871BA9" w:rsidP="006225EB">
      <w:pPr>
        <w:ind w:right="-2" w:firstLine="709"/>
        <w:jc w:val="both"/>
        <w:rPr>
          <w:sz w:val="28"/>
        </w:rPr>
      </w:pPr>
      <w:r>
        <w:rPr>
          <w:color w:val="000000"/>
          <w:spacing w:val="-10"/>
          <w:sz w:val="28"/>
          <w:szCs w:val="28"/>
        </w:rPr>
        <w:t xml:space="preserve">3. </w:t>
      </w:r>
      <w:proofErr w:type="gramStart"/>
      <w:r>
        <w:rPr>
          <w:sz w:val="28"/>
        </w:rPr>
        <w:t>Внести в Положение об оплате труда работников органов местного самоуправления</w:t>
      </w:r>
      <w:r w:rsidRPr="00EB4DB3">
        <w:rPr>
          <w:sz w:val="28"/>
          <w:szCs w:val="28"/>
        </w:rPr>
        <w:t xml:space="preserve"> </w:t>
      </w:r>
      <w:r>
        <w:rPr>
          <w:sz w:val="28"/>
          <w:szCs w:val="28"/>
        </w:rPr>
        <w:t>Оршанского муниципального района Республики Марий Эл</w:t>
      </w:r>
      <w:r>
        <w:rPr>
          <w:sz w:val="28"/>
        </w:rPr>
        <w:t>, осуществляющих профессиональную деятельность</w:t>
      </w:r>
      <w:r w:rsidR="00965442">
        <w:rPr>
          <w:sz w:val="28"/>
        </w:rPr>
        <w:t xml:space="preserve"> по профессиям рабочих, утвержде</w:t>
      </w:r>
      <w:r>
        <w:rPr>
          <w:sz w:val="28"/>
        </w:rPr>
        <w:t xml:space="preserve">нное постановлением администрации </w:t>
      </w:r>
      <w:r>
        <w:rPr>
          <w:sz w:val="28"/>
          <w:szCs w:val="28"/>
        </w:rPr>
        <w:t>Оршанского муниципального района Республики Марий Эл</w:t>
      </w:r>
      <w:r>
        <w:rPr>
          <w:sz w:val="28"/>
        </w:rPr>
        <w:t xml:space="preserve"> от 21 февраля 2011 г. № 103 «</w:t>
      </w:r>
      <w:r w:rsidRPr="002A5250">
        <w:rPr>
          <w:sz w:val="28"/>
          <w:szCs w:val="28"/>
        </w:rPr>
        <w:t>Об оплате труда отдельных категорий работников Оршанского муниципального района</w:t>
      </w:r>
      <w:r>
        <w:rPr>
          <w:sz w:val="28"/>
          <w:szCs w:val="28"/>
        </w:rPr>
        <w:t xml:space="preserve"> Республики Марий Эл»</w:t>
      </w:r>
      <w:r w:rsidRPr="00A86490">
        <w:rPr>
          <w:sz w:val="28"/>
          <w:szCs w:val="28"/>
        </w:rPr>
        <w:t xml:space="preserve"> </w:t>
      </w:r>
      <w:r>
        <w:rPr>
          <w:sz w:val="28"/>
          <w:szCs w:val="28"/>
        </w:rPr>
        <w:t>(в редакции постановления администрации Оршанского муниципального района Республики Марий Эл от</w:t>
      </w:r>
      <w:proofErr w:type="gramEnd"/>
      <w:r>
        <w:rPr>
          <w:sz w:val="28"/>
          <w:szCs w:val="28"/>
        </w:rPr>
        <w:t xml:space="preserve"> 20 октября 2022 г. № 637 (далее - Положение) </w:t>
      </w:r>
      <w:r w:rsidRPr="002A5250">
        <w:rPr>
          <w:sz w:val="28"/>
        </w:rPr>
        <w:t>следующие изменения:</w:t>
      </w:r>
    </w:p>
    <w:p w:rsidR="00871BA9" w:rsidRPr="00965442" w:rsidRDefault="00871BA9" w:rsidP="00965442">
      <w:pPr>
        <w:pStyle w:val="2"/>
        <w:spacing w:before="0"/>
        <w:ind w:right="-2" w:firstLine="709"/>
        <w:rPr>
          <w:rFonts w:ascii="Times New Roman" w:hAnsi="Times New Roman" w:cs="Times New Roman"/>
          <w:b w:val="0"/>
          <w:color w:val="auto"/>
          <w:sz w:val="28"/>
          <w:szCs w:val="28"/>
        </w:rPr>
      </w:pPr>
      <w:r w:rsidRPr="00965442">
        <w:rPr>
          <w:rFonts w:ascii="Times New Roman" w:hAnsi="Times New Roman" w:cs="Times New Roman"/>
          <w:b w:val="0"/>
          <w:color w:val="auto"/>
          <w:sz w:val="28"/>
          <w:szCs w:val="28"/>
        </w:rPr>
        <w:t xml:space="preserve">1.1. пункт 5 раздела </w:t>
      </w:r>
      <w:r w:rsidRPr="00965442">
        <w:rPr>
          <w:rFonts w:ascii="Times New Roman" w:hAnsi="Times New Roman" w:cs="Times New Roman"/>
          <w:b w:val="0"/>
          <w:color w:val="auto"/>
          <w:sz w:val="28"/>
          <w:szCs w:val="28"/>
          <w:lang w:val="en-US"/>
        </w:rPr>
        <w:t>II</w:t>
      </w:r>
      <w:r w:rsidRPr="00965442">
        <w:rPr>
          <w:rFonts w:ascii="Times New Roman" w:hAnsi="Times New Roman" w:cs="Times New Roman"/>
          <w:b w:val="0"/>
          <w:color w:val="auto"/>
          <w:sz w:val="28"/>
          <w:szCs w:val="28"/>
        </w:rPr>
        <w:t xml:space="preserve"> Положения изложить в новой редакции:</w:t>
      </w:r>
    </w:p>
    <w:p w:rsidR="00871BA9" w:rsidRDefault="00871BA9" w:rsidP="006225EB">
      <w:pPr>
        <w:shd w:val="clear" w:color="auto" w:fill="FFFFFF"/>
        <w:spacing w:line="322" w:lineRule="exact"/>
        <w:ind w:right="-2" w:firstLine="709"/>
        <w:jc w:val="both"/>
        <w:rPr>
          <w:sz w:val="28"/>
          <w:szCs w:val="28"/>
        </w:rPr>
      </w:pPr>
      <w:r>
        <w:rPr>
          <w:sz w:val="28"/>
          <w:szCs w:val="28"/>
        </w:rPr>
        <w:t xml:space="preserve">«5. </w:t>
      </w:r>
      <w:proofErr w:type="gramStart"/>
      <w:r>
        <w:rPr>
          <w:sz w:val="28"/>
          <w:szCs w:val="28"/>
        </w:rPr>
        <w:t xml:space="preserve">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на основе отнесения профессий рабочих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 248 </w:t>
      </w:r>
      <w:proofErr w:type="spellStart"/>
      <w:r>
        <w:rPr>
          <w:sz w:val="28"/>
          <w:szCs w:val="28"/>
        </w:rPr>
        <w:t>н</w:t>
      </w:r>
      <w:proofErr w:type="spellEnd"/>
      <w:r>
        <w:rPr>
          <w:sz w:val="28"/>
          <w:szCs w:val="28"/>
        </w:rPr>
        <w:t xml:space="preserve"> «Об утверждении профессиональных</w:t>
      </w:r>
      <w:proofErr w:type="gramEnd"/>
      <w:r>
        <w:rPr>
          <w:sz w:val="28"/>
          <w:szCs w:val="28"/>
        </w:rPr>
        <w:t xml:space="preserve"> квалификационных групп общеотраслевых профессий рабочих» в следующих размерах:</w:t>
      </w:r>
    </w:p>
    <w:p w:rsidR="00965442" w:rsidRDefault="00965442" w:rsidP="006225EB">
      <w:pPr>
        <w:shd w:val="clear" w:color="auto" w:fill="FFFFFF"/>
        <w:spacing w:line="322" w:lineRule="exact"/>
        <w:ind w:right="-2" w:firstLine="709"/>
        <w:jc w:val="both"/>
        <w:rPr>
          <w:sz w:val="28"/>
          <w:szCs w:val="28"/>
        </w:rPr>
      </w:pPr>
    </w:p>
    <w:tbl>
      <w:tblPr>
        <w:tblW w:w="95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5"/>
        <w:gridCol w:w="1361"/>
        <w:gridCol w:w="2118"/>
      </w:tblGrid>
      <w:tr w:rsidR="00871BA9" w:rsidTr="00965442">
        <w:trPr>
          <w:trHeight w:val="727"/>
        </w:trPr>
        <w:tc>
          <w:tcPr>
            <w:tcW w:w="0" w:type="auto"/>
          </w:tcPr>
          <w:p w:rsidR="00871BA9" w:rsidRPr="00965442" w:rsidRDefault="00871BA9" w:rsidP="00965442">
            <w:pPr>
              <w:ind w:right="-2" w:firstLine="567"/>
              <w:jc w:val="center"/>
              <w:rPr>
                <w:sz w:val="28"/>
                <w:szCs w:val="28"/>
              </w:rPr>
            </w:pPr>
          </w:p>
          <w:p w:rsidR="00871BA9" w:rsidRPr="00965442" w:rsidRDefault="00871BA9" w:rsidP="00965442">
            <w:pPr>
              <w:ind w:right="-2" w:firstLine="567"/>
              <w:jc w:val="center"/>
              <w:rPr>
                <w:sz w:val="28"/>
                <w:szCs w:val="28"/>
              </w:rPr>
            </w:pPr>
            <w:r w:rsidRPr="00965442">
              <w:rPr>
                <w:sz w:val="28"/>
                <w:szCs w:val="28"/>
              </w:rPr>
              <w:t>Профессионально-квалификационная</w:t>
            </w:r>
            <w:r w:rsidRPr="00965442">
              <w:rPr>
                <w:spacing w:val="-2"/>
                <w:sz w:val="28"/>
                <w:szCs w:val="28"/>
              </w:rPr>
              <w:t xml:space="preserve"> группа</w:t>
            </w:r>
          </w:p>
        </w:tc>
        <w:tc>
          <w:tcPr>
            <w:tcW w:w="0" w:type="auto"/>
          </w:tcPr>
          <w:p w:rsidR="00871BA9" w:rsidRPr="00965442" w:rsidRDefault="00871BA9" w:rsidP="00965442">
            <w:pPr>
              <w:ind w:right="-2"/>
              <w:jc w:val="center"/>
              <w:rPr>
                <w:sz w:val="28"/>
                <w:szCs w:val="28"/>
              </w:rPr>
            </w:pPr>
            <w:r w:rsidRPr="00965442">
              <w:rPr>
                <w:sz w:val="28"/>
                <w:szCs w:val="28"/>
              </w:rPr>
              <w:t>Базовый оклад</w:t>
            </w:r>
          </w:p>
          <w:p w:rsidR="00871BA9" w:rsidRPr="00965442" w:rsidRDefault="00871BA9" w:rsidP="00965442">
            <w:pPr>
              <w:ind w:right="-2"/>
              <w:jc w:val="center"/>
              <w:rPr>
                <w:sz w:val="28"/>
                <w:szCs w:val="28"/>
              </w:rPr>
            </w:pPr>
            <w:r w:rsidRPr="00965442">
              <w:rPr>
                <w:sz w:val="28"/>
                <w:szCs w:val="28"/>
              </w:rPr>
              <w:t>(рублей)</w:t>
            </w:r>
          </w:p>
        </w:tc>
        <w:tc>
          <w:tcPr>
            <w:tcW w:w="2118" w:type="dxa"/>
          </w:tcPr>
          <w:p w:rsidR="00871BA9" w:rsidRPr="00965442" w:rsidRDefault="00871BA9" w:rsidP="00965442">
            <w:pPr>
              <w:ind w:right="-2"/>
              <w:jc w:val="center"/>
              <w:rPr>
                <w:sz w:val="28"/>
                <w:szCs w:val="28"/>
              </w:rPr>
            </w:pPr>
            <w:r w:rsidRPr="00965442">
              <w:rPr>
                <w:sz w:val="28"/>
                <w:szCs w:val="28"/>
              </w:rPr>
              <w:t>Повышающий коэффициент по занимаемой должности</w:t>
            </w:r>
          </w:p>
        </w:tc>
      </w:tr>
      <w:tr w:rsidR="00871BA9" w:rsidTr="00965442">
        <w:trPr>
          <w:trHeight w:val="173"/>
        </w:trPr>
        <w:tc>
          <w:tcPr>
            <w:tcW w:w="0" w:type="auto"/>
          </w:tcPr>
          <w:p w:rsidR="00871BA9" w:rsidRPr="00965442" w:rsidRDefault="00871BA9" w:rsidP="00965442">
            <w:pPr>
              <w:ind w:right="-2" w:firstLine="567"/>
              <w:jc w:val="center"/>
              <w:rPr>
                <w:sz w:val="28"/>
                <w:szCs w:val="28"/>
              </w:rPr>
            </w:pPr>
            <w:r w:rsidRPr="00965442">
              <w:rPr>
                <w:sz w:val="28"/>
                <w:szCs w:val="28"/>
              </w:rPr>
              <w:t>1</w:t>
            </w:r>
          </w:p>
        </w:tc>
        <w:tc>
          <w:tcPr>
            <w:tcW w:w="0" w:type="auto"/>
          </w:tcPr>
          <w:p w:rsidR="00871BA9" w:rsidRPr="00965442" w:rsidRDefault="00871BA9" w:rsidP="00965442">
            <w:pPr>
              <w:ind w:right="-2" w:firstLine="567"/>
              <w:rPr>
                <w:sz w:val="28"/>
                <w:szCs w:val="28"/>
              </w:rPr>
            </w:pPr>
            <w:r w:rsidRPr="00965442">
              <w:rPr>
                <w:sz w:val="28"/>
                <w:szCs w:val="28"/>
              </w:rPr>
              <w:t>2</w:t>
            </w:r>
          </w:p>
        </w:tc>
        <w:tc>
          <w:tcPr>
            <w:tcW w:w="2118" w:type="dxa"/>
          </w:tcPr>
          <w:p w:rsidR="00871BA9" w:rsidRPr="00965442" w:rsidRDefault="00871BA9" w:rsidP="00965442">
            <w:pPr>
              <w:ind w:right="-2" w:firstLine="567"/>
              <w:jc w:val="center"/>
              <w:rPr>
                <w:sz w:val="28"/>
                <w:szCs w:val="28"/>
              </w:rPr>
            </w:pPr>
            <w:r w:rsidRPr="00965442">
              <w:rPr>
                <w:sz w:val="28"/>
                <w:szCs w:val="28"/>
              </w:rPr>
              <w:t>3</w:t>
            </w:r>
          </w:p>
        </w:tc>
      </w:tr>
      <w:tr w:rsidR="00871BA9" w:rsidTr="00965442">
        <w:trPr>
          <w:trHeight w:val="1270"/>
        </w:trPr>
        <w:tc>
          <w:tcPr>
            <w:tcW w:w="0" w:type="auto"/>
          </w:tcPr>
          <w:p w:rsidR="00871BA9" w:rsidRPr="00965442" w:rsidRDefault="00482DDB" w:rsidP="00482DDB">
            <w:pPr>
              <w:shd w:val="clear" w:color="auto" w:fill="FFFFFF"/>
              <w:suppressAutoHyphens w:val="0"/>
              <w:spacing w:before="216"/>
              <w:ind w:left="-72" w:right="-2"/>
              <w:jc w:val="both"/>
              <w:rPr>
                <w:sz w:val="28"/>
                <w:szCs w:val="28"/>
              </w:rPr>
            </w:pPr>
            <w:r>
              <w:rPr>
                <w:sz w:val="28"/>
                <w:szCs w:val="28"/>
              </w:rPr>
              <w:t xml:space="preserve">1. </w:t>
            </w:r>
            <w:r w:rsidR="00871BA9" w:rsidRPr="00965442">
              <w:rPr>
                <w:sz w:val="28"/>
                <w:szCs w:val="28"/>
              </w:rPr>
              <w:t>Общеотраслевые профессии рабочих первого уровня (1, 2 и 3 квалификационные разряды в соответствии с единым тарифно-квалификационным справочником работ и профессий рабочих):</w:t>
            </w:r>
          </w:p>
        </w:tc>
        <w:tc>
          <w:tcPr>
            <w:tcW w:w="0" w:type="auto"/>
            <w:vAlign w:val="bottom"/>
          </w:tcPr>
          <w:p w:rsidR="00871BA9" w:rsidRPr="00965442" w:rsidRDefault="00871BA9" w:rsidP="00965442">
            <w:pPr>
              <w:ind w:right="-2"/>
              <w:jc w:val="right"/>
              <w:rPr>
                <w:sz w:val="28"/>
                <w:szCs w:val="28"/>
              </w:rPr>
            </w:pPr>
          </w:p>
        </w:tc>
        <w:tc>
          <w:tcPr>
            <w:tcW w:w="2118" w:type="dxa"/>
            <w:vAlign w:val="bottom"/>
          </w:tcPr>
          <w:p w:rsidR="00871BA9" w:rsidRPr="00965442" w:rsidRDefault="00871BA9" w:rsidP="00965442">
            <w:pPr>
              <w:ind w:right="-2" w:firstLine="567"/>
              <w:jc w:val="right"/>
              <w:rPr>
                <w:sz w:val="28"/>
                <w:szCs w:val="28"/>
              </w:rPr>
            </w:pPr>
          </w:p>
        </w:tc>
      </w:tr>
      <w:tr w:rsidR="00871BA9" w:rsidTr="00965442">
        <w:trPr>
          <w:trHeight w:val="312"/>
        </w:trPr>
        <w:tc>
          <w:tcPr>
            <w:tcW w:w="0" w:type="auto"/>
          </w:tcPr>
          <w:p w:rsidR="00871BA9" w:rsidRPr="00965442" w:rsidRDefault="00871BA9" w:rsidP="00965442">
            <w:pPr>
              <w:ind w:right="-2"/>
              <w:jc w:val="both"/>
              <w:rPr>
                <w:sz w:val="28"/>
                <w:szCs w:val="28"/>
              </w:rPr>
            </w:pPr>
            <w:r w:rsidRPr="00965442">
              <w:rPr>
                <w:spacing w:val="-3"/>
                <w:sz w:val="28"/>
                <w:szCs w:val="28"/>
              </w:rPr>
              <w:t>1 квалификационный уровень:</w:t>
            </w:r>
          </w:p>
        </w:tc>
        <w:tc>
          <w:tcPr>
            <w:tcW w:w="0" w:type="auto"/>
            <w:vAlign w:val="bottom"/>
          </w:tcPr>
          <w:p w:rsidR="00871BA9" w:rsidRPr="00965442" w:rsidRDefault="00871BA9" w:rsidP="00965442">
            <w:pPr>
              <w:ind w:right="-2" w:firstLine="567"/>
              <w:jc w:val="right"/>
              <w:rPr>
                <w:sz w:val="28"/>
                <w:szCs w:val="28"/>
              </w:rPr>
            </w:pPr>
          </w:p>
        </w:tc>
        <w:tc>
          <w:tcPr>
            <w:tcW w:w="2118" w:type="dxa"/>
            <w:vAlign w:val="bottom"/>
          </w:tcPr>
          <w:p w:rsidR="00871BA9" w:rsidRPr="00965442" w:rsidRDefault="00871BA9" w:rsidP="00965442">
            <w:pPr>
              <w:ind w:right="-2" w:firstLine="567"/>
              <w:jc w:val="right"/>
              <w:rPr>
                <w:sz w:val="28"/>
                <w:szCs w:val="28"/>
              </w:rPr>
            </w:pPr>
          </w:p>
        </w:tc>
      </w:tr>
      <w:tr w:rsidR="00871BA9" w:rsidTr="00965442">
        <w:trPr>
          <w:trHeight w:val="305"/>
        </w:trPr>
        <w:tc>
          <w:tcPr>
            <w:tcW w:w="0" w:type="auto"/>
          </w:tcPr>
          <w:p w:rsidR="00871BA9" w:rsidRPr="00965442" w:rsidRDefault="00871BA9" w:rsidP="00965442">
            <w:pPr>
              <w:shd w:val="clear" w:color="auto" w:fill="FFFFFF"/>
              <w:ind w:right="-2"/>
              <w:rPr>
                <w:sz w:val="28"/>
                <w:szCs w:val="28"/>
              </w:rPr>
            </w:pPr>
            <w:r w:rsidRPr="00965442">
              <w:rPr>
                <w:sz w:val="28"/>
                <w:szCs w:val="28"/>
              </w:rPr>
              <w:t>Уборщик производственных помещений</w:t>
            </w:r>
          </w:p>
        </w:tc>
        <w:tc>
          <w:tcPr>
            <w:tcW w:w="0" w:type="auto"/>
            <w:vAlign w:val="bottom"/>
          </w:tcPr>
          <w:p w:rsidR="00871BA9" w:rsidRPr="00965442" w:rsidRDefault="00871BA9" w:rsidP="00965442">
            <w:pPr>
              <w:ind w:right="-2" w:firstLine="567"/>
              <w:jc w:val="right"/>
              <w:rPr>
                <w:sz w:val="28"/>
                <w:szCs w:val="28"/>
              </w:rPr>
            </w:pPr>
          </w:p>
        </w:tc>
        <w:tc>
          <w:tcPr>
            <w:tcW w:w="2118" w:type="dxa"/>
            <w:vAlign w:val="bottom"/>
          </w:tcPr>
          <w:p w:rsidR="00871BA9" w:rsidRPr="00965442" w:rsidRDefault="00871BA9" w:rsidP="00965442">
            <w:pPr>
              <w:ind w:right="-2" w:firstLine="567"/>
              <w:jc w:val="right"/>
              <w:rPr>
                <w:sz w:val="28"/>
                <w:szCs w:val="28"/>
              </w:rPr>
            </w:pPr>
          </w:p>
        </w:tc>
      </w:tr>
      <w:tr w:rsidR="00871BA9" w:rsidTr="00965442">
        <w:trPr>
          <w:trHeight w:val="313"/>
        </w:trPr>
        <w:tc>
          <w:tcPr>
            <w:tcW w:w="0" w:type="auto"/>
          </w:tcPr>
          <w:p w:rsidR="00871BA9" w:rsidRPr="00965442" w:rsidRDefault="00871BA9" w:rsidP="00965442">
            <w:pPr>
              <w:shd w:val="clear" w:color="auto" w:fill="FFFFFF"/>
              <w:ind w:right="-2"/>
              <w:rPr>
                <w:sz w:val="28"/>
                <w:szCs w:val="28"/>
              </w:rPr>
            </w:pPr>
            <w:r w:rsidRPr="00965442">
              <w:rPr>
                <w:sz w:val="28"/>
                <w:szCs w:val="28"/>
              </w:rPr>
              <w:t>Уборщик служебных помещений</w:t>
            </w:r>
          </w:p>
        </w:tc>
        <w:tc>
          <w:tcPr>
            <w:tcW w:w="0" w:type="auto"/>
            <w:vAlign w:val="bottom"/>
          </w:tcPr>
          <w:p w:rsidR="00871BA9" w:rsidRPr="00965442" w:rsidRDefault="00871BA9" w:rsidP="00965442">
            <w:pPr>
              <w:ind w:right="-2"/>
              <w:jc w:val="right"/>
              <w:rPr>
                <w:sz w:val="28"/>
                <w:szCs w:val="28"/>
              </w:rPr>
            </w:pPr>
            <w:r w:rsidRPr="00965442">
              <w:rPr>
                <w:sz w:val="28"/>
                <w:szCs w:val="28"/>
              </w:rPr>
              <w:t>6 085,00</w:t>
            </w:r>
          </w:p>
        </w:tc>
        <w:tc>
          <w:tcPr>
            <w:tcW w:w="2118" w:type="dxa"/>
            <w:vAlign w:val="bottom"/>
          </w:tcPr>
          <w:p w:rsidR="00871BA9" w:rsidRPr="00965442" w:rsidRDefault="00871BA9" w:rsidP="00965442">
            <w:pPr>
              <w:ind w:right="-2" w:firstLine="567"/>
              <w:jc w:val="right"/>
              <w:rPr>
                <w:sz w:val="28"/>
                <w:szCs w:val="28"/>
              </w:rPr>
            </w:pPr>
            <w:r w:rsidRPr="00965442">
              <w:rPr>
                <w:spacing w:val="-7"/>
                <w:sz w:val="28"/>
                <w:szCs w:val="28"/>
              </w:rPr>
              <w:t>1,00</w:t>
            </w:r>
          </w:p>
        </w:tc>
      </w:tr>
      <w:tr w:rsidR="00871BA9" w:rsidTr="00965442">
        <w:trPr>
          <w:trHeight w:val="638"/>
        </w:trPr>
        <w:tc>
          <w:tcPr>
            <w:tcW w:w="0" w:type="auto"/>
          </w:tcPr>
          <w:p w:rsidR="00871BA9" w:rsidRPr="00965442" w:rsidRDefault="00482DDB" w:rsidP="00482DDB">
            <w:pPr>
              <w:suppressAutoHyphens w:val="0"/>
              <w:ind w:left="-72" w:right="-2"/>
              <w:jc w:val="both"/>
              <w:rPr>
                <w:sz w:val="28"/>
                <w:szCs w:val="28"/>
              </w:rPr>
            </w:pPr>
            <w:r>
              <w:rPr>
                <w:sz w:val="28"/>
                <w:szCs w:val="28"/>
              </w:rPr>
              <w:t xml:space="preserve">2. </w:t>
            </w:r>
            <w:r w:rsidR="00871BA9" w:rsidRPr="00965442">
              <w:rPr>
                <w:sz w:val="28"/>
                <w:szCs w:val="28"/>
              </w:rPr>
              <w:t>Общеотраслевые профессии рабочих второго уровня:</w:t>
            </w:r>
          </w:p>
        </w:tc>
        <w:tc>
          <w:tcPr>
            <w:tcW w:w="0" w:type="auto"/>
            <w:vAlign w:val="bottom"/>
          </w:tcPr>
          <w:p w:rsidR="00871BA9" w:rsidRPr="00965442" w:rsidRDefault="00871BA9" w:rsidP="00965442">
            <w:pPr>
              <w:ind w:right="-2" w:firstLine="567"/>
              <w:jc w:val="right"/>
              <w:rPr>
                <w:sz w:val="28"/>
                <w:szCs w:val="28"/>
              </w:rPr>
            </w:pPr>
          </w:p>
          <w:p w:rsidR="00871BA9" w:rsidRPr="00965442" w:rsidRDefault="00871BA9" w:rsidP="00965442">
            <w:pPr>
              <w:ind w:right="-2"/>
              <w:jc w:val="right"/>
              <w:rPr>
                <w:sz w:val="28"/>
                <w:szCs w:val="28"/>
              </w:rPr>
            </w:pPr>
          </w:p>
        </w:tc>
        <w:tc>
          <w:tcPr>
            <w:tcW w:w="2118" w:type="dxa"/>
            <w:vAlign w:val="bottom"/>
          </w:tcPr>
          <w:p w:rsidR="00871BA9" w:rsidRPr="00965442" w:rsidRDefault="00871BA9" w:rsidP="00965442">
            <w:pPr>
              <w:ind w:right="-2" w:firstLine="567"/>
              <w:jc w:val="right"/>
              <w:rPr>
                <w:sz w:val="28"/>
                <w:szCs w:val="28"/>
              </w:rPr>
            </w:pPr>
          </w:p>
        </w:tc>
      </w:tr>
      <w:tr w:rsidR="00871BA9" w:rsidTr="00965442">
        <w:trPr>
          <w:trHeight w:val="274"/>
        </w:trPr>
        <w:tc>
          <w:tcPr>
            <w:tcW w:w="0" w:type="auto"/>
          </w:tcPr>
          <w:p w:rsidR="00871BA9" w:rsidRPr="00965442" w:rsidRDefault="00871BA9" w:rsidP="00965442">
            <w:pPr>
              <w:shd w:val="clear" w:color="auto" w:fill="FFFFFF"/>
              <w:tabs>
                <w:tab w:val="left" w:pos="4354"/>
                <w:tab w:val="left" w:pos="7589"/>
              </w:tabs>
              <w:spacing w:before="230"/>
              <w:ind w:right="-2"/>
              <w:jc w:val="both"/>
              <w:rPr>
                <w:sz w:val="28"/>
                <w:szCs w:val="28"/>
              </w:rPr>
            </w:pPr>
            <w:r w:rsidRPr="00965442">
              <w:rPr>
                <w:spacing w:val="-3"/>
                <w:sz w:val="28"/>
                <w:szCs w:val="28"/>
              </w:rPr>
              <w:t>1 квалификационный</w:t>
            </w:r>
            <w:r w:rsidRPr="00965442">
              <w:rPr>
                <w:rFonts w:ascii="Arial" w:hAnsi="Arial" w:cs="Arial"/>
                <w:sz w:val="28"/>
                <w:szCs w:val="28"/>
              </w:rPr>
              <w:t xml:space="preserve"> </w:t>
            </w:r>
            <w:r w:rsidRPr="00965442">
              <w:rPr>
                <w:spacing w:val="-1"/>
                <w:sz w:val="28"/>
                <w:szCs w:val="28"/>
              </w:rPr>
              <w:t xml:space="preserve">уровень </w:t>
            </w:r>
            <w:r w:rsidRPr="00965442">
              <w:rPr>
                <w:sz w:val="28"/>
                <w:szCs w:val="28"/>
              </w:rPr>
              <w:t>(4 и 5</w:t>
            </w:r>
            <w:r w:rsidRPr="00965442">
              <w:rPr>
                <w:rFonts w:ascii="Arial" w:hAnsi="Arial" w:cs="Arial"/>
                <w:sz w:val="28"/>
                <w:szCs w:val="28"/>
              </w:rPr>
              <w:t xml:space="preserve"> </w:t>
            </w:r>
            <w:r w:rsidRPr="00965442">
              <w:rPr>
                <w:sz w:val="28"/>
                <w:szCs w:val="28"/>
              </w:rPr>
              <w:lastRenderedPageBreak/>
              <w:t xml:space="preserve">квалификационные разряды в соответствии с единым </w:t>
            </w:r>
            <w:proofErr w:type="spellStart"/>
            <w:r w:rsidRPr="00965442">
              <w:rPr>
                <w:sz w:val="28"/>
                <w:szCs w:val="28"/>
              </w:rPr>
              <w:t>тарифно</w:t>
            </w:r>
            <w:proofErr w:type="spellEnd"/>
            <w:r w:rsidRPr="00965442">
              <w:rPr>
                <w:sz w:val="28"/>
                <w:szCs w:val="28"/>
              </w:rPr>
              <w:t xml:space="preserve"> - квалификационным справочником работ и профессий рабочих):</w:t>
            </w:r>
          </w:p>
        </w:tc>
        <w:tc>
          <w:tcPr>
            <w:tcW w:w="0" w:type="auto"/>
            <w:vAlign w:val="bottom"/>
          </w:tcPr>
          <w:p w:rsidR="00871BA9" w:rsidRPr="00965442" w:rsidRDefault="00871BA9" w:rsidP="00965442">
            <w:pPr>
              <w:ind w:right="-2" w:firstLine="567"/>
              <w:jc w:val="right"/>
              <w:rPr>
                <w:sz w:val="28"/>
                <w:szCs w:val="28"/>
              </w:rPr>
            </w:pPr>
          </w:p>
        </w:tc>
        <w:tc>
          <w:tcPr>
            <w:tcW w:w="2118" w:type="dxa"/>
            <w:vAlign w:val="bottom"/>
          </w:tcPr>
          <w:p w:rsidR="00871BA9" w:rsidRPr="00965442" w:rsidRDefault="00871BA9" w:rsidP="00965442">
            <w:pPr>
              <w:ind w:right="-2" w:firstLine="567"/>
              <w:jc w:val="right"/>
              <w:rPr>
                <w:sz w:val="28"/>
                <w:szCs w:val="28"/>
              </w:rPr>
            </w:pPr>
          </w:p>
          <w:p w:rsidR="00871BA9" w:rsidRPr="00965442" w:rsidRDefault="00871BA9" w:rsidP="00965442">
            <w:pPr>
              <w:ind w:right="-2" w:firstLine="567"/>
              <w:jc w:val="right"/>
              <w:rPr>
                <w:sz w:val="28"/>
                <w:szCs w:val="28"/>
              </w:rPr>
            </w:pPr>
          </w:p>
          <w:p w:rsidR="00871BA9" w:rsidRPr="00965442" w:rsidRDefault="00871BA9" w:rsidP="00965442">
            <w:pPr>
              <w:ind w:right="-2" w:firstLine="567"/>
              <w:jc w:val="right"/>
              <w:rPr>
                <w:sz w:val="28"/>
                <w:szCs w:val="28"/>
              </w:rPr>
            </w:pPr>
          </w:p>
          <w:p w:rsidR="00871BA9" w:rsidRPr="00965442" w:rsidRDefault="00871BA9" w:rsidP="00965442">
            <w:pPr>
              <w:ind w:right="-2" w:firstLine="567"/>
              <w:jc w:val="right"/>
              <w:rPr>
                <w:sz w:val="28"/>
                <w:szCs w:val="28"/>
              </w:rPr>
            </w:pPr>
          </w:p>
        </w:tc>
      </w:tr>
      <w:tr w:rsidR="00871BA9" w:rsidTr="00965442">
        <w:trPr>
          <w:trHeight w:val="259"/>
        </w:trPr>
        <w:tc>
          <w:tcPr>
            <w:tcW w:w="0" w:type="auto"/>
            <w:tcBorders>
              <w:bottom w:val="single" w:sz="4" w:space="0" w:color="auto"/>
            </w:tcBorders>
          </w:tcPr>
          <w:p w:rsidR="00871BA9" w:rsidRPr="00965442" w:rsidRDefault="00871BA9" w:rsidP="00965442">
            <w:pPr>
              <w:shd w:val="clear" w:color="auto" w:fill="FFFFFF"/>
              <w:spacing w:before="38"/>
              <w:ind w:right="-2"/>
              <w:rPr>
                <w:spacing w:val="-3"/>
                <w:sz w:val="28"/>
                <w:szCs w:val="28"/>
              </w:rPr>
            </w:pPr>
            <w:r w:rsidRPr="00965442">
              <w:rPr>
                <w:spacing w:val="-1"/>
                <w:sz w:val="28"/>
                <w:szCs w:val="28"/>
              </w:rPr>
              <w:lastRenderedPageBreak/>
              <w:t>Водитель автомобиля</w:t>
            </w:r>
          </w:p>
        </w:tc>
        <w:tc>
          <w:tcPr>
            <w:tcW w:w="0" w:type="auto"/>
            <w:tcBorders>
              <w:bottom w:val="single" w:sz="4" w:space="0" w:color="auto"/>
            </w:tcBorders>
            <w:vAlign w:val="bottom"/>
          </w:tcPr>
          <w:p w:rsidR="00871BA9" w:rsidRPr="00965442" w:rsidRDefault="00871BA9" w:rsidP="00965442">
            <w:pPr>
              <w:ind w:right="-2"/>
              <w:jc w:val="right"/>
              <w:rPr>
                <w:sz w:val="28"/>
                <w:szCs w:val="28"/>
              </w:rPr>
            </w:pPr>
            <w:r w:rsidRPr="00965442">
              <w:rPr>
                <w:sz w:val="28"/>
                <w:szCs w:val="28"/>
              </w:rPr>
              <w:t>7 850,00</w:t>
            </w:r>
          </w:p>
        </w:tc>
        <w:tc>
          <w:tcPr>
            <w:tcW w:w="2118" w:type="dxa"/>
            <w:tcBorders>
              <w:bottom w:val="single" w:sz="4" w:space="0" w:color="auto"/>
            </w:tcBorders>
            <w:vAlign w:val="bottom"/>
          </w:tcPr>
          <w:p w:rsidR="00871BA9" w:rsidRPr="00965442" w:rsidRDefault="00871BA9" w:rsidP="00965442">
            <w:pPr>
              <w:ind w:right="-2" w:firstLine="567"/>
              <w:jc w:val="right"/>
              <w:rPr>
                <w:sz w:val="28"/>
                <w:szCs w:val="28"/>
              </w:rPr>
            </w:pPr>
            <w:r w:rsidRPr="00965442">
              <w:rPr>
                <w:sz w:val="28"/>
                <w:szCs w:val="28"/>
              </w:rPr>
              <w:t>1,75</w:t>
            </w:r>
          </w:p>
        </w:tc>
      </w:tr>
    </w:tbl>
    <w:p w:rsidR="00482DDB" w:rsidRDefault="00482DDB" w:rsidP="00482DDB">
      <w:pPr>
        <w:ind w:firstLine="709"/>
        <w:jc w:val="both"/>
        <w:rPr>
          <w:sz w:val="28"/>
        </w:rPr>
      </w:pPr>
    </w:p>
    <w:p w:rsidR="00871BA9" w:rsidRPr="00903138" w:rsidRDefault="00871BA9" w:rsidP="00482DDB">
      <w:pPr>
        <w:ind w:firstLine="709"/>
        <w:jc w:val="both"/>
        <w:rPr>
          <w:sz w:val="28"/>
        </w:rPr>
      </w:pPr>
      <w:r w:rsidRPr="00903138">
        <w:rPr>
          <w:sz w:val="28"/>
        </w:rPr>
        <w:t>4. в пункте 27 Положения:</w:t>
      </w:r>
    </w:p>
    <w:p w:rsidR="00871BA9" w:rsidRPr="00903138" w:rsidRDefault="00871BA9" w:rsidP="00482DDB">
      <w:pPr>
        <w:ind w:firstLine="709"/>
        <w:jc w:val="both"/>
        <w:rPr>
          <w:sz w:val="28"/>
        </w:rPr>
      </w:pPr>
      <w:r w:rsidRPr="00903138">
        <w:rPr>
          <w:sz w:val="28"/>
        </w:rPr>
        <w:t>в абзаце четвертом слова «до двух окладов в год» заменить словами «до трех окладов в год»;</w:t>
      </w:r>
    </w:p>
    <w:p w:rsidR="00871BA9" w:rsidRDefault="00871BA9" w:rsidP="00482DDB">
      <w:pPr>
        <w:ind w:firstLine="709"/>
        <w:jc w:val="both"/>
        <w:rPr>
          <w:sz w:val="28"/>
        </w:rPr>
      </w:pPr>
      <w:r w:rsidRPr="00903138">
        <w:rPr>
          <w:sz w:val="28"/>
        </w:rPr>
        <w:t>в абзаце седьмом слова «до двенадцати окладов в год» заменить словами «до восемнадцати окладов в год».</w:t>
      </w:r>
    </w:p>
    <w:p w:rsidR="00871BA9" w:rsidRDefault="00871BA9" w:rsidP="00482DDB">
      <w:pPr>
        <w:ind w:firstLine="709"/>
        <w:jc w:val="both"/>
        <w:rPr>
          <w:sz w:val="28"/>
        </w:rPr>
      </w:pPr>
      <w:r>
        <w:rPr>
          <w:sz w:val="28"/>
        </w:rPr>
        <w:t>5. </w:t>
      </w:r>
      <w:proofErr w:type="gramStart"/>
      <w:r>
        <w:rPr>
          <w:sz w:val="28"/>
        </w:rPr>
        <w:t>Контроль за</w:t>
      </w:r>
      <w:proofErr w:type="gramEnd"/>
      <w:r>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871BA9" w:rsidRDefault="00871BA9" w:rsidP="00482DDB">
      <w:pPr>
        <w:ind w:firstLine="709"/>
        <w:jc w:val="both"/>
        <w:rPr>
          <w:sz w:val="28"/>
        </w:rPr>
      </w:pPr>
      <w:r>
        <w:rPr>
          <w:sz w:val="28"/>
        </w:rPr>
        <w:t>6. Настоящее постановление вступает в силу со дня подписания и распространяется на правоотношения, возникшие с 1 октября 2023 года.</w:t>
      </w:r>
    </w:p>
    <w:p w:rsidR="0054795B" w:rsidRDefault="0054795B" w:rsidP="00871BA9">
      <w:pPr>
        <w:jc w:val="both"/>
        <w:rPr>
          <w:bCs/>
          <w:sz w:val="28"/>
        </w:rPr>
      </w:pPr>
    </w:p>
    <w:p w:rsidR="00A049BC" w:rsidRDefault="00A049BC" w:rsidP="00871BA9">
      <w:pPr>
        <w:jc w:val="both"/>
        <w:rPr>
          <w:bCs/>
          <w:sz w:val="28"/>
        </w:rPr>
      </w:pPr>
    </w:p>
    <w:p w:rsidR="00A049BC" w:rsidRDefault="00A049BC" w:rsidP="00871BA9">
      <w:pPr>
        <w:jc w:val="both"/>
        <w:rPr>
          <w:bCs/>
          <w:sz w:val="28"/>
        </w:rPr>
      </w:pPr>
    </w:p>
    <w:p w:rsidR="00A049BC" w:rsidRPr="006C3831" w:rsidRDefault="00A049BC" w:rsidP="00A049BC">
      <w:pPr>
        <w:pStyle w:val="31"/>
        <w:jc w:val="both"/>
        <w:rPr>
          <w:szCs w:val="28"/>
        </w:rPr>
      </w:pPr>
      <w:r w:rsidRPr="006C3831">
        <w:rPr>
          <w:szCs w:val="28"/>
        </w:rPr>
        <w:t>Глава</w:t>
      </w:r>
      <w:r>
        <w:rPr>
          <w:szCs w:val="28"/>
        </w:rPr>
        <w:t xml:space="preserve"> </w:t>
      </w:r>
      <w:r w:rsidRPr="006C3831">
        <w:rPr>
          <w:szCs w:val="28"/>
        </w:rPr>
        <w:t xml:space="preserve">администрации </w:t>
      </w:r>
    </w:p>
    <w:p w:rsidR="00A049BC" w:rsidRPr="006C3831" w:rsidRDefault="00A049BC" w:rsidP="00A049BC">
      <w:pPr>
        <w:pStyle w:val="31"/>
        <w:tabs>
          <w:tab w:val="center" w:pos="4393"/>
        </w:tabs>
        <w:jc w:val="both"/>
        <w:rPr>
          <w:szCs w:val="28"/>
        </w:rPr>
      </w:pPr>
      <w:r w:rsidRPr="006C3831">
        <w:rPr>
          <w:szCs w:val="28"/>
        </w:rPr>
        <w:t xml:space="preserve">        Оршанского </w:t>
      </w:r>
      <w:r w:rsidRPr="006C3831">
        <w:rPr>
          <w:szCs w:val="28"/>
        </w:rPr>
        <w:tab/>
      </w:r>
    </w:p>
    <w:p w:rsidR="00A049BC" w:rsidRDefault="00A049BC" w:rsidP="00A049BC">
      <w:pPr>
        <w:pStyle w:val="31"/>
        <w:jc w:val="both"/>
        <w:rPr>
          <w:szCs w:val="28"/>
        </w:rPr>
      </w:pPr>
      <w:r w:rsidRPr="006C3831">
        <w:rPr>
          <w:szCs w:val="28"/>
        </w:rPr>
        <w:t xml:space="preserve">муниципального района                   </w:t>
      </w:r>
      <w:r>
        <w:rPr>
          <w:szCs w:val="28"/>
        </w:rPr>
        <w:t xml:space="preserve">                                              </w:t>
      </w:r>
      <w:r w:rsidRPr="006C3831">
        <w:rPr>
          <w:szCs w:val="28"/>
        </w:rPr>
        <w:t xml:space="preserve">    </w:t>
      </w:r>
      <w:r>
        <w:rPr>
          <w:szCs w:val="28"/>
        </w:rPr>
        <w:t>А.Плотников</w:t>
      </w:r>
    </w:p>
    <w:p w:rsidR="00A049BC" w:rsidRPr="00871BA9" w:rsidRDefault="00A049BC" w:rsidP="00871BA9">
      <w:pPr>
        <w:jc w:val="both"/>
        <w:rPr>
          <w:sz w:val="28"/>
          <w:szCs w:val="28"/>
        </w:rPr>
      </w:pPr>
    </w:p>
    <w:sectPr w:rsidR="00A049BC" w:rsidRPr="00871BA9" w:rsidSect="00F3259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0B9"/>
    <w:multiLevelType w:val="hybridMultilevel"/>
    <w:tmpl w:val="6FB6F626"/>
    <w:lvl w:ilvl="0" w:tplc="3B2436BE">
      <w:start w:val="1"/>
      <w:numFmt w:val="decimal"/>
      <w:lvlText w:val="%1."/>
      <w:lvlJc w:val="left"/>
      <w:pPr>
        <w:ind w:left="403" w:hanging="360"/>
      </w:pPr>
      <w:rPr>
        <w:rFonts w:hint="default"/>
        <w:sz w:val="28"/>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71BA9"/>
    <w:rsid w:val="002E03D2"/>
    <w:rsid w:val="00357BE4"/>
    <w:rsid w:val="00482DDB"/>
    <w:rsid w:val="004A7658"/>
    <w:rsid w:val="0054795B"/>
    <w:rsid w:val="006225EB"/>
    <w:rsid w:val="00691C59"/>
    <w:rsid w:val="007E646D"/>
    <w:rsid w:val="0086651D"/>
    <w:rsid w:val="00871BA9"/>
    <w:rsid w:val="00965442"/>
    <w:rsid w:val="00A049BC"/>
    <w:rsid w:val="00C021B4"/>
    <w:rsid w:val="00CB6244"/>
    <w:rsid w:val="00D35956"/>
    <w:rsid w:val="00DD0E0D"/>
    <w:rsid w:val="00F3259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71BA9"/>
    <w:rPr>
      <w:rFonts w:ascii="Tahoma" w:hAnsi="Tahoma" w:cs="Tahoma"/>
      <w:sz w:val="16"/>
      <w:szCs w:val="16"/>
    </w:rPr>
  </w:style>
  <w:style w:type="character" w:customStyle="1" w:styleId="a8">
    <w:name w:val="Текст выноски Знак"/>
    <w:basedOn w:val="a0"/>
    <w:link w:val="a7"/>
    <w:uiPriority w:val="99"/>
    <w:semiHidden/>
    <w:rsid w:val="00871BA9"/>
    <w:rPr>
      <w:rFonts w:ascii="Tahoma" w:eastAsia="Times New Roman" w:hAnsi="Tahoma" w:cs="Tahoma"/>
      <w:sz w:val="16"/>
      <w:szCs w:val="16"/>
      <w:lang w:eastAsia="ar-SA"/>
    </w:rPr>
  </w:style>
  <w:style w:type="paragraph" w:customStyle="1" w:styleId="31">
    <w:name w:val="Основной текст 31"/>
    <w:basedOn w:val="a"/>
    <w:rsid w:val="00A049BC"/>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2023-10-25T12:55:00Z</cp:lastPrinted>
  <dcterms:created xsi:type="dcterms:W3CDTF">2023-10-25T12:56:00Z</dcterms:created>
  <dcterms:modified xsi:type="dcterms:W3CDTF">2023-10-25T12:56:00Z</dcterms:modified>
</cp:coreProperties>
</file>