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cs="yandex-sans;Times New Roman" w:ascii="yandex-sans;Times New Roman" w:hAnsi="yandex-sans;Times New Roman"/>
          <w:b/>
          <w:bCs/>
          <w:color w:val="000000"/>
          <w:sz w:val="28"/>
          <w:szCs w:val="28"/>
        </w:rPr>
        <w:t xml:space="preserve">О передаче части полномочий по решению вопросов местного значения городского поселения </w:t>
      </w:r>
      <w:r>
        <w:rPr>
          <w:rFonts w:cs="yandex-sans;Times New Roman" w:ascii="yandex-sans;Times New Roman" w:hAnsi="yandex-sans;Times New Roman"/>
          <w:b/>
          <w:bCs/>
          <w:color w:val="000000"/>
          <w:sz w:val="28"/>
          <w:szCs w:val="28"/>
        </w:rPr>
        <w:t>Советский</w:t>
      </w:r>
      <w:r>
        <w:rPr>
          <w:rFonts w:cs="yandex-sans;Times New Roman" w:ascii="yandex-sans;Times New Roman" w:hAnsi="yandex-sans;Times New Roman"/>
          <w:b/>
          <w:bCs/>
          <w:color w:val="000000"/>
          <w:sz w:val="28"/>
          <w:szCs w:val="28"/>
        </w:rPr>
        <w:t xml:space="preserve"> Советского муниципального района Республики Марий Эл Советскому муниципальному району </w:t>
      </w:r>
      <w:r>
        <w:rPr>
          <w:rFonts w:ascii="Times New Roman" w:hAnsi="Times New Roman"/>
          <w:b/>
          <w:color w:val="000000"/>
          <w:sz w:val="28"/>
          <w:szCs w:val="28"/>
        </w:rPr>
        <w:t>Республики Марий Эл на 2023 год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части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Собрание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Советского муниципального района Республики Марий Эл   </w:t>
      </w:r>
      <w:r>
        <w:rPr>
          <w:rFonts w:ascii="Times New Roman" w:hAnsi="Times New Roman"/>
          <w:b/>
          <w:color w:val="000000"/>
          <w:sz w:val="28"/>
          <w:szCs w:val="28"/>
        </w:rPr>
        <w:t>р е ш и л 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Style15"/>
        <w:pBdr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Передать с 1 апреля 2023 года осуществление полномочий по решению вопросов местного значения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Советский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Советского муниципального района Республики Марий Эл Советскому муниципальному району Республики Марий Эл по: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и осуществления мероприятий по территориальной обороне и гражданской обороне;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прилагаемый проект соглашения о передаче части полномочий по решению вопросов местного значения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Советский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Style15"/>
        <w:pBdr/>
        <w:spacing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Установить, что осуществление части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Советский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Советского муниципального района Республики Марий Эл в бюджет Советского муниципального района Республики Марий Эл, в соответствии с заключенным соглашением с 1 апреля 2023 года.</w:t>
      </w:r>
    </w:p>
    <w:p>
      <w:pPr>
        <w:pStyle w:val="Style15"/>
        <w:pBdr/>
        <w:spacing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осуществления переданных в соответствии с указанным соглашением части полномочий Советский муниципальный район Республики Марий Эл имеет право дополнительно использовать собственные материальные ресурсы и финансовые средства.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Поручить главе </w:t>
      </w:r>
      <w:r>
        <w:rPr>
          <w:rFonts w:ascii="Times New Roman" w:hAnsi="Times New Roman"/>
          <w:color w:val="000000"/>
          <w:sz w:val="28"/>
          <w:szCs w:val="28"/>
        </w:rPr>
        <w:t>Советской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администрации Советского муниципального района Республики Марий Эл подписать соглашение о передаче части полномочий по решению вопросов местного значения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Советский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Настоящее решение вступает в силу после его обнародования.</w:t>
      </w:r>
    </w:p>
    <w:p>
      <w:pPr>
        <w:pStyle w:val="Style15"/>
        <w:pBdr/>
        <w:spacing w:before="0" w:after="0"/>
        <w:jc w:val="both"/>
        <w:rPr/>
      </w:pPr>
      <w:r>
        <w:rPr/>
        <w:t>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465"/>
        <w:gridCol w:w="4607"/>
      </w:tblGrid>
      <w:tr>
        <w:trPr/>
        <w:tc>
          <w:tcPr>
            <w:tcW w:w="4465" w:type="dxa"/>
            <w:tcBorders/>
            <w:shd w:fill="auto" w:val="clear"/>
            <w:vAlign w:val="center"/>
          </w:tcPr>
          <w:p>
            <w:pPr>
              <w:pStyle w:val="Style26"/>
              <w:pBdr/>
              <w:spacing w:lineRule="atLeast" w:line="150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4607" w:type="dxa"/>
            <w:tcBorders/>
            <w:shd w:fill="auto" w:val="clear"/>
            <w:vAlign w:val="center"/>
          </w:tcPr>
          <w:p>
            <w:pPr>
              <w:pStyle w:val="Style26"/>
              <w:pBdr/>
              <w:spacing w:lineRule="atLeast" w:line="150" w:before="0"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Утверждено</w:t>
            </w:r>
          </w:p>
          <w:p>
            <w:pPr>
              <w:pStyle w:val="Style26"/>
              <w:pBdr/>
              <w:spacing w:lineRule="atLeast" w:line="150" w:before="0" w:after="0"/>
              <w:jc w:val="center"/>
              <w:rPr/>
            </w:pP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</w:rPr>
              <w:t>решением Собрания депутатов</w:t>
            </w:r>
          </w:p>
          <w:p>
            <w:pPr>
              <w:pStyle w:val="Style26"/>
              <w:pBdr/>
              <w:spacing w:lineRule="atLeast" w:line="150" w:before="0"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городского поселения </w:t>
            </w:r>
            <w:r>
              <w:rPr>
                <w:rFonts w:ascii="Times New Roman" w:hAnsi="Times New Roman"/>
                <w:color w:val="000000"/>
                <w:sz w:val="26"/>
              </w:rPr>
              <w:t>Советский</w:t>
            </w:r>
          </w:p>
          <w:p>
            <w:pPr>
              <w:pStyle w:val="Style26"/>
              <w:pBdr/>
              <w:spacing w:lineRule="atLeast" w:line="150" w:before="0"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от ___________2023г. № ____</w:t>
            </w:r>
          </w:p>
        </w:tc>
      </w:tr>
    </w:tbl>
    <w:p>
      <w:pPr>
        <w:pStyle w:val="Style15"/>
        <w:pBdr/>
        <w:spacing w:lineRule="atLeast" w:line="150" w:before="0" w:after="0"/>
        <w:jc w:val="center"/>
        <w:rPr/>
      </w:pPr>
      <w:r>
        <w:rPr/>
        <w:t>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СОГЛАШЕНИЕ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о передаче части полномочий по решению вопросов местного значения городского поселения </w:t>
      </w:r>
      <w:r>
        <w:rPr>
          <w:rFonts w:ascii="Times New Roman" w:hAnsi="Times New Roman"/>
          <w:b/>
          <w:color w:val="000000"/>
          <w:sz w:val="26"/>
        </w:rPr>
        <w:t xml:space="preserve">Советский </w:t>
      </w:r>
      <w:r>
        <w:rPr>
          <w:rFonts w:ascii="Times New Roman" w:hAnsi="Times New Roman"/>
          <w:b/>
          <w:color w:val="000000"/>
          <w:sz w:val="26"/>
        </w:rPr>
        <w:t xml:space="preserve">Советского муниципального района Республики Марий Эл Советскому муниципальному району 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Республики Марий Эл </w:t>
      </w:r>
    </w:p>
    <w:p>
      <w:pPr>
        <w:pStyle w:val="Style15"/>
        <w:pBdr/>
        <w:spacing w:before="0" w:after="0"/>
        <w:jc w:val="both"/>
        <w:rPr/>
      </w:pPr>
      <w:r>
        <w:rPr/>
        <w:t> </w:t>
      </w:r>
    </w:p>
    <w:p>
      <w:pPr>
        <w:pStyle w:val="Style15"/>
        <w:pBdr/>
        <w:spacing w:before="0" w:after="0"/>
        <w:jc w:val="both"/>
        <w:rPr/>
      </w:pPr>
      <w:r>
        <w:rPr/>
        <w:t> </w:t>
      </w:r>
    </w:p>
    <w:p>
      <w:pPr>
        <w:pStyle w:val="Style15"/>
        <w:pBdr/>
        <w:spacing w:before="0" w:after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u w:val="none"/>
        </w:rPr>
        <w:t>пгт.Советский</w:t>
      </w: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«____» ________ 2023 г.</w:t>
      </w:r>
    </w:p>
    <w:p>
      <w:pPr>
        <w:pStyle w:val="Style15"/>
        <w:pBdr/>
        <w:spacing w:before="0" w:after="0"/>
        <w:jc w:val="both"/>
        <w:rPr/>
      </w:pPr>
      <w:r>
        <w:rPr/>
        <w:t> </w:t>
      </w:r>
    </w:p>
    <w:p>
      <w:pPr>
        <w:pStyle w:val="Style15"/>
        <w:pBdr/>
        <w:spacing w:before="0" w:after="0"/>
        <w:jc w:val="both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6"/>
        </w:rPr>
        <w:t>Советская</w:t>
      </w:r>
      <w:r>
        <w:rPr>
          <w:rFonts w:ascii="Times New Roman" w:hAnsi="Times New Roman"/>
          <w:color w:val="000000"/>
          <w:sz w:val="26"/>
        </w:rPr>
        <w:t xml:space="preserve"> городская администрация Советского муниципального района Республики Марий Эл, действующая в интересах городского поселения </w:t>
      </w:r>
      <w:r>
        <w:rPr>
          <w:rFonts w:ascii="Times New Roman" w:hAnsi="Times New Roman"/>
          <w:color w:val="000000"/>
          <w:sz w:val="26"/>
        </w:rPr>
        <w:t xml:space="preserve">Советский </w:t>
      </w:r>
      <w:r>
        <w:rPr>
          <w:rFonts w:ascii="Times New Roman" w:hAnsi="Times New Roman"/>
          <w:color w:val="000000"/>
          <w:sz w:val="26"/>
        </w:rPr>
        <w:t xml:space="preserve">Советского муниципального района Республики Марий Эл, в лице главы администрации </w:t>
      </w:r>
      <w:r>
        <w:rPr>
          <w:rFonts w:ascii="Times New Roman" w:hAnsi="Times New Roman"/>
          <w:color w:val="000000"/>
          <w:sz w:val="26"/>
        </w:rPr>
        <w:t>Бездушнова Алексея Евгеньевича</w:t>
      </w:r>
      <w:r>
        <w:rPr>
          <w:rFonts w:ascii="Times New Roman" w:hAnsi="Times New Roman"/>
          <w:color w:val="000000"/>
          <w:sz w:val="26"/>
        </w:rPr>
        <w:t>, действующего на основании Положения о</w:t>
      </w:r>
      <w:r>
        <w:rPr>
          <w:rFonts w:ascii="Times New Roman" w:hAnsi="Times New Roman"/>
          <w:color w:val="000000"/>
          <w:sz w:val="26"/>
        </w:rPr>
        <w:t xml:space="preserve"> Советской</w:t>
      </w:r>
      <w:r>
        <w:rPr>
          <w:rFonts w:ascii="Times New Roman" w:hAnsi="Times New Roman"/>
          <w:color w:val="000000"/>
          <w:sz w:val="26"/>
        </w:rPr>
        <w:t xml:space="preserve"> городской администрации </w:t>
      </w:r>
      <w:r>
        <w:rPr>
          <w:rFonts w:ascii="Times New Roman" w:hAnsi="Times New Roman"/>
          <w:color w:val="000000"/>
          <w:sz w:val="26"/>
        </w:rPr>
        <w:t xml:space="preserve">Советского  муниципального района Республики Марий Эл </w:t>
      </w:r>
      <w:r>
        <w:rPr>
          <w:rFonts w:ascii="Times New Roman" w:hAnsi="Times New Roman"/>
          <w:color w:val="000000"/>
          <w:sz w:val="26"/>
        </w:rPr>
        <w:t xml:space="preserve">(далее – поселение), с одной стороны, и администрация Советского муниципального района Республики Марий Эл, действующая в интересах Советского муниципального района Республики Марий Эл, в лице </w:t>
      </w:r>
      <w:r>
        <w:rPr>
          <w:rFonts w:ascii="Times New Roman" w:hAnsi="Times New Roman"/>
          <w:color w:val="000000"/>
          <w:sz w:val="26"/>
        </w:rPr>
        <w:t xml:space="preserve">и.о. </w:t>
      </w:r>
      <w:r>
        <w:rPr>
          <w:rFonts w:ascii="Times New Roman" w:hAnsi="Times New Roman"/>
          <w:color w:val="000000"/>
          <w:sz w:val="26"/>
        </w:rPr>
        <w:t xml:space="preserve">главы администрации </w:t>
      </w:r>
      <w:r>
        <w:rPr>
          <w:rFonts w:ascii="Times New Roman" w:hAnsi="Times New Roman"/>
          <w:color w:val="000000"/>
          <w:sz w:val="26"/>
        </w:rPr>
        <w:t>Таныгина Алексея Аркадьевича</w:t>
      </w:r>
      <w:r>
        <w:rPr>
          <w:rFonts w:ascii="Times New Roman" w:hAnsi="Times New Roman"/>
          <w:color w:val="000000"/>
          <w:sz w:val="26"/>
        </w:rPr>
        <w:t>, действующего на основании Положения об администрации Советского муниципального района (далее – муниципальный район), с другой стороны, заключили настоящее Соглашение о нижеследующем:</w:t>
      </w:r>
    </w:p>
    <w:p>
      <w:pPr>
        <w:pStyle w:val="Style15"/>
        <w:pBdr/>
        <w:spacing w:before="0" w:after="0"/>
        <w:jc w:val="both"/>
        <w:rPr/>
      </w:pPr>
      <w:r>
        <w:rPr/>
        <w:t> </w:t>
      </w:r>
    </w:p>
    <w:p>
      <w:pPr>
        <w:pStyle w:val="Style15"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1427" w:right="0" w:hanging="283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Общие положения</w:t>
      </w:r>
    </w:p>
    <w:p>
      <w:pPr>
        <w:pStyle w:val="Style15"/>
        <w:pBdr/>
        <w:spacing w:before="0" w:after="0"/>
        <w:jc w:val="center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5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 Общие положения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1.1. Поселение передает, а муниципальный район принимает и осуществляет часть полномочий, указанных в пункте 2.1. настоящего Соглашения. 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1.2. Передача части полномочий производится в целях повышения уровня безопасности жизнедеятельности населения поселения и с учетом возможности эффективного их осуществления муниципальным районом.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6"/>
        </w:rPr>
        <w:t>1.3. Для осуществления части полномочий из бюджета поселения бюджету  муниципального района предоставляются межбюджетные трансферты, определяемые в соответствии с разделом 3 настоящего Соглашения.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1.4. Полномочия считаются переданными со дня подписания настоящего Соглашения.</w:t>
      </w:r>
    </w:p>
    <w:p>
      <w:pPr>
        <w:pStyle w:val="Style15"/>
        <w:pBdr/>
        <w:spacing w:before="0" w:after="0"/>
        <w:ind w:left="0" w:right="0" w:firstLine="69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Перечень полномочий, подлежащих передаче</w:t>
      </w:r>
    </w:p>
    <w:p>
      <w:pPr>
        <w:pStyle w:val="Style15"/>
        <w:pBdr/>
        <w:spacing w:before="0" w:after="0"/>
        <w:ind w:left="0" w:right="0" w:firstLine="690"/>
        <w:jc w:val="both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3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2.1. Поселение передает муниципальному району осуществление части полномочий по:</w:t>
      </w:r>
    </w:p>
    <w:p>
      <w:pPr>
        <w:pStyle w:val="Style15"/>
        <w:pBdr/>
        <w:spacing w:before="0" w:after="0"/>
        <w:ind w:left="0" w:right="0" w:firstLine="739"/>
        <w:jc w:val="both"/>
        <w:rPr/>
      </w:pPr>
      <w:r>
        <w:rPr>
          <w:rFonts w:ascii="Times New Roman" w:hAnsi="Times New Roman"/>
          <w:color w:val="000000"/>
          <w:sz w:val="26"/>
        </w:rPr>
        <w:t>-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>
      <w:pPr>
        <w:pStyle w:val="Style15"/>
        <w:pBdr/>
        <w:spacing w:before="0" w:after="0"/>
        <w:ind w:left="0" w:right="0" w:firstLine="739"/>
        <w:jc w:val="both"/>
        <w:rPr/>
      </w:pPr>
      <w:r>
        <w:rPr>
          <w:rFonts w:ascii="Times New Roman" w:hAnsi="Times New Roman"/>
          <w:color w:val="000000"/>
          <w:sz w:val="26"/>
        </w:rPr>
        <w:t>- организации и осуществления мероприятий по территориальной обороне и гражданской обороне.</w:t>
      </w:r>
    </w:p>
    <w:p>
      <w:pPr>
        <w:pStyle w:val="Style15"/>
        <w:pBdr/>
        <w:spacing w:before="0" w:after="0"/>
        <w:ind w:left="0" w:right="0" w:firstLine="690"/>
        <w:jc w:val="both"/>
        <w:rPr/>
      </w:pPr>
      <w:r>
        <w:rPr/>
        <w:t> 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 Межбюджетные трансферты, перечисляемые на осуществление</w:t>
      </w:r>
    </w:p>
    <w:p>
      <w:pPr>
        <w:pStyle w:val="Style15"/>
        <w:pBdr/>
        <w:spacing w:before="0" w:after="0"/>
        <w:jc w:val="center"/>
        <w:rPr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6"/>
        </w:rPr>
        <w:t>передаваемых полномочий</w:t>
      </w:r>
    </w:p>
    <w:p>
      <w:pPr>
        <w:pStyle w:val="Style15"/>
        <w:pBdr/>
        <w:spacing w:before="0" w:after="0"/>
        <w:ind w:left="0" w:right="0" w:firstLine="720"/>
        <w:jc w:val="both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3.1. Для осуществления части полномочий, указанных в пункте 2.1 настоящего соглашения, поселение передает муниципальному району межбюджетные трансферты.</w:t>
      </w:r>
    </w:p>
    <w:p>
      <w:pPr>
        <w:pStyle w:val="Style15"/>
        <w:pBdr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3.2. Ежегодный объем межбюджетных трансфертов, передаваемых из бюджета поселения в бюджет муниципального района на осуществление переданных полномочий, определяется при принятии бюджета поселения на очередной финансовый год.</w:t>
      </w:r>
    </w:p>
    <w:p>
      <w:pPr>
        <w:pStyle w:val="Style15"/>
        <w:pBdr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color w:val="000000"/>
          <w:sz w:val="26"/>
        </w:rPr>
        <w:t>3.3. Формирование, перечисление и учет межбюджетных трансфертов, предоставляемых из бюджета поселения бюджету муниципального района на реализацию части полномочий, указанных в разделе 2 настоящего Соглашения, осуществляется в соответствии с Бюджетным кодексом Российской Федерации.</w:t>
      </w:r>
    </w:p>
    <w:p>
      <w:pPr>
        <w:pStyle w:val="Style15"/>
        <w:pBdr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3.4. Межбюджетные трансферты носят строго целевой характер.</w:t>
      </w:r>
    </w:p>
    <w:p>
      <w:pPr>
        <w:pStyle w:val="Style15"/>
        <w:pBdr/>
        <w:spacing w:before="0" w:after="0"/>
        <w:ind w:left="0" w:right="0" w:hanging="15"/>
        <w:jc w:val="center"/>
        <w:rPr/>
      </w:pPr>
      <w:r>
        <w:rPr/>
        <w:t> </w:t>
      </w:r>
    </w:p>
    <w:p>
      <w:pPr>
        <w:pStyle w:val="Style15"/>
        <w:pBdr/>
        <w:spacing w:before="0" w:after="0"/>
        <w:ind w:left="0" w:right="0" w:hanging="15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 Права и обязанности сторон Соглашения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4.1.В целях реализации настоящего Соглашения поселение: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4.1.1. вправе: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>
          <w:rFonts w:ascii="Times New Roman" w:hAnsi="Times New Roman"/>
          <w:color w:val="000000"/>
          <w:sz w:val="26"/>
        </w:rPr>
        <w:t>- осуществлять контроль за исполнением части переданных полномочий и за целевым использованием финансовых средств, передаваемых для их осуществления;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требовать от должностных лиц муниципального района устранения выявленных нарушений.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4.1.2. обязан: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своевременно перечислять муниципальному району финансовые средства, необходимые для осуществления части переданных полномочий;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содействовать устранению выявленных нарушений при осуществлении переданных полномочий;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оказывать консультационную помощь по вопросам части переданных полномочий.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4.2. В целях реализации настоящего Соглашения муниципальный район: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4.2.1. вправе: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самостоятельно определять формы и методы осуществления части переданных полномочий;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требовать от поселения своевременного и полного обеспечения части переданных полномочий финансовыми средствами, если иное не предусмотрено настоящим Соглашением;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>
          <w:rFonts w:ascii="Times New Roman" w:hAnsi="Times New Roman"/>
          <w:color w:val="000000"/>
          <w:sz w:val="26"/>
        </w:rPr>
        <w:t>- дополнительно использовать собственные материальные ресурсы и финансовые средства;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4.2.2. обязано: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обеспечить надлежащее исполнение части переданных полномочий;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предоставлять поселению по их запросу необходимую информацию о результатах осуществления части переданных полномочий, а также о расходовании средств, перечисленных для осуществления части полномочий;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в случае досрочного прекращения части переданных полномочий возвратить поселению неиспользованные финансовые средства, перечисленные в качестве межбюджетных трансфертов;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использовать финансовые  средства, переданные для осуществления части полномочий, строго по целевому назначению.</w:t>
      </w:r>
    </w:p>
    <w:p>
      <w:pPr>
        <w:pStyle w:val="Style15"/>
        <w:pBdr/>
        <w:spacing w:before="0" w:after="0"/>
        <w:jc w:val="center"/>
        <w:rPr/>
      </w:pPr>
      <w:r>
        <w:rPr/>
        <w:t> 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5. Ответственность сторон Соглашения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5.1. Стороны несут ответственность за неисполнение или ненадлежащее исполнение обязательств, возникших по настоящему Соглашению, в соответствии с действующим законодательством.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6. Срок осуществления полномочий и основания прекращения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6.1. Настоящее Соглашение действует с 1 апреля 2023 года по 31 декабря 2023 года.</w:t>
      </w:r>
    </w:p>
    <w:p>
      <w:pPr>
        <w:pStyle w:val="Style15"/>
        <w:pBdr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pBdr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7. Заключительные положения</w:t>
      </w:r>
    </w:p>
    <w:p>
      <w:pPr>
        <w:pStyle w:val="Style15"/>
        <w:pBdr/>
        <w:spacing w:before="0" w:after="0"/>
        <w:jc w:val="center"/>
        <w:rPr/>
      </w:pPr>
      <w:r>
        <w:rPr/>
        <w:t> 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7.1. Настоящее Соглашение составлено в двух экземплярах - по одному для каждой из сторон.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7.2.Изменения и дополнения к настоящему Соглашению оформляются сторонами  письменно в  виде дополнительного соглашения.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7.3. При досрочном прекращении действия настоящего Соглашения оформляется письменное Соглашение о расторжении настоящего Соглашения, которое прекращает свое действие со дня вступления в силу соглашения о расторжении.</w:t>
      </w:r>
    </w:p>
    <w:p>
      <w:pPr>
        <w:pStyle w:val="Style15"/>
        <w:pBdr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7.4. Все споры и разногласия, возникающие из данного Соглашения подлежат разрешению в порядке, установленном действующим законодательством.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Адреса и подписи сторон</w:t>
      </w:r>
    </w:p>
    <w:p>
      <w:pPr>
        <w:pStyle w:val="Style15"/>
        <w:pBdr/>
        <w:spacing w:before="0" w:after="0"/>
        <w:rPr/>
      </w:pPr>
      <w:r>
        <w:rPr/>
        <w:t> </w:t>
      </w:r>
    </w:p>
    <w:p>
      <w:pPr>
        <w:pStyle w:val="Normal"/>
        <w:jc w:val="center"/>
        <w:rPr/>
      </w:pPr>
      <w:r>
        <w:rPr/>
      </w:r>
    </w:p>
    <w:p>
      <w:pPr>
        <w:pStyle w:val="Style15"/>
        <w:pBdr/>
        <w:spacing w:before="0" w:after="0"/>
        <w:ind w:left="0" w:right="0" w:firstLine="1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____________________________________________________________________</w:t>
      </w:r>
    </w:p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pBdr/>
              <w:spacing w:before="0" w:after="0"/>
              <w:ind w:left="0" w:right="0" w:firstLine="15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Юридический адрес: 4254</w:t>
            </w:r>
            <w:r>
              <w:rPr>
                <w:rFonts w:ascii="Times New Roman" w:hAnsi="Times New Roman"/>
                <w:color w:val="000000"/>
                <w:sz w:val="26"/>
              </w:rPr>
              <w:t>00</w:t>
            </w:r>
          </w:p>
          <w:p>
            <w:pPr>
              <w:pStyle w:val="Style15"/>
              <w:pBdr/>
              <w:spacing w:before="0" w:after="0"/>
              <w:ind w:left="0" w:right="0" w:firstLine="15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 xml:space="preserve">Республика Марий Эл, Советский район,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>пос. Советский, ул.Свердлова,  д.8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auto" w:line="240" w:before="0" w:after="120"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 xml:space="preserve">Юридический адрес:425400 </w:t>
            </w:r>
            <w:r>
              <w:rPr>
                <w:rFonts w:ascii="Times New Roman" w:hAnsi="Times New Roman"/>
                <w:color w:val="000000"/>
                <w:sz w:val="26"/>
              </w:rPr>
              <w:t>Республика Марий Эл, Советский район, пос. Советский, ул.Свердлова, д.8</w:t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Советской городской администрации Советского муниципального района Республики Марий Эл</w:t>
            </w:r>
          </w:p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___________________Бездушнов А.Е.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 xml:space="preserve">и.о.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>Глав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>ы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6"/>
              </w:rPr>
              <w:t>Советского муниципального района Республики Марий Эл</w:t>
            </w:r>
          </w:p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>___________________Таныгин А.А.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6</Pages>
  <Words>1086</Words>
  <Characters>8269</Characters>
  <CharactersWithSpaces>9524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dcterms:modified xsi:type="dcterms:W3CDTF">2023-02-01T13:53:03Z</dcterms:modified>
  <cp:revision>7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