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668"/>
        <w:gridCol w:w="532"/>
        <w:gridCol w:w="156"/>
        <w:gridCol w:w="4319"/>
      </w:tblGrid>
      <w:tr w:rsidR="007340BE" w:rsidRPr="00AF3076">
        <w:trPr>
          <w:trHeight w:val="1346"/>
        </w:trPr>
        <w:tc>
          <w:tcPr>
            <w:tcW w:w="3612" w:type="dxa"/>
            <w:shd w:val="clear" w:color="auto" w:fill="auto"/>
          </w:tcPr>
          <w:p w:rsidR="007340BE" w:rsidRDefault="007340BE">
            <w:pPr>
              <w:pStyle w:val="afa"/>
            </w:pPr>
          </w:p>
        </w:tc>
        <w:tc>
          <w:tcPr>
            <w:tcW w:w="120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40BE" w:rsidRPr="00AF3076" w:rsidRDefault="0089530E">
            <w:pPr>
              <w:pStyle w:val="ae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  <w:lang w:val="ru-RU" w:eastAsia="ru-RU"/>
              </w:rPr>
            </w:pPr>
            <w:r w:rsidRPr="00AF3076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125730</wp:posOffset>
                  </wp:positionV>
                  <wp:extent cx="817245" cy="9271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" t="-70" r="-8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0BE" w:rsidRPr="00AF3076" w:rsidRDefault="007340B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20"/>
                <w:lang w:val="ru-RU" w:eastAsia="ru-RU"/>
              </w:rPr>
            </w:pPr>
          </w:p>
          <w:p w:rsidR="007340BE" w:rsidRPr="00AF3076" w:rsidRDefault="007340BE">
            <w:pPr>
              <w:jc w:val="center"/>
              <w:rPr>
                <w:sz w:val="20"/>
              </w:rPr>
            </w:pPr>
          </w:p>
        </w:tc>
        <w:tc>
          <w:tcPr>
            <w:tcW w:w="4475" w:type="dxa"/>
            <w:gridSpan w:val="2"/>
            <w:shd w:val="clear" w:color="auto" w:fill="auto"/>
          </w:tcPr>
          <w:p w:rsidR="007340BE" w:rsidRPr="00AF3076" w:rsidRDefault="007340BE">
            <w:pPr>
              <w:snapToGrid w:val="0"/>
            </w:pPr>
          </w:p>
        </w:tc>
      </w:tr>
      <w:tr w:rsidR="007340BE" w:rsidRPr="00AF3076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4280" w:type="dxa"/>
            <w:gridSpan w:val="2"/>
            <w:shd w:val="clear" w:color="auto" w:fill="auto"/>
          </w:tcPr>
          <w:p w:rsidR="007340BE" w:rsidRPr="00AF3076" w:rsidRDefault="007340B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F3076">
              <w:rPr>
                <w:b/>
                <w:sz w:val="26"/>
                <w:szCs w:val="26"/>
              </w:rPr>
              <w:t>МАРИЙ ЭЛ РЕСПУБЛИКЫСЕ КУЖЕНЕР</w:t>
            </w:r>
          </w:p>
          <w:p w:rsidR="007340BE" w:rsidRPr="00AF3076" w:rsidRDefault="007340B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F3076">
              <w:rPr>
                <w:b/>
                <w:sz w:val="26"/>
                <w:szCs w:val="26"/>
              </w:rPr>
              <w:t>МУНИЦИПАЛ РАЙОНЫН</w:t>
            </w:r>
          </w:p>
          <w:p w:rsidR="007340BE" w:rsidRPr="00AF3076" w:rsidRDefault="007340BE">
            <w:pPr>
              <w:jc w:val="center"/>
            </w:pPr>
            <w:r w:rsidRPr="00AF3076">
              <w:rPr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7340BE" w:rsidRPr="00AF3076" w:rsidRDefault="007340B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19" w:type="dxa"/>
            <w:shd w:val="clear" w:color="auto" w:fill="auto"/>
          </w:tcPr>
          <w:p w:rsidR="007340BE" w:rsidRPr="00AF3076" w:rsidRDefault="007340BE">
            <w:pPr>
              <w:pStyle w:val="a9"/>
              <w:snapToGrid w:val="0"/>
              <w:rPr>
                <w:sz w:val="26"/>
                <w:szCs w:val="26"/>
              </w:rPr>
            </w:pPr>
            <w:r w:rsidRPr="00AF3076">
              <w:rPr>
                <w:sz w:val="26"/>
                <w:szCs w:val="26"/>
              </w:rPr>
              <w:t>АДМИНИСТРАЦИЯ</w:t>
            </w:r>
          </w:p>
          <w:p w:rsidR="007340BE" w:rsidRPr="00AF3076" w:rsidRDefault="007340BE">
            <w:pPr>
              <w:pStyle w:val="a9"/>
              <w:snapToGrid w:val="0"/>
              <w:rPr>
                <w:sz w:val="26"/>
                <w:szCs w:val="26"/>
              </w:rPr>
            </w:pPr>
            <w:r w:rsidRPr="00AF3076">
              <w:rPr>
                <w:sz w:val="26"/>
                <w:szCs w:val="26"/>
              </w:rPr>
              <w:t>КУЖЕНЕРСКОГО МУНИЦИПАЛЬНОГО РАЙОНА</w:t>
            </w:r>
          </w:p>
          <w:p w:rsidR="007340BE" w:rsidRPr="00AF3076" w:rsidRDefault="007340BE">
            <w:pPr>
              <w:pStyle w:val="a9"/>
            </w:pPr>
            <w:r w:rsidRPr="00AF3076">
              <w:rPr>
                <w:sz w:val="26"/>
                <w:szCs w:val="26"/>
              </w:rPr>
              <w:t xml:space="preserve"> РЕСПУБЛИКИ МАРИЙ ЭЛ</w:t>
            </w:r>
          </w:p>
        </w:tc>
      </w:tr>
      <w:tr w:rsidR="007340BE" w:rsidRPr="00AF3076">
        <w:tblPrEx>
          <w:tblCellMar>
            <w:left w:w="108" w:type="dxa"/>
            <w:right w:w="108" w:type="dxa"/>
          </w:tblCellMar>
        </w:tblPrEx>
        <w:tc>
          <w:tcPr>
            <w:tcW w:w="4280" w:type="dxa"/>
            <w:gridSpan w:val="2"/>
            <w:shd w:val="clear" w:color="auto" w:fill="auto"/>
          </w:tcPr>
          <w:p w:rsidR="007340BE" w:rsidRPr="00AF3076" w:rsidRDefault="007340B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7340BE" w:rsidRPr="00AF3076" w:rsidRDefault="007340BE">
            <w:pPr>
              <w:snapToGrid w:val="0"/>
              <w:jc w:val="center"/>
            </w:pPr>
            <w:r w:rsidRPr="00AF3076">
              <w:rPr>
                <w:b/>
              </w:rPr>
              <w:t>ПУНЧАЛ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7340BE" w:rsidRPr="00AF3076" w:rsidRDefault="007340BE">
            <w:pPr>
              <w:snapToGrid w:val="0"/>
              <w:rPr>
                <w:b/>
              </w:rPr>
            </w:pPr>
          </w:p>
        </w:tc>
        <w:tc>
          <w:tcPr>
            <w:tcW w:w="4319" w:type="dxa"/>
            <w:shd w:val="clear" w:color="auto" w:fill="auto"/>
          </w:tcPr>
          <w:p w:rsidR="007340BE" w:rsidRPr="00AF3076" w:rsidRDefault="007340BE">
            <w:pPr>
              <w:pStyle w:val="1"/>
              <w:snapToGrid w:val="0"/>
              <w:rPr>
                <w:sz w:val="28"/>
              </w:rPr>
            </w:pPr>
          </w:p>
          <w:p w:rsidR="007340BE" w:rsidRPr="00AF3076" w:rsidRDefault="007340BE">
            <w:pPr>
              <w:pStyle w:val="1"/>
              <w:snapToGrid w:val="0"/>
            </w:pPr>
            <w:r w:rsidRPr="00AF3076">
              <w:rPr>
                <w:sz w:val="28"/>
              </w:rPr>
              <w:t>ПОСТАНОВЛЕНИЕ</w:t>
            </w:r>
          </w:p>
        </w:tc>
      </w:tr>
      <w:tr w:rsidR="007340BE" w:rsidRPr="00AF307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7" w:type="dxa"/>
            <w:gridSpan w:val="5"/>
            <w:shd w:val="clear" w:color="auto" w:fill="auto"/>
          </w:tcPr>
          <w:p w:rsidR="007340BE" w:rsidRPr="00AF3076" w:rsidRDefault="007340BE">
            <w:pPr>
              <w:snapToGri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</w:tc>
      </w:tr>
    </w:tbl>
    <w:p w:rsidR="007340BE" w:rsidRPr="00AF3076" w:rsidRDefault="007340BE">
      <w:pPr>
        <w:jc w:val="center"/>
      </w:pPr>
    </w:p>
    <w:p w:rsidR="007340BE" w:rsidRPr="00AF3076" w:rsidRDefault="007340BE">
      <w:pPr>
        <w:jc w:val="center"/>
        <w:rPr>
          <w:sz w:val="27"/>
          <w:szCs w:val="27"/>
        </w:rPr>
      </w:pPr>
      <w:r w:rsidRPr="00AF3076">
        <w:t xml:space="preserve">                                                         </w:t>
      </w:r>
    </w:p>
    <w:p w:rsidR="007340BE" w:rsidRPr="00AF3076" w:rsidRDefault="007340BE">
      <w:pPr>
        <w:jc w:val="center"/>
        <w:rPr>
          <w:sz w:val="27"/>
          <w:szCs w:val="27"/>
        </w:rPr>
      </w:pPr>
      <w:r w:rsidRPr="00AF3076">
        <w:rPr>
          <w:sz w:val="27"/>
          <w:szCs w:val="27"/>
        </w:rPr>
        <w:t xml:space="preserve">от 12 апреля 2024 г. № </w:t>
      </w:r>
      <w:r w:rsidR="0089530E">
        <w:rPr>
          <w:sz w:val="27"/>
          <w:szCs w:val="27"/>
        </w:rPr>
        <w:t>131</w:t>
      </w:r>
      <w:bookmarkStart w:id="0" w:name="_GoBack"/>
      <w:bookmarkEnd w:id="0"/>
    </w:p>
    <w:p w:rsidR="007340BE" w:rsidRPr="00AF3076" w:rsidRDefault="007340BE">
      <w:pPr>
        <w:jc w:val="center"/>
        <w:rPr>
          <w:sz w:val="27"/>
          <w:szCs w:val="27"/>
        </w:rPr>
      </w:pPr>
    </w:p>
    <w:p w:rsidR="007340BE" w:rsidRPr="00AF3076" w:rsidRDefault="007340BE">
      <w:pPr>
        <w:jc w:val="center"/>
        <w:rPr>
          <w:sz w:val="27"/>
          <w:szCs w:val="27"/>
        </w:rPr>
      </w:pPr>
    </w:p>
    <w:p w:rsidR="007340BE" w:rsidRPr="00AF3076" w:rsidRDefault="007340BE">
      <w:pPr>
        <w:jc w:val="center"/>
        <w:rPr>
          <w:sz w:val="27"/>
          <w:szCs w:val="27"/>
        </w:rPr>
      </w:pPr>
      <w:r w:rsidRPr="00AF3076">
        <w:rPr>
          <w:sz w:val="27"/>
          <w:szCs w:val="27"/>
        </w:rPr>
        <w:t xml:space="preserve">О проведении отбора исполнителей комплекса процессных мероприятий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</w:t>
      </w:r>
      <w:bookmarkStart w:id="1" w:name="_Hlk96353969"/>
      <w:r w:rsidRPr="00AF3076">
        <w:rPr>
          <w:sz w:val="27"/>
          <w:szCs w:val="27"/>
        </w:rPr>
        <w:t xml:space="preserve">в </w:t>
      </w:r>
      <w:bookmarkStart w:id="2" w:name="_Hlk96353407"/>
      <w:r w:rsidRPr="00AF3076">
        <w:rPr>
          <w:sz w:val="27"/>
          <w:szCs w:val="27"/>
        </w:rPr>
        <w:t>Куженерском муниципальном районе Республики Марий Эл</w:t>
      </w:r>
      <w:bookmarkEnd w:id="1"/>
      <w:r w:rsidRPr="00AF3076">
        <w:rPr>
          <w:sz w:val="27"/>
          <w:szCs w:val="27"/>
        </w:rPr>
        <w:t>» на 2014-2030 годы</w:t>
      </w:r>
      <w:bookmarkEnd w:id="2"/>
      <w:r w:rsidRPr="00AF3076">
        <w:rPr>
          <w:sz w:val="27"/>
          <w:szCs w:val="27"/>
        </w:rPr>
        <w:t>» в 2024 году</w:t>
      </w:r>
    </w:p>
    <w:p w:rsidR="007340BE" w:rsidRPr="00AF3076" w:rsidRDefault="007340BE">
      <w:pPr>
        <w:jc w:val="center"/>
        <w:rPr>
          <w:sz w:val="27"/>
          <w:szCs w:val="27"/>
        </w:rPr>
      </w:pPr>
    </w:p>
    <w:p w:rsidR="007340BE" w:rsidRPr="00AF3076" w:rsidRDefault="007340BE">
      <w:pPr>
        <w:jc w:val="center"/>
        <w:rPr>
          <w:sz w:val="27"/>
          <w:szCs w:val="27"/>
        </w:rPr>
      </w:pPr>
    </w:p>
    <w:p w:rsidR="007340BE" w:rsidRPr="00AF3076" w:rsidRDefault="007340BE">
      <w:pPr>
        <w:ind w:right="-1" w:firstLine="708"/>
        <w:jc w:val="both"/>
        <w:rPr>
          <w:sz w:val="27"/>
          <w:szCs w:val="27"/>
        </w:rPr>
      </w:pPr>
      <w:r w:rsidRPr="00AF3076">
        <w:rPr>
          <w:sz w:val="27"/>
          <w:szCs w:val="27"/>
        </w:rPr>
        <w:t xml:space="preserve">В целях реализации комплекса процессных мероприятий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Эл» на 2014-2030 годы», утверждённой постановлением Администрации Куженерского муниципального района от 13.11.2013 г. № 555 (ред. от 01.08.2014 г. №3 21, от 24.04.2015 г. № 145, от 24.12.2015 г. № 443, от 03.02.2016 № 22, от 06.12.2016 г.№ 626, от 06.04.2018 г. № 100, от 26.12.2018 г. № 492, от 18.04.2019 г. № 143, </w:t>
      </w:r>
      <w:r w:rsidRPr="00AF3076">
        <w:rPr>
          <w:bCs/>
          <w:iCs/>
          <w:sz w:val="27"/>
          <w:szCs w:val="27"/>
        </w:rPr>
        <w:t>от 24.07.2019 г. № 261, от 03.08.2020 г. № 323, от 09.12.2020 г. № 535, от 01.02.2021 г. № 38, от 17.06.2021г. № 308, от 21.06.2021г. № 320, от 24.10.2023 г. № 473</w:t>
      </w:r>
      <w:r w:rsidRPr="00AF3076">
        <w:rPr>
          <w:sz w:val="27"/>
          <w:szCs w:val="27"/>
        </w:rPr>
        <w:t>) и обеспечения благоприятных условий для развития малого и среднего предпринимательства, руководствуясь п. 25 ч. 1 ст. 15 Федерального закона от 06.10.2003 г. № 131-ФЗ «Об общих принципах организации местного самоуправления в Российской Федерации» Администрация Куженерского муниципального района постановляет:</w:t>
      </w:r>
    </w:p>
    <w:p w:rsidR="007340BE" w:rsidRPr="00AF3076" w:rsidRDefault="007340BE">
      <w:pPr>
        <w:ind w:right="-1" w:firstLine="708"/>
        <w:jc w:val="both"/>
        <w:rPr>
          <w:sz w:val="27"/>
          <w:szCs w:val="27"/>
        </w:rPr>
      </w:pPr>
    </w:p>
    <w:p w:rsidR="007340BE" w:rsidRPr="00AF3076" w:rsidRDefault="007340BE">
      <w:pPr>
        <w:numPr>
          <w:ilvl w:val="0"/>
          <w:numId w:val="2"/>
        </w:numPr>
        <w:ind w:left="0" w:right="-1" w:firstLine="708"/>
        <w:jc w:val="both"/>
        <w:rPr>
          <w:sz w:val="27"/>
          <w:szCs w:val="27"/>
        </w:rPr>
      </w:pPr>
      <w:r w:rsidRPr="00AF3076">
        <w:rPr>
          <w:sz w:val="27"/>
          <w:szCs w:val="27"/>
        </w:rPr>
        <w:t>Утвердить Порядок проведения отбора исполнителей комплекса процессных мероприятий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году, согласно приложению № 1 к настоящему постановлению.</w:t>
      </w:r>
    </w:p>
    <w:p w:rsidR="007340BE" w:rsidRPr="00AF3076" w:rsidRDefault="007340BE">
      <w:pPr>
        <w:numPr>
          <w:ilvl w:val="0"/>
          <w:numId w:val="2"/>
        </w:numPr>
        <w:ind w:left="0" w:right="-1" w:firstLine="709"/>
        <w:jc w:val="both"/>
        <w:rPr>
          <w:sz w:val="27"/>
          <w:szCs w:val="27"/>
        </w:rPr>
      </w:pPr>
      <w:r w:rsidRPr="00AF3076">
        <w:rPr>
          <w:sz w:val="27"/>
          <w:szCs w:val="27"/>
        </w:rPr>
        <w:lastRenderedPageBreak/>
        <w:t>Утвердить Состав комиссии по отбору исполнителей комплекса процессных мероприятий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году, согласно приложению № 2 к настоящему постановлению.</w:t>
      </w:r>
    </w:p>
    <w:p w:rsidR="007340BE" w:rsidRPr="00AF3076" w:rsidRDefault="007340BE">
      <w:pPr>
        <w:numPr>
          <w:ilvl w:val="0"/>
          <w:numId w:val="2"/>
        </w:numPr>
        <w:ind w:left="0" w:right="-1" w:firstLine="709"/>
        <w:jc w:val="both"/>
        <w:rPr>
          <w:sz w:val="27"/>
          <w:szCs w:val="27"/>
        </w:rPr>
      </w:pPr>
      <w:r w:rsidRPr="00AF3076">
        <w:rPr>
          <w:sz w:val="27"/>
          <w:szCs w:val="27"/>
        </w:rPr>
        <w:t>Утвердить Положение о комиссии по отбору исполнителей комплекса процессных мероприятий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году, согласно приложению № 3 к настоящему постановлению.</w:t>
      </w:r>
    </w:p>
    <w:p w:rsidR="007340BE" w:rsidRPr="00AF3076" w:rsidRDefault="007340BE">
      <w:pPr>
        <w:numPr>
          <w:ilvl w:val="0"/>
          <w:numId w:val="2"/>
        </w:numPr>
        <w:ind w:left="0" w:right="-1" w:firstLine="709"/>
        <w:jc w:val="both"/>
        <w:rPr>
          <w:sz w:val="27"/>
          <w:szCs w:val="27"/>
        </w:rPr>
      </w:pPr>
      <w:r w:rsidRPr="00AF3076">
        <w:rPr>
          <w:sz w:val="27"/>
          <w:szCs w:val="27"/>
        </w:rPr>
        <w:t>Признать утратившим силу</w:t>
      </w:r>
      <w:bookmarkStart w:id="3" w:name="_Hlk523910992"/>
      <w:r w:rsidRPr="00AF3076">
        <w:rPr>
          <w:sz w:val="27"/>
          <w:szCs w:val="27"/>
        </w:rPr>
        <w:t xml:space="preserve"> постановление Администрации Куженерского муниципального района</w:t>
      </w:r>
      <w:bookmarkEnd w:id="3"/>
      <w:r w:rsidRPr="00AF3076">
        <w:rPr>
          <w:sz w:val="27"/>
          <w:szCs w:val="27"/>
        </w:rPr>
        <w:t>:</w:t>
      </w:r>
    </w:p>
    <w:p w:rsidR="007340BE" w:rsidRPr="00AF3076" w:rsidRDefault="007340BE">
      <w:pPr>
        <w:ind w:firstLine="708"/>
        <w:jc w:val="both"/>
        <w:rPr>
          <w:sz w:val="27"/>
          <w:szCs w:val="27"/>
        </w:rPr>
      </w:pPr>
      <w:r w:rsidRPr="00AF3076">
        <w:rPr>
          <w:sz w:val="27"/>
          <w:szCs w:val="27"/>
        </w:rPr>
        <w:t xml:space="preserve">от 15 марта 2023 г. № 117 «О проведении отбора исполнителей мероприятий подпрограммы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Эл» на 2014-2025 годы» в 2023 году». </w:t>
      </w:r>
    </w:p>
    <w:p w:rsidR="007340BE" w:rsidRPr="00AF3076" w:rsidRDefault="007340BE">
      <w:pPr>
        <w:numPr>
          <w:ilvl w:val="0"/>
          <w:numId w:val="2"/>
        </w:numPr>
        <w:ind w:left="0" w:right="-1" w:firstLine="708"/>
        <w:jc w:val="both"/>
        <w:rPr>
          <w:sz w:val="27"/>
          <w:szCs w:val="27"/>
        </w:rPr>
      </w:pPr>
      <w:r w:rsidRPr="00AF3076">
        <w:rPr>
          <w:sz w:val="27"/>
          <w:szCs w:val="27"/>
        </w:rPr>
        <w:t xml:space="preserve">Настоящее постановление подлежит размещению в информационно-телекоммуникационной сети «Интернет» на официальном сайте Администрации Куженерского муниципального района – </w:t>
      </w:r>
      <w:hyperlink r:id="rId8" w:history="1">
        <w:r w:rsidRPr="00AF3076">
          <w:rPr>
            <w:rStyle w:val="a6"/>
            <w:sz w:val="27"/>
            <w:szCs w:val="27"/>
            <w:lang w:val="en-US"/>
          </w:rPr>
          <w:t>www</w:t>
        </w:r>
        <w:r w:rsidRPr="00AF3076">
          <w:rPr>
            <w:rStyle w:val="a6"/>
            <w:sz w:val="27"/>
            <w:szCs w:val="27"/>
          </w:rPr>
          <w:t>.</w:t>
        </w:r>
        <w:r w:rsidRPr="00AF3076">
          <w:rPr>
            <w:rStyle w:val="a6"/>
            <w:sz w:val="27"/>
            <w:szCs w:val="27"/>
            <w:lang w:val="en-US"/>
          </w:rPr>
          <w:t>kuzhener</w:t>
        </w:r>
        <w:r w:rsidRPr="00AF3076">
          <w:rPr>
            <w:rStyle w:val="a6"/>
            <w:sz w:val="27"/>
            <w:szCs w:val="27"/>
          </w:rPr>
          <w:t>.</w:t>
        </w:r>
        <w:r w:rsidRPr="00AF3076">
          <w:rPr>
            <w:rStyle w:val="a6"/>
            <w:sz w:val="27"/>
            <w:szCs w:val="27"/>
            <w:lang w:val="en-US"/>
          </w:rPr>
          <w:t>ru</w:t>
        </w:r>
      </w:hyperlink>
      <w:r w:rsidRPr="00AF3076">
        <w:rPr>
          <w:sz w:val="27"/>
          <w:szCs w:val="27"/>
        </w:rPr>
        <w:t>.</w:t>
      </w:r>
    </w:p>
    <w:p w:rsidR="007340BE" w:rsidRPr="00AF3076" w:rsidRDefault="007340BE">
      <w:pPr>
        <w:numPr>
          <w:ilvl w:val="0"/>
          <w:numId w:val="2"/>
        </w:numPr>
        <w:ind w:left="0" w:right="-1" w:firstLine="708"/>
        <w:jc w:val="both"/>
        <w:rPr>
          <w:sz w:val="27"/>
          <w:szCs w:val="27"/>
        </w:rPr>
      </w:pPr>
      <w:r w:rsidRPr="00AF3076">
        <w:rPr>
          <w:sz w:val="27"/>
          <w:szCs w:val="27"/>
        </w:rPr>
        <w:t>Настоящее постановление вступает в силу со дня его подписания.</w:t>
      </w:r>
    </w:p>
    <w:p w:rsidR="007340BE" w:rsidRPr="00AF3076" w:rsidRDefault="007340BE">
      <w:pPr>
        <w:numPr>
          <w:ilvl w:val="0"/>
          <w:numId w:val="2"/>
        </w:numPr>
        <w:ind w:left="0" w:right="-1" w:firstLine="708"/>
        <w:jc w:val="both"/>
        <w:rPr>
          <w:sz w:val="27"/>
          <w:szCs w:val="27"/>
        </w:rPr>
      </w:pPr>
      <w:r w:rsidRPr="00AF3076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по экономическому развитию территории.</w:t>
      </w:r>
    </w:p>
    <w:p w:rsidR="007340BE" w:rsidRPr="00AF3076" w:rsidRDefault="007340BE">
      <w:pPr>
        <w:ind w:right="-1"/>
        <w:jc w:val="both"/>
        <w:rPr>
          <w:sz w:val="27"/>
          <w:szCs w:val="27"/>
        </w:rPr>
      </w:pPr>
    </w:p>
    <w:p w:rsidR="007340BE" w:rsidRPr="00AF3076" w:rsidRDefault="007340BE">
      <w:pPr>
        <w:ind w:right="-1"/>
        <w:jc w:val="both"/>
        <w:rPr>
          <w:sz w:val="27"/>
          <w:szCs w:val="27"/>
        </w:rPr>
      </w:pPr>
    </w:p>
    <w:p w:rsidR="007340BE" w:rsidRPr="00AF3076" w:rsidRDefault="007340BE">
      <w:pPr>
        <w:ind w:right="-1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764"/>
      </w:tblGrid>
      <w:tr w:rsidR="007340BE">
        <w:tc>
          <w:tcPr>
            <w:tcW w:w="4248" w:type="dxa"/>
            <w:shd w:val="clear" w:color="auto" w:fill="auto"/>
          </w:tcPr>
          <w:p w:rsidR="007340BE" w:rsidRPr="00AF3076" w:rsidRDefault="007340BE">
            <w:pPr>
              <w:pStyle w:val="ae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7"/>
                <w:szCs w:val="27"/>
              </w:rPr>
            </w:pPr>
            <w:r w:rsidRPr="00AF3076">
              <w:rPr>
                <w:sz w:val="27"/>
                <w:szCs w:val="27"/>
              </w:rPr>
              <w:t>Глава Администрации</w:t>
            </w:r>
          </w:p>
          <w:p w:rsidR="007340BE" w:rsidRPr="00AF3076" w:rsidRDefault="007340BE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AF3076">
              <w:rPr>
                <w:sz w:val="27"/>
                <w:szCs w:val="27"/>
              </w:rPr>
              <w:t>Куженерского муниципального района</w:t>
            </w:r>
          </w:p>
        </w:tc>
        <w:tc>
          <w:tcPr>
            <w:tcW w:w="4764" w:type="dxa"/>
            <w:shd w:val="clear" w:color="auto" w:fill="auto"/>
          </w:tcPr>
          <w:p w:rsidR="007340BE" w:rsidRPr="00AF3076" w:rsidRDefault="007340BE">
            <w:pPr>
              <w:snapToGrid w:val="0"/>
              <w:jc w:val="right"/>
              <w:rPr>
                <w:sz w:val="27"/>
                <w:szCs w:val="27"/>
              </w:rPr>
            </w:pPr>
          </w:p>
          <w:p w:rsidR="007340BE" w:rsidRPr="00AF3076" w:rsidRDefault="007340BE">
            <w:pPr>
              <w:jc w:val="right"/>
              <w:rPr>
                <w:sz w:val="27"/>
                <w:szCs w:val="27"/>
              </w:rPr>
            </w:pPr>
          </w:p>
          <w:p w:rsidR="007340BE" w:rsidRDefault="007340BE">
            <w:pPr>
              <w:jc w:val="center"/>
            </w:pPr>
            <w:r w:rsidRPr="00AF3076">
              <w:rPr>
                <w:sz w:val="27"/>
                <w:szCs w:val="27"/>
              </w:rPr>
              <w:t xml:space="preserve">                                    С.И. Михеев</w:t>
            </w:r>
          </w:p>
        </w:tc>
      </w:tr>
    </w:tbl>
    <w:p w:rsidR="007340BE" w:rsidRDefault="007340BE">
      <w:pPr>
        <w:jc w:val="center"/>
        <w:rPr>
          <w:sz w:val="27"/>
          <w:szCs w:val="27"/>
        </w:rPr>
      </w:pPr>
    </w:p>
    <w:p w:rsidR="007340BE" w:rsidRDefault="007340BE">
      <w:pPr>
        <w:rPr>
          <w:sz w:val="16"/>
          <w:szCs w:val="16"/>
        </w:rPr>
      </w:pPr>
    </w:p>
    <w:p w:rsidR="007340BE" w:rsidRDefault="007340BE"/>
    <w:sectPr w:rsidR="007340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BE" w:rsidRDefault="007340BE">
      <w:r>
        <w:separator/>
      </w:r>
    </w:p>
  </w:endnote>
  <w:endnote w:type="continuationSeparator" w:id="0">
    <w:p w:rsidR="007340BE" w:rsidRDefault="0073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BE" w:rsidRDefault="007340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BE" w:rsidRDefault="00734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BE" w:rsidRDefault="007340BE">
      <w:r>
        <w:separator/>
      </w:r>
    </w:p>
  </w:footnote>
  <w:footnote w:type="continuationSeparator" w:id="0">
    <w:p w:rsidR="007340BE" w:rsidRDefault="0073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BE" w:rsidRDefault="0089530E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5240" cy="201295"/>
              <wp:effectExtent l="5715" t="3175" r="762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201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0BE" w:rsidRDefault="007340BE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5pt;margin-top:.05pt;width:1.2pt;height:15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" o:allowincell="f" stroked="f">
              <v:fill opacity="0"/>
              <v:textbox inset=".05pt,.05pt,.05pt,.05pt">
                <w:txbxContent>
                  <w:p w:rsidR="007340BE" w:rsidRDefault="007340BE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BE" w:rsidRDefault="00734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76"/>
    <w:rsid w:val="007340BE"/>
    <w:rsid w:val="0089530E"/>
    <w:rsid w:val="00A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8A57A54"/>
  <w15:chartTrackingRefBased/>
  <w15:docId w15:val="{6F4FA2C4-84C9-4303-A01B-A7207B6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30">
    <w:name w:val="Стиль3 Знак"/>
    <w:rPr>
      <w:sz w:val="24"/>
      <w:lang w:val="ru-RU" w:bidi="ar-SA"/>
    </w:rPr>
  </w:style>
  <w:style w:type="character" w:customStyle="1" w:styleId="a4">
    <w:name w:val="Гипертекстовая ссылка"/>
    <w:rPr>
      <w:color w:val="008000"/>
      <w:sz w:val="22"/>
      <w:u w:val="single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postbody">
    <w:name w:val="postbody"/>
    <w:basedOn w:val="10"/>
  </w:style>
  <w:style w:type="character" w:customStyle="1" w:styleId="a7">
    <w:name w:val=" Знак Знак"/>
    <w:rPr>
      <w:rFonts w:ascii="Arial" w:hAnsi="Arial" w:cs="Arial"/>
      <w:b/>
      <w:bCs/>
      <w:sz w:val="26"/>
      <w:szCs w:val="26"/>
      <w:lang w:val="ru-RU" w:bidi="ar-SA"/>
    </w:rPr>
  </w:style>
  <w:style w:type="character" w:styleId="a8">
    <w:name w:val="Unresolved Mention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jc w:val="center"/>
    </w:pPr>
    <w:rPr>
      <w:b/>
      <w:bCs/>
    </w:r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next w:val="ac"/>
    <w:qFormat/>
    <w:pPr>
      <w:jc w:val="center"/>
    </w:pPr>
    <w:rPr>
      <w:b/>
      <w:bCs/>
      <w:sz w:val="32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Pr>
      <w:sz w:val="1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 Знак"/>
    <w:basedOn w:val="a"/>
    <w:rPr>
      <w:rFonts w:ascii="Verdana" w:hAnsi="Verdana" w:cs="Verdana"/>
      <w:sz w:val="20"/>
      <w:lang w:val="en-US"/>
    </w:rPr>
  </w:style>
  <w:style w:type="paragraph" w:customStyle="1" w:styleId="af1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sz w:val="24"/>
      <w:szCs w:val="24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af3">
    <w:name w:val="Обычный (веб)"/>
    <w:basedOn w:val="a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af4">
    <w:name w:val="Стиль"/>
    <w:pPr>
      <w:widowControl w:val="0"/>
      <w:suppressAutoHyphens/>
      <w:snapToGrid w:val="0"/>
      <w:ind w:firstLine="7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21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</w:rPr>
  </w:style>
  <w:style w:type="paragraph" w:customStyle="1" w:styleId="32">
    <w:name w:val="Стиль3"/>
    <w:basedOn w:val="21"/>
    <w:pPr>
      <w:tabs>
        <w:tab w:val="left" w:pos="130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af5">
    <w:name w:val=" Знак Знак Знак Знак"/>
    <w:basedOn w:val="a"/>
    <w:rPr>
      <w:rFonts w:ascii="Verdana" w:hAnsi="Verdana" w:cs="Verdana"/>
      <w:sz w:val="20"/>
      <w:lang w:val="en-US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14">
    <w:name w:val="Стиль1"/>
    <w:basedOn w:val="a"/>
    <w:pPr>
      <w:keepNext/>
      <w:keepLines/>
      <w:widowControl w:val="0"/>
      <w:suppressLineNumbers/>
      <w:tabs>
        <w:tab w:val="left" w:pos="432"/>
      </w:tabs>
      <w:spacing w:after="60"/>
      <w:ind w:left="432" w:hanging="432"/>
    </w:pPr>
    <w:rPr>
      <w:b/>
      <w:szCs w:val="24"/>
    </w:rPr>
  </w:style>
  <w:style w:type="paragraph" w:customStyle="1" w:styleId="210">
    <w:name w:val="Нумерованный список 21"/>
    <w:basedOn w:val="a"/>
    <w:pPr>
      <w:tabs>
        <w:tab w:val="left" w:pos="1108"/>
      </w:tabs>
      <w:ind w:left="1108" w:hanging="360"/>
    </w:pPr>
    <w:rPr>
      <w:sz w:val="24"/>
      <w:szCs w:val="24"/>
    </w:rPr>
  </w:style>
  <w:style w:type="paragraph" w:customStyle="1" w:styleId="22">
    <w:name w:val="Стиль2"/>
    <w:basedOn w:val="210"/>
    <w:pPr>
      <w:keepNext/>
      <w:keepLines/>
      <w:widowControl w:val="0"/>
      <w:suppressLineNumbers/>
      <w:tabs>
        <w:tab w:val="clear" w:pos="1108"/>
        <w:tab w:val="left" w:pos="1836"/>
      </w:tabs>
      <w:spacing w:after="60"/>
      <w:ind w:left="1836" w:hanging="576"/>
      <w:jc w:val="both"/>
    </w:pPr>
    <w:rPr>
      <w:b/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2">
    <w:name w:val="Маркированный список 21"/>
    <w:basedOn w:val="a"/>
    <w:pPr>
      <w:tabs>
        <w:tab w:val="left" w:pos="643"/>
      </w:tabs>
      <w:spacing w:after="60"/>
      <w:ind w:left="643" w:hanging="360"/>
      <w:jc w:val="both"/>
    </w:pPr>
    <w:rPr>
      <w:sz w:val="24"/>
      <w:szCs w:val="24"/>
    </w:rPr>
  </w:style>
  <w:style w:type="paragraph" w:customStyle="1" w:styleId="Iacaaiea">
    <w:name w:val="Iacaaiea"/>
    <w:basedOn w:val="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customStyle="1" w:styleId="LO-Normal">
    <w:name w:val="LO-Normal"/>
    <w:pPr>
      <w:suppressAutoHyphens/>
      <w:spacing w:after="60"/>
      <w:jc w:val="both"/>
    </w:pPr>
    <w:rPr>
      <w:rFonts w:eastAsia="Arial"/>
      <w:sz w:val="24"/>
      <w:lang w:eastAsia="zh-CN"/>
    </w:rPr>
  </w:style>
  <w:style w:type="paragraph" w:customStyle="1" w:styleId="xl32">
    <w:name w:val="xl32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/>
      <w:sz w:val="24"/>
      <w:szCs w:val="24"/>
    </w:rPr>
  </w:style>
  <w:style w:type="paragraph" w:styleId="ac">
    <w:name w:val="Subtitle"/>
    <w:basedOn w:val="11"/>
    <w:next w:val="a9"/>
    <w:qFormat/>
    <w:pPr>
      <w:jc w:val="center"/>
    </w:pPr>
    <w:rPr>
      <w:i/>
      <w:iCs/>
    </w:rPr>
  </w:style>
  <w:style w:type="paragraph" w:styleId="33">
    <w:name w:val="toc 3"/>
    <w:basedOn w:val="a"/>
    <w:next w:val="a"/>
    <w:pPr>
      <w:tabs>
        <w:tab w:val="left" w:pos="180"/>
        <w:tab w:val="left" w:pos="1680"/>
        <w:tab w:val="right" w:leader="dot" w:pos="10148"/>
      </w:tabs>
      <w:ind w:right="8" w:firstLine="709"/>
      <w:jc w:val="both"/>
    </w:pPr>
    <w:rPr>
      <w:szCs w:val="28"/>
    </w:rPr>
  </w:style>
  <w:style w:type="paragraph" w:customStyle="1" w:styleId="15">
    <w:name w:val="Дата1"/>
    <w:basedOn w:val="a"/>
    <w:next w:val="a"/>
    <w:pPr>
      <w:spacing w:after="60"/>
      <w:jc w:val="both"/>
    </w:pPr>
    <w:rPr>
      <w:sz w:val="24"/>
    </w:rPr>
  </w:style>
  <w:style w:type="paragraph" w:customStyle="1" w:styleId="af7">
    <w:name w:val="Тендерные данные"/>
    <w:basedOn w:val="a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f8">
    <w:name w:val="Подраздел"/>
    <w:basedOn w:val="a"/>
    <w:pPr>
      <w:spacing w:before="240" w:after="120"/>
      <w:jc w:val="center"/>
    </w:pPr>
    <w:rPr>
      <w:rFonts w:ascii="TimesDL" w:hAnsi="TimesDL" w:cs="TimesDL"/>
      <w:b/>
      <w:smallCaps/>
      <w:spacing w:val="-2"/>
      <w:sz w:val="24"/>
    </w:rPr>
  </w:style>
  <w:style w:type="paragraph" w:customStyle="1" w:styleId="af9">
    <w:name w:val=" Знак Знак Знак Знак Знак Знак Знак"/>
    <w:basedOn w:val="a"/>
    <w:rPr>
      <w:rFonts w:ascii="Verdana" w:hAnsi="Verdana" w:cs="Verdana"/>
      <w:sz w:val="20"/>
      <w:lang w:val="en-US"/>
    </w:rPr>
  </w:style>
  <w:style w:type="paragraph" w:customStyle="1" w:styleId="afa">
    <w:name w:val="Заголовок таблицы"/>
    <w:basedOn w:val="af1"/>
    <w:pPr>
      <w:jc w:val="center"/>
    </w:pPr>
    <w:rPr>
      <w:b/>
      <w:bCs/>
    </w:rPr>
  </w:style>
  <w:style w:type="paragraph" w:customStyle="1" w:styleId="afb">
    <w:name w:val="Содержимое врезки"/>
    <w:basedOn w:val="a9"/>
  </w:style>
  <w:style w:type="paragraph" w:styleId="afc">
    <w:name w:val="List Paragraph"/>
    <w:basedOn w:val="a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hen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http://www.kuzhener.ru/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Куженер</dc:creator>
  <cp:keywords/>
  <cp:lastModifiedBy>User</cp:lastModifiedBy>
  <cp:revision>2</cp:revision>
  <cp:lastPrinted>2020-07-03T07:41:00Z</cp:lastPrinted>
  <dcterms:created xsi:type="dcterms:W3CDTF">2024-04-12T07:56:00Z</dcterms:created>
  <dcterms:modified xsi:type="dcterms:W3CDTF">2024-04-12T07:56:00Z</dcterms:modified>
</cp:coreProperties>
</file>