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818"/>
        <w:gridCol w:w="4820"/>
      </w:tblGrid>
      <w:tr w:rsidR="005E4070" w:rsidTr="00AE1213">
        <w:tc>
          <w:tcPr>
            <w:tcW w:w="4818" w:type="dxa"/>
          </w:tcPr>
          <w:p w:rsidR="005E4070" w:rsidRDefault="005E4070" w:rsidP="00AE1213">
            <w:pPr>
              <w:pStyle w:val="a3"/>
              <w:rPr>
                <w:b/>
                <w:sz w:val="20"/>
                <w:szCs w:val="20"/>
              </w:rPr>
            </w:pPr>
          </w:p>
          <w:p w:rsidR="005E4070" w:rsidRDefault="005E4070" w:rsidP="00AE1213">
            <w:pPr>
              <w:pStyle w:val="a3"/>
              <w:jc w:val="center"/>
              <w:rPr>
                <w:b/>
                <w:sz w:val="20"/>
                <w:szCs w:val="20"/>
              </w:rPr>
            </w:pPr>
            <w:r>
              <w:rPr>
                <w:b/>
                <w:sz w:val="20"/>
                <w:szCs w:val="20"/>
              </w:rPr>
              <w:t>РОССИЙ ФЕДЕРАЦИЙ</w:t>
            </w:r>
          </w:p>
          <w:p w:rsidR="005E4070" w:rsidRDefault="005E4070" w:rsidP="00AE1213">
            <w:pPr>
              <w:pStyle w:val="a3"/>
              <w:jc w:val="center"/>
              <w:rPr>
                <w:b/>
                <w:sz w:val="20"/>
                <w:szCs w:val="20"/>
              </w:rPr>
            </w:pPr>
            <w:r>
              <w:rPr>
                <w:b/>
                <w:sz w:val="20"/>
                <w:szCs w:val="20"/>
              </w:rPr>
              <w:t>МАРИЙ ЭЛ РЕСПУБЛИК</w:t>
            </w:r>
          </w:p>
          <w:p w:rsidR="005E4070" w:rsidRDefault="005E4070" w:rsidP="00AE1213">
            <w:pPr>
              <w:pStyle w:val="a3"/>
              <w:jc w:val="center"/>
              <w:rPr>
                <w:b/>
                <w:sz w:val="20"/>
                <w:szCs w:val="20"/>
              </w:rPr>
            </w:pPr>
            <w:r>
              <w:rPr>
                <w:b/>
                <w:sz w:val="20"/>
                <w:szCs w:val="20"/>
              </w:rPr>
              <w:t>ШЕРНУР МУНИЦИПАЛ РАЙОН</w:t>
            </w:r>
          </w:p>
          <w:p w:rsidR="005E4070" w:rsidRDefault="005E4070" w:rsidP="00AE1213">
            <w:pPr>
              <w:pStyle w:val="a3"/>
              <w:jc w:val="center"/>
              <w:rPr>
                <w:b/>
                <w:sz w:val="20"/>
                <w:szCs w:val="20"/>
              </w:rPr>
            </w:pPr>
            <w:r>
              <w:rPr>
                <w:b/>
                <w:sz w:val="20"/>
                <w:szCs w:val="20"/>
              </w:rPr>
              <w:t>КУКНУР ЯЛ КУНДЕМЫН</w:t>
            </w:r>
          </w:p>
          <w:p w:rsidR="005E4070" w:rsidRDefault="005E4070" w:rsidP="00AE1213">
            <w:pPr>
              <w:pStyle w:val="a3"/>
              <w:jc w:val="center"/>
              <w:rPr>
                <w:b/>
                <w:sz w:val="20"/>
                <w:szCs w:val="20"/>
              </w:rPr>
            </w:pPr>
            <w:r>
              <w:rPr>
                <w:b/>
                <w:sz w:val="20"/>
                <w:szCs w:val="20"/>
              </w:rPr>
              <w:t>АДМИНИСТРАЦИЙЖЕ</w:t>
            </w:r>
          </w:p>
          <w:p w:rsidR="005E4070" w:rsidRDefault="005E4070" w:rsidP="00AE1213">
            <w:pPr>
              <w:pStyle w:val="a3"/>
              <w:rPr>
                <w:b/>
                <w:bCs/>
                <w:sz w:val="16"/>
                <w:szCs w:val="16"/>
              </w:rPr>
            </w:pPr>
          </w:p>
        </w:tc>
        <w:tc>
          <w:tcPr>
            <w:tcW w:w="4820" w:type="dxa"/>
          </w:tcPr>
          <w:p w:rsidR="005E4070" w:rsidRDefault="005E4070" w:rsidP="00AE1213">
            <w:pPr>
              <w:pStyle w:val="a3"/>
              <w:rPr>
                <w:b/>
                <w:sz w:val="20"/>
                <w:szCs w:val="20"/>
              </w:rPr>
            </w:pPr>
          </w:p>
          <w:p w:rsidR="005E4070" w:rsidRDefault="005E4070" w:rsidP="00AE1213">
            <w:pPr>
              <w:pStyle w:val="a3"/>
              <w:jc w:val="center"/>
              <w:rPr>
                <w:b/>
                <w:sz w:val="20"/>
                <w:szCs w:val="20"/>
              </w:rPr>
            </w:pPr>
            <w:r>
              <w:rPr>
                <w:b/>
                <w:sz w:val="20"/>
                <w:szCs w:val="20"/>
              </w:rPr>
              <w:t>РОССИЙСКАЯ ФЕДЕРАЦИЯ</w:t>
            </w:r>
          </w:p>
          <w:p w:rsidR="005E4070" w:rsidRDefault="005E4070" w:rsidP="00AE1213">
            <w:pPr>
              <w:pStyle w:val="a3"/>
              <w:jc w:val="center"/>
              <w:rPr>
                <w:b/>
                <w:sz w:val="20"/>
                <w:szCs w:val="20"/>
              </w:rPr>
            </w:pPr>
            <w:r>
              <w:rPr>
                <w:b/>
                <w:sz w:val="20"/>
                <w:szCs w:val="20"/>
              </w:rPr>
              <w:t>РЕСПУБЛИКА МАРИЙ ЭЛ</w:t>
            </w:r>
          </w:p>
          <w:p w:rsidR="005E4070" w:rsidRDefault="005E4070" w:rsidP="00AE1213">
            <w:pPr>
              <w:pStyle w:val="a3"/>
              <w:jc w:val="center"/>
              <w:rPr>
                <w:b/>
                <w:sz w:val="20"/>
                <w:szCs w:val="20"/>
              </w:rPr>
            </w:pPr>
            <w:r>
              <w:rPr>
                <w:b/>
                <w:sz w:val="20"/>
                <w:szCs w:val="20"/>
              </w:rPr>
              <w:t>СЕРНУРСКИЙ МУНИЦИПАЛЬНЫЙ РАЙОН</w:t>
            </w:r>
          </w:p>
          <w:p w:rsidR="005E4070" w:rsidRDefault="005E4070" w:rsidP="00AE1213">
            <w:pPr>
              <w:pStyle w:val="a3"/>
              <w:jc w:val="center"/>
              <w:rPr>
                <w:b/>
                <w:sz w:val="20"/>
                <w:szCs w:val="20"/>
              </w:rPr>
            </w:pPr>
            <w:r>
              <w:rPr>
                <w:b/>
                <w:sz w:val="20"/>
                <w:szCs w:val="20"/>
              </w:rPr>
              <w:t>КУКНУРСКАЯ СЕЛЬСКАЯ</w:t>
            </w:r>
          </w:p>
          <w:p w:rsidR="005E4070" w:rsidRDefault="005E4070" w:rsidP="00AE1213">
            <w:pPr>
              <w:pStyle w:val="a3"/>
              <w:jc w:val="center"/>
              <w:rPr>
                <w:b/>
                <w:sz w:val="20"/>
                <w:szCs w:val="20"/>
              </w:rPr>
            </w:pPr>
            <w:r>
              <w:rPr>
                <w:b/>
                <w:sz w:val="20"/>
                <w:szCs w:val="20"/>
              </w:rPr>
              <w:t>АДМИНИСТРАЦИЯ</w:t>
            </w:r>
          </w:p>
          <w:p w:rsidR="005E4070" w:rsidRDefault="005E4070" w:rsidP="00AE1213">
            <w:pPr>
              <w:pStyle w:val="a3"/>
              <w:rPr>
                <w:b/>
                <w:bCs/>
                <w:sz w:val="16"/>
                <w:szCs w:val="16"/>
              </w:rPr>
            </w:pPr>
          </w:p>
        </w:tc>
      </w:tr>
    </w:tbl>
    <w:p w:rsidR="005E4070" w:rsidRDefault="005E4070" w:rsidP="005E4070">
      <w:pPr>
        <w:jc w:val="center"/>
        <w:rPr>
          <w:b/>
          <w:bCs/>
          <w:sz w:val="20"/>
        </w:rPr>
      </w:pPr>
    </w:p>
    <w:p w:rsidR="005E4070" w:rsidRDefault="005E4070" w:rsidP="005E4070">
      <w:pPr>
        <w:jc w:val="both"/>
        <w:rPr>
          <w:b/>
          <w:bCs/>
          <w:szCs w:val="28"/>
        </w:rPr>
      </w:pPr>
      <w:r>
        <w:rPr>
          <w:b/>
          <w:bCs/>
          <w:sz w:val="20"/>
        </w:rPr>
        <w:t xml:space="preserve">                                  </w:t>
      </w:r>
      <w:r>
        <w:rPr>
          <w:b/>
          <w:bCs/>
          <w:szCs w:val="28"/>
        </w:rPr>
        <w:t>ПУНЧАЛ                                        ПОСТАНОВЛЕНИЕ</w:t>
      </w:r>
    </w:p>
    <w:p w:rsidR="005E4070" w:rsidRDefault="005E4070" w:rsidP="005E4070">
      <w:pPr>
        <w:jc w:val="both"/>
        <w:rPr>
          <w:b/>
          <w:bCs/>
          <w:szCs w:val="28"/>
        </w:rPr>
      </w:pPr>
    </w:p>
    <w:p w:rsidR="005E4070" w:rsidRPr="0020221A" w:rsidRDefault="005E4070" w:rsidP="005E4070">
      <w:pPr>
        <w:jc w:val="both"/>
        <w:rPr>
          <w:b/>
          <w:bCs/>
          <w:szCs w:val="28"/>
        </w:rPr>
      </w:pPr>
    </w:p>
    <w:p w:rsidR="005E4070" w:rsidRDefault="007C4A96" w:rsidP="005E4070">
      <w:pPr>
        <w:shd w:val="clear" w:color="auto" w:fill="FFFFFF"/>
        <w:jc w:val="center"/>
        <w:rPr>
          <w:sz w:val="27"/>
          <w:szCs w:val="27"/>
        </w:rPr>
      </w:pPr>
      <w:r>
        <w:rPr>
          <w:szCs w:val="28"/>
        </w:rPr>
        <w:t xml:space="preserve">от </w:t>
      </w:r>
      <w:r w:rsidR="0081345C">
        <w:rPr>
          <w:szCs w:val="28"/>
        </w:rPr>
        <w:t>16 февраля</w:t>
      </w:r>
      <w:r>
        <w:rPr>
          <w:szCs w:val="28"/>
        </w:rPr>
        <w:t xml:space="preserve"> 2023 года № </w:t>
      </w:r>
      <w:r w:rsidR="00AB1964">
        <w:rPr>
          <w:szCs w:val="28"/>
        </w:rPr>
        <w:t xml:space="preserve"> </w:t>
      </w:r>
      <w:r w:rsidR="0081345C">
        <w:rPr>
          <w:szCs w:val="28"/>
        </w:rPr>
        <w:t>11</w:t>
      </w:r>
    </w:p>
    <w:p w:rsidR="005E4070" w:rsidRDefault="005E4070" w:rsidP="005E4070">
      <w:pPr>
        <w:jc w:val="center"/>
        <w:rPr>
          <w:b/>
          <w:bCs/>
        </w:rPr>
      </w:pPr>
    </w:p>
    <w:p w:rsidR="00AB1964" w:rsidRPr="00B9564F" w:rsidRDefault="00AB1964" w:rsidP="00AB1964">
      <w:pPr>
        <w:autoSpaceDE w:val="0"/>
        <w:autoSpaceDN w:val="0"/>
        <w:adjustRightInd w:val="0"/>
        <w:jc w:val="center"/>
        <w:rPr>
          <w:rFonts w:ascii="PT Astra Serif" w:eastAsia="Calibri" w:hAnsi="PT Astra Serif"/>
          <w:b/>
          <w:bCs/>
          <w:szCs w:val="28"/>
          <w:lang w:eastAsia="en-US"/>
        </w:rPr>
      </w:pPr>
      <w:r w:rsidRPr="00B9564F">
        <w:rPr>
          <w:rFonts w:ascii="PT Astra Serif" w:hAnsi="PT Astra Serif"/>
          <w:b/>
          <w:szCs w:val="28"/>
        </w:rPr>
        <w:t xml:space="preserve">Об утверждении порядка </w:t>
      </w:r>
      <w:r w:rsidRPr="00B9564F">
        <w:rPr>
          <w:rFonts w:ascii="PT Astra Serif" w:eastAsia="Calibri" w:hAnsi="PT Astra Serif"/>
          <w:b/>
          <w:bCs/>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B9564F">
        <w:rPr>
          <w:rFonts w:ascii="PT Astra Serif" w:eastAsia="Calibri" w:hAnsi="PT Astra Serif"/>
          <w:b/>
          <w:bCs/>
          <w:szCs w:val="28"/>
          <w:lang w:eastAsia="en-US"/>
        </w:rPr>
        <w:t>аффилированности</w:t>
      </w:r>
      <w:proofErr w:type="spellEnd"/>
      <w:r w:rsidRPr="00B9564F">
        <w:rPr>
          <w:rFonts w:ascii="PT Astra Serif" w:eastAsia="Calibri" w:hAnsi="PT Astra Serif"/>
          <w:b/>
          <w:bCs/>
          <w:szCs w:val="28"/>
          <w:lang w:eastAsia="en-US"/>
        </w:rPr>
        <w:t>) с должностными лицами заказчика</w:t>
      </w:r>
    </w:p>
    <w:p w:rsidR="00AB1964" w:rsidRDefault="00AB1964" w:rsidP="00AB1964">
      <w:pPr>
        <w:contextualSpacing/>
        <w:jc w:val="center"/>
        <w:rPr>
          <w:rFonts w:ascii="PT Astra Serif" w:hAnsi="PT Astra Serif"/>
          <w:b/>
          <w:szCs w:val="28"/>
        </w:rPr>
      </w:pPr>
    </w:p>
    <w:p w:rsidR="00AB1964" w:rsidRDefault="00AB1964" w:rsidP="00AB1964">
      <w:pPr>
        <w:contextualSpacing/>
        <w:jc w:val="center"/>
        <w:rPr>
          <w:rFonts w:ascii="PT Astra Serif" w:hAnsi="PT Astra Serif"/>
          <w:b/>
          <w:szCs w:val="28"/>
        </w:rPr>
      </w:pPr>
    </w:p>
    <w:p w:rsidR="00AB1964" w:rsidRPr="00B9564F" w:rsidRDefault="00AB1964" w:rsidP="00AB1964">
      <w:pPr>
        <w:ind w:firstLine="709"/>
        <w:jc w:val="both"/>
        <w:rPr>
          <w:rFonts w:ascii="PT Astra Serif" w:hAnsi="PT Astra Serif"/>
          <w:spacing w:val="30"/>
          <w:szCs w:val="28"/>
        </w:rPr>
      </w:pPr>
      <w:r w:rsidRPr="00B9564F">
        <w:rPr>
          <w:rFonts w:ascii="PT Astra Serif" w:hAnsi="PT Astra Serif"/>
          <w:szCs w:val="28"/>
        </w:rPr>
        <w:t xml:space="preserve">В целях организации работы по осуществлению закупок для нужд </w:t>
      </w:r>
      <w:proofErr w:type="spellStart"/>
      <w:r>
        <w:rPr>
          <w:rFonts w:ascii="PT Astra Serif" w:hAnsi="PT Astra Serif"/>
          <w:szCs w:val="28"/>
        </w:rPr>
        <w:t>Кукнурской</w:t>
      </w:r>
      <w:proofErr w:type="spellEnd"/>
      <w:r>
        <w:rPr>
          <w:rFonts w:ascii="PT Astra Serif" w:hAnsi="PT Astra Serif"/>
          <w:szCs w:val="28"/>
        </w:rPr>
        <w:t xml:space="preserve"> сельской администрации</w:t>
      </w:r>
      <w:r w:rsidRPr="00B9564F">
        <w:rPr>
          <w:rFonts w:ascii="PT Astra Serif" w:hAnsi="PT Astra Serif"/>
          <w:szCs w:val="28"/>
        </w:rPr>
        <w:t xml:space="preserve"> 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w:t>
      </w:r>
      <w:proofErr w:type="spellStart"/>
      <w:r>
        <w:rPr>
          <w:rFonts w:ascii="PT Astra Serif" w:hAnsi="PT Astra Serif"/>
          <w:szCs w:val="28"/>
        </w:rPr>
        <w:t>Кукнурская</w:t>
      </w:r>
      <w:proofErr w:type="spellEnd"/>
      <w:r>
        <w:rPr>
          <w:rFonts w:ascii="PT Astra Serif" w:hAnsi="PT Astra Serif"/>
          <w:szCs w:val="28"/>
        </w:rPr>
        <w:t xml:space="preserve"> </w:t>
      </w:r>
      <w:proofErr w:type="gramStart"/>
      <w:r>
        <w:rPr>
          <w:rFonts w:ascii="PT Astra Serif" w:hAnsi="PT Astra Serif"/>
          <w:szCs w:val="28"/>
        </w:rPr>
        <w:t>сельская</w:t>
      </w:r>
      <w:proofErr w:type="gramEnd"/>
      <w:r>
        <w:rPr>
          <w:rFonts w:ascii="PT Astra Serif" w:hAnsi="PT Astra Serif"/>
          <w:szCs w:val="28"/>
        </w:rPr>
        <w:t xml:space="preserve"> </w:t>
      </w:r>
      <w:r w:rsidRPr="00B9564F">
        <w:rPr>
          <w:rFonts w:ascii="PT Astra Serif" w:hAnsi="PT Astra Serif"/>
          <w:szCs w:val="28"/>
        </w:rPr>
        <w:t xml:space="preserve">администрации </w:t>
      </w:r>
      <w:r w:rsidRPr="00B9564F">
        <w:rPr>
          <w:rFonts w:ascii="PT Astra Serif" w:hAnsi="PT Astra Serif"/>
          <w:spacing w:val="30"/>
          <w:szCs w:val="28"/>
        </w:rPr>
        <w:t>постановляет:</w:t>
      </w:r>
    </w:p>
    <w:p w:rsidR="00AB1964" w:rsidRPr="00B9564F" w:rsidRDefault="00AB1964" w:rsidP="00AB1964">
      <w:pPr>
        <w:ind w:firstLine="709"/>
        <w:jc w:val="both"/>
        <w:rPr>
          <w:rFonts w:ascii="PT Astra Serif" w:hAnsi="PT Astra Serif"/>
          <w:szCs w:val="28"/>
        </w:rPr>
      </w:pPr>
      <w:r w:rsidRPr="00B9564F">
        <w:rPr>
          <w:rFonts w:ascii="PT Astra Serif" w:hAnsi="PT Astra Serif"/>
          <w:szCs w:val="28"/>
        </w:rPr>
        <w:t>1. Утвердить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B9564F">
        <w:rPr>
          <w:rFonts w:ascii="PT Astra Serif" w:hAnsi="PT Astra Serif"/>
          <w:szCs w:val="28"/>
        </w:rPr>
        <w:t>аффилированности</w:t>
      </w:r>
      <w:proofErr w:type="spellEnd"/>
      <w:r w:rsidRPr="00B9564F">
        <w:rPr>
          <w:rFonts w:ascii="PT Astra Serif" w:hAnsi="PT Astra Serif"/>
          <w:szCs w:val="28"/>
        </w:rPr>
        <w:t xml:space="preserve">) с должностными лицами заказчика согласно </w:t>
      </w:r>
      <w:hyperlink w:anchor="P56" w:history="1">
        <w:r w:rsidRPr="00B9564F">
          <w:rPr>
            <w:rFonts w:ascii="PT Astra Serif" w:hAnsi="PT Astra Serif"/>
            <w:szCs w:val="28"/>
          </w:rPr>
          <w:t>приложению</w:t>
        </w:r>
      </w:hyperlink>
      <w:r w:rsidRPr="00B9564F">
        <w:rPr>
          <w:rFonts w:ascii="PT Astra Serif" w:hAnsi="PT Astra Serif"/>
          <w:szCs w:val="28"/>
        </w:rPr>
        <w:t xml:space="preserve"> к настоящему постановлению.</w:t>
      </w:r>
    </w:p>
    <w:p w:rsidR="00AB1964" w:rsidRDefault="00AB1964" w:rsidP="00AB1964">
      <w:pPr>
        <w:ind w:firstLine="709"/>
        <w:jc w:val="both"/>
        <w:rPr>
          <w:rFonts w:ascii="PT Astra Serif" w:hAnsi="PT Astra Serif"/>
          <w:szCs w:val="28"/>
        </w:rPr>
      </w:pPr>
      <w:r w:rsidRPr="00B9564F">
        <w:rPr>
          <w:rFonts w:ascii="PT Astra Serif" w:hAnsi="PT Astra Serif"/>
          <w:szCs w:val="28"/>
        </w:rPr>
        <w:t xml:space="preserve">2. </w:t>
      </w:r>
      <w:proofErr w:type="gramStart"/>
      <w:r w:rsidRPr="00B9564F">
        <w:rPr>
          <w:rFonts w:ascii="PT Astra Serif" w:hAnsi="PT Astra Serif"/>
          <w:szCs w:val="28"/>
        </w:rPr>
        <w:t>Контроль за</w:t>
      </w:r>
      <w:proofErr w:type="gramEnd"/>
      <w:r w:rsidRPr="00B9564F">
        <w:rPr>
          <w:rFonts w:ascii="PT Astra Serif" w:hAnsi="PT Astra Serif"/>
          <w:szCs w:val="28"/>
        </w:rPr>
        <w:t xml:space="preserve"> исполнением настоящего постановления </w:t>
      </w:r>
      <w:r>
        <w:rPr>
          <w:rFonts w:ascii="PT Astra Serif" w:hAnsi="PT Astra Serif"/>
          <w:szCs w:val="28"/>
        </w:rPr>
        <w:t>оставляю за собой.</w:t>
      </w:r>
    </w:p>
    <w:p w:rsidR="00AB1964" w:rsidRPr="00B9564F" w:rsidRDefault="00AB1964" w:rsidP="00AB1964">
      <w:pPr>
        <w:ind w:firstLine="709"/>
        <w:jc w:val="both"/>
        <w:rPr>
          <w:rFonts w:ascii="PT Astra Serif" w:hAnsi="PT Astra Serif"/>
          <w:szCs w:val="28"/>
        </w:rPr>
      </w:pPr>
      <w:r>
        <w:rPr>
          <w:rFonts w:ascii="PT Astra Serif" w:hAnsi="PT Astra Serif"/>
          <w:szCs w:val="28"/>
        </w:rPr>
        <w:t>3</w:t>
      </w:r>
      <w:r w:rsidRPr="00B9564F">
        <w:rPr>
          <w:rFonts w:ascii="PT Astra Serif" w:hAnsi="PT Astra Serif"/>
          <w:szCs w:val="28"/>
        </w:rPr>
        <w:t xml:space="preserve">. </w:t>
      </w:r>
      <w:bookmarkStart w:id="0" w:name="_Hlk127177284"/>
      <w:r w:rsidRPr="00B9564F">
        <w:rPr>
          <w:rFonts w:ascii="PT Astra Serif" w:hAnsi="PT Astra Serif"/>
          <w:szCs w:val="28"/>
        </w:rPr>
        <w:t>Признать утратившим силу</w:t>
      </w:r>
      <w:bookmarkEnd w:id="0"/>
      <w:r w:rsidRPr="00B9564F">
        <w:rPr>
          <w:rFonts w:ascii="PT Astra Serif" w:hAnsi="PT Astra Serif"/>
          <w:szCs w:val="28"/>
        </w:rPr>
        <w:t>:</w:t>
      </w:r>
    </w:p>
    <w:p w:rsidR="00AB1964" w:rsidRPr="00B9564F" w:rsidRDefault="00AB1964" w:rsidP="00AB1964">
      <w:pPr>
        <w:ind w:firstLine="709"/>
        <w:jc w:val="both"/>
        <w:rPr>
          <w:rFonts w:ascii="PT Astra Serif" w:hAnsi="PT Astra Serif"/>
          <w:szCs w:val="28"/>
        </w:rPr>
      </w:pPr>
      <w:r w:rsidRPr="00B9564F">
        <w:rPr>
          <w:rFonts w:ascii="PT Astra Serif" w:hAnsi="PT Astra Serif"/>
          <w:szCs w:val="28"/>
        </w:rPr>
        <w:t xml:space="preserve">- </w:t>
      </w:r>
      <w:r>
        <w:rPr>
          <w:rFonts w:ascii="PT Astra Serif" w:hAnsi="PT Astra Serif"/>
          <w:szCs w:val="28"/>
        </w:rPr>
        <w:t>п</w:t>
      </w:r>
      <w:r w:rsidRPr="00B9564F">
        <w:rPr>
          <w:rFonts w:ascii="PT Astra Serif" w:hAnsi="PT Astra Serif"/>
          <w:szCs w:val="28"/>
        </w:rPr>
        <w:t xml:space="preserve">остановление </w:t>
      </w:r>
      <w:proofErr w:type="spellStart"/>
      <w:r>
        <w:rPr>
          <w:rFonts w:ascii="PT Astra Serif" w:hAnsi="PT Astra Serif"/>
          <w:szCs w:val="28"/>
        </w:rPr>
        <w:t>Кукнурской</w:t>
      </w:r>
      <w:proofErr w:type="spellEnd"/>
      <w:r>
        <w:rPr>
          <w:rFonts w:ascii="PT Astra Serif" w:hAnsi="PT Astra Serif"/>
          <w:szCs w:val="28"/>
        </w:rPr>
        <w:t xml:space="preserve"> сельской </w:t>
      </w:r>
      <w:r w:rsidRPr="00B9564F">
        <w:rPr>
          <w:rFonts w:ascii="PT Astra Serif" w:hAnsi="PT Astra Serif"/>
          <w:szCs w:val="28"/>
        </w:rPr>
        <w:t xml:space="preserve">администрации от </w:t>
      </w:r>
      <w:r>
        <w:rPr>
          <w:rFonts w:ascii="PT Astra Serif" w:hAnsi="PT Astra Serif"/>
          <w:szCs w:val="28"/>
        </w:rPr>
        <w:t>24</w:t>
      </w:r>
      <w:r w:rsidRPr="00B9564F">
        <w:rPr>
          <w:rFonts w:ascii="PT Astra Serif" w:hAnsi="PT Astra Serif"/>
          <w:szCs w:val="28"/>
        </w:rPr>
        <w:t xml:space="preserve"> марта 2020 г. № </w:t>
      </w:r>
      <w:r>
        <w:rPr>
          <w:rFonts w:ascii="PT Astra Serif" w:hAnsi="PT Astra Serif"/>
          <w:szCs w:val="28"/>
        </w:rPr>
        <w:t>32</w:t>
      </w:r>
      <w:r w:rsidRPr="00B9564F">
        <w:rPr>
          <w:rFonts w:ascii="PT Astra Serif" w:hAnsi="PT Astra Serif"/>
          <w:szCs w:val="28"/>
        </w:rPr>
        <w:t xml:space="preserve"> «Об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B9564F">
        <w:rPr>
          <w:rFonts w:ascii="PT Astra Serif" w:hAnsi="PT Astra Serif"/>
          <w:szCs w:val="28"/>
        </w:rPr>
        <w:t>аффилированности</w:t>
      </w:r>
      <w:proofErr w:type="spellEnd"/>
      <w:r w:rsidRPr="00B9564F">
        <w:rPr>
          <w:rFonts w:ascii="PT Astra Serif" w:hAnsi="PT Astra Serif"/>
          <w:szCs w:val="28"/>
        </w:rPr>
        <w:t>) с должностными лицами заказчика».</w:t>
      </w:r>
    </w:p>
    <w:p w:rsidR="00AB1964" w:rsidRDefault="00AB1964" w:rsidP="00AB1964">
      <w:pPr>
        <w:ind w:firstLine="709"/>
        <w:jc w:val="both"/>
        <w:rPr>
          <w:rFonts w:ascii="PT Astra Serif" w:hAnsi="PT Astra Serif"/>
          <w:szCs w:val="28"/>
        </w:rPr>
      </w:pPr>
      <w:r>
        <w:rPr>
          <w:rFonts w:ascii="PT Astra Serif" w:hAnsi="PT Astra Serif"/>
          <w:szCs w:val="28"/>
        </w:rPr>
        <w:t>4</w:t>
      </w:r>
      <w:r w:rsidRPr="00B9564F">
        <w:rPr>
          <w:rFonts w:ascii="PT Astra Serif" w:hAnsi="PT Astra Serif"/>
          <w:szCs w:val="28"/>
        </w:rPr>
        <w:t xml:space="preserve">. Настоящее постановление подлежит размещению на официальном сайте </w:t>
      </w:r>
      <w:proofErr w:type="spellStart"/>
      <w:r>
        <w:rPr>
          <w:rFonts w:ascii="PT Astra Serif" w:hAnsi="PT Astra Serif"/>
          <w:szCs w:val="28"/>
        </w:rPr>
        <w:t>Кукнурской</w:t>
      </w:r>
      <w:proofErr w:type="spellEnd"/>
      <w:r>
        <w:rPr>
          <w:rFonts w:ascii="PT Astra Serif" w:hAnsi="PT Astra Serif"/>
          <w:szCs w:val="28"/>
        </w:rPr>
        <w:t xml:space="preserve"> сельской </w:t>
      </w:r>
      <w:r w:rsidRPr="00B9564F">
        <w:rPr>
          <w:rFonts w:ascii="PT Astra Serif" w:hAnsi="PT Astra Serif"/>
          <w:szCs w:val="28"/>
        </w:rPr>
        <w:t>администрации в информационно-телекоммуникационной сети Интернет и вступает в силу со дня его подписания.</w:t>
      </w:r>
    </w:p>
    <w:p w:rsidR="00AB1964" w:rsidRPr="00B9564F" w:rsidRDefault="00AB1964" w:rsidP="00AB1964">
      <w:pPr>
        <w:ind w:firstLine="709"/>
        <w:jc w:val="both"/>
        <w:rPr>
          <w:rFonts w:ascii="PT Astra Serif" w:hAnsi="PT Astra Serif"/>
          <w:szCs w:val="28"/>
        </w:rPr>
      </w:pPr>
    </w:p>
    <w:tbl>
      <w:tblPr>
        <w:tblW w:w="0" w:type="auto"/>
        <w:tblLook w:val="0000"/>
      </w:tblPr>
      <w:tblGrid>
        <w:gridCol w:w="3420"/>
        <w:gridCol w:w="5583"/>
      </w:tblGrid>
      <w:tr w:rsidR="00AB1964" w:rsidRPr="00B9564F" w:rsidTr="00C9682A">
        <w:tc>
          <w:tcPr>
            <w:tcW w:w="3420" w:type="dxa"/>
          </w:tcPr>
          <w:p w:rsidR="00AB1964" w:rsidRDefault="00AB1964" w:rsidP="00C9682A">
            <w:pPr>
              <w:tabs>
                <w:tab w:val="center" w:pos="4536"/>
                <w:tab w:val="right" w:pos="9072"/>
              </w:tabs>
              <w:jc w:val="center"/>
              <w:rPr>
                <w:rFonts w:ascii="PT Astra Serif" w:hAnsi="PT Astra Serif"/>
                <w:szCs w:val="28"/>
              </w:rPr>
            </w:pPr>
            <w:r w:rsidRPr="00B9564F">
              <w:rPr>
                <w:rFonts w:ascii="PT Astra Serif" w:hAnsi="PT Astra Serif"/>
                <w:szCs w:val="28"/>
              </w:rPr>
              <w:t xml:space="preserve">Глава </w:t>
            </w:r>
            <w:proofErr w:type="spellStart"/>
            <w:r>
              <w:rPr>
                <w:rFonts w:ascii="PT Astra Serif" w:hAnsi="PT Astra Serif"/>
                <w:szCs w:val="28"/>
              </w:rPr>
              <w:t>Кукнурской</w:t>
            </w:r>
            <w:proofErr w:type="spellEnd"/>
          </w:p>
          <w:p w:rsidR="00AB1964" w:rsidRPr="00B9564F" w:rsidRDefault="00AB1964" w:rsidP="00C9682A">
            <w:pPr>
              <w:tabs>
                <w:tab w:val="center" w:pos="4536"/>
                <w:tab w:val="right" w:pos="9072"/>
              </w:tabs>
              <w:jc w:val="center"/>
              <w:rPr>
                <w:rFonts w:ascii="PT Astra Serif" w:hAnsi="PT Astra Serif"/>
                <w:szCs w:val="28"/>
              </w:rPr>
            </w:pPr>
            <w:r>
              <w:rPr>
                <w:rFonts w:ascii="PT Astra Serif" w:hAnsi="PT Astra Serif"/>
                <w:szCs w:val="28"/>
              </w:rPr>
              <w:t>сельской администрации</w:t>
            </w:r>
          </w:p>
          <w:p w:rsidR="00AB1964" w:rsidRPr="00B9564F" w:rsidRDefault="00AB1964" w:rsidP="00C9682A">
            <w:pPr>
              <w:tabs>
                <w:tab w:val="center" w:pos="4536"/>
                <w:tab w:val="right" w:pos="9072"/>
              </w:tabs>
              <w:jc w:val="center"/>
              <w:rPr>
                <w:rFonts w:ascii="PT Astra Serif" w:hAnsi="PT Astra Serif"/>
                <w:szCs w:val="28"/>
              </w:rPr>
            </w:pPr>
          </w:p>
        </w:tc>
        <w:tc>
          <w:tcPr>
            <w:tcW w:w="5583" w:type="dxa"/>
          </w:tcPr>
          <w:p w:rsidR="00AB1964" w:rsidRDefault="00AB1964" w:rsidP="00C9682A">
            <w:pPr>
              <w:jc w:val="right"/>
              <w:rPr>
                <w:rFonts w:ascii="PT Astra Serif" w:hAnsi="PT Astra Serif"/>
                <w:szCs w:val="28"/>
              </w:rPr>
            </w:pPr>
          </w:p>
          <w:p w:rsidR="00AB1964" w:rsidRPr="00AB1964" w:rsidRDefault="00AB1964" w:rsidP="00AB1964">
            <w:pPr>
              <w:jc w:val="center"/>
              <w:rPr>
                <w:rFonts w:ascii="PT Astra Serif" w:hAnsi="PT Astra Serif"/>
                <w:szCs w:val="28"/>
              </w:rPr>
            </w:pPr>
            <w:r>
              <w:rPr>
                <w:rFonts w:ascii="PT Astra Serif" w:hAnsi="PT Astra Serif"/>
                <w:szCs w:val="28"/>
              </w:rPr>
              <w:t xml:space="preserve">                   Л.С. </w:t>
            </w:r>
            <w:proofErr w:type="spellStart"/>
            <w:r>
              <w:rPr>
                <w:rFonts w:ascii="PT Astra Serif" w:hAnsi="PT Astra Serif"/>
                <w:szCs w:val="28"/>
              </w:rPr>
              <w:t>Долгушев</w:t>
            </w:r>
            <w:proofErr w:type="spellEnd"/>
          </w:p>
        </w:tc>
      </w:tr>
    </w:tbl>
    <w:p w:rsidR="00AB1964" w:rsidRDefault="00AB1964" w:rsidP="00AB1964">
      <w:pPr>
        <w:pStyle w:val="ConsPlusNormal"/>
        <w:ind w:firstLine="709"/>
        <w:contextualSpacing/>
        <w:jc w:val="right"/>
        <w:rPr>
          <w:rFonts w:ascii="PT Astra Serif" w:hAnsi="PT Astra Serif" w:cs="Times New Roman"/>
          <w:sz w:val="24"/>
          <w:szCs w:val="24"/>
        </w:rPr>
      </w:pPr>
      <w:r>
        <w:rPr>
          <w:rFonts w:ascii="PT Astra Serif" w:hAnsi="PT Astra Serif" w:cs="Times New Roman"/>
          <w:sz w:val="24"/>
          <w:szCs w:val="24"/>
        </w:rPr>
        <w:br w:type="page"/>
      </w:r>
    </w:p>
    <w:p w:rsidR="00AB1964" w:rsidRDefault="00AB1964" w:rsidP="00AB1964">
      <w:pPr>
        <w:pStyle w:val="ConsPlusNormal"/>
        <w:ind w:firstLine="709"/>
        <w:contextualSpacing/>
        <w:rPr>
          <w:rFonts w:ascii="PT Astra Serif" w:hAnsi="PT Astra Serif" w:cs="Times New Roman"/>
          <w:sz w:val="24"/>
          <w:szCs w:val="24"/>
        </w:rPr>
      </w:pPr>
    </w:p>
    <w:p w:rsidR="00AB1964" w:rsidRDefault="00AB1964" w:rsidP="00AB1964">
      <w:pPr>
        <w:pStyle w:val="ConsPlusNormal"/>
        <w:ind w:firstLine="709"/>
        <w:contextualSpacing/>
        <w:rPr>
          <w:rFonts w:ascii="PT Astra Serif" w:hAnsi="PT Astra Serif" w:cs="Times New Roman"/>
          <w:sz w:val="24"/>
          <w:szCs w:val="24"/>
        </w:rPr>
      </w:pPr>
    </w:p>
    <w:p w:rsidR="00AB1964" w:rsidRPr="00B9564F" w:rsidRDefault="00AB1964" w:rsidP="00AB1964">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 xml:space="preserve">ПРИЛОЖЕНИЕ </w:t>
      </w:r>
    </w:p>
    <w:p w:rsidR="00AB1964" w:rsidRPr="00B9564F" w:rsidRDefault="00AB1964" w:rsidP="00AB1964">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 xml:space="preserve">к постановлению администрации </w:t>
      </w:r>
    </w:p>
    <w:p w:rsidR="00AB1964" w:rsidRPr="00B9564F" w:rsidRDefault="00AB1964" w:rsidP="00AB1964">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 xml:space="preserve">от </w:t>
      </w:r>
      <w:r w:rsidR="0081345C">
        <w:rPr>
          <w:rFonts w:ascii="PT Astra Serif" w:hAnsi="PT Astra Serif" w:cs="Times New Roman"/>
          <w:sz w:val="24"/>
          <w:szCs w:val="24"/>
        </w:rPr>
        <w:t>16.02.2023 г. № 11</w:t>
      </w:r>
    </w:p>
    <w:p w:rsidR="00AB1964" w:rsidRPr="00B9564F" w:rsidRDefault="00AB1964" w:rsidP="00AB1964">
      <w:pPr>
        <w:autoSpaceDE w:val="0"/>
        <w:autoSpaceDN w:val="0"/>
        <w:adjustRightInd w:val="0"/>
        <w:jc w:val="center"/>
        <w:rPr>
          <w:rFonts w:ascii="PT Astra Serif" w:eastAsia="Calibri" w:hAnsi="PT Astra Serif"/>
          <w:b/>
          <w:bCs/>
          <w:szCs w:val="28"/>
          <w:lang w:eastAsia="en-US"/>
        </w:rPr>
      </w:pPr>
    </w:p>
    <w:p w:rsidR="00AB1964" w:rsidRPr="00B9564F" w:rsidRDefault="00AB1964" w:rsidP="00AB1964">
      <w:pPr>
        <w:autoSpaceDE w:val="0"/>
        <w:autoSpaceDN w:val="0"/>
        <w:adjustRightInd w:val="0"/>
        <w:jc w:val="center"/>
        <w:rPr>
          <w:rFonts w:ascii="PT Astra Serif" w:eastAsia="Calibri" w:hAnsi="PT Astra Serif"/>
          <w:b/>
          <w:bCs/>
          <w:szCs w:val="28"/>
          <w:lang w:eastAsia="en-US"/>
        </w:rPr>
      </w:pPr>
    </w:p>
    <w:p w:rsidR="00AB1964" w:rsidRPr="00B9564F" w:rsidRDefault="00AB1964" w:rsidP="00AB1964">
      <w:pPr>
        <w:autoSpaceDE w:val="0"/>
        <w:autoSpaceDN w:val="0"/>
        <w:adjustRightInd w:val="0"/>
        <w:jc w:val="center"/>
        <w:rPr>
          <w:rFonts w:ascii="PT Astra Serif" w:eastAsia="Calibri" w:hAnsi="PT Astra Serif"/>
          <w:b/>
          <w:bCs/>
          <w:szCs w:val="28"/>
          <w:lang w:eastAsia="en-US"/>
        </w:rPr>
      </w:pPr>
      <w:r w:rsidRPr="00B9564F">
        <w:rPr>
          <w:rFonts w:ascii="PT Astra Serif" w:eastAsia="Calibri" w:hAnsi="PT Astra Serif"/>
          <w:b/>
          <w:bCs/>
          <w:szCs w:val="28"/>
          <w:lang w:eastAsia="en-US"/>
        </w:rPr>
        <w:t>ПОРЯДОК</w:t>
      </w:r>
    </w:p>
    <w:p w:rsidR="00AB1964" w:rsidRPr="00B9564F" w:rsidRDefault="00AB1964" w:rsidP="00AB1964">
      <w:pPr>
        <w:autoSpaceDE w:val="0"/>
        <w:autoSpaceDN w:val="0"/>
        <w:adjustRightInd w:val="0"/>
        <w:jc w:val="center"/>
        <w:rPr>
          <w:rFonts w:ascii="PT Astra Serif" w:eastAsia="Calibri" w:hAnsi="PT Astra Serif"/>
          <w:b/>
          <w:bCs/>
          <w:szCs w:val="28"/>
          <w:lang w:eastAsia="en-US"/>
        </w:rPr>
      </w:pPr>
      <w:r w:rsidRPr="00B9564F">
        <w:rPr>
          <w:rFonts w:ascii="PT Astra Serif" w:eastAsia="Calibri" w:hAnsi="PT Astra Serif"/>
          <w:b/>
          <w:bCs/>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B9564F">
        <w:rPr>
          <w:rFonts w:ascii="PT Astra Serif" w:eastAsia="Calibri" w:hAnsi="PT Astra Serif"/>
          <w:b/>
          <w:bCs/>
          <w:szCs w:val="28"/>
          <w:lang w:eastAsia="en-US"/>
        </w:rPr>
        <w:t>аффилированности</w:t>
      </w:r>
      <w:proofErr w:type="spellEnd"/>
      <w:r w:rsidRPr="00B9564F">
        <w:rPr>
          <w:rFonts w:ascii="PT Astra Serif" w:eastAsia="Calibri" w:hAnsi="PT Astra Serif"/>
          <w:b/>
          <w:bCs/>
          <w:szCs w:val="28"/>
          <w:lang w:eastAsia="en-US"/>
        </w:rPr>
        <w:t>) с должностными лицами заказчика</w:t>
      </w:r>
    </w:p>
    <w:p w:rsidR="00AB1964" w:rsidRPr="00B9564F" w:rsidRDefault="00AB1964" w:rsidP="00AB1964">
      <w:pPr>
        <w:autoSpaceDE w:val="0"/>
        <w:autoSpaceDN w:val="0"/>
        <w:adjustRightInd w:val="0"/>
        <w:rPr>
          <w:rFonts w:ascii="PT Astra Serif" w:eastAsia="Calibri" w:hAnsi="PT Astra Serif"/>
          <w:szCs w:val="28"/>
          <w:lang w:eastAsia="en-US"/>
        </w:rPr>
      </w:pPr>
    </w:p>
    <w:p w:rsidR="00AB1964" w:rsidRPr="00B9564F" w:rsidRDefault="00AB1964" w:rsidP="00AB1964">
      <w:pPr>
        <w:autoSpaceDE w:val="0"/>
        <w:autoSpaceDN w:val="0"/>
        <w:adjustRightInd w:val="0"/>
        <w:ind w:firstLine="709"/>
        <w:contextualSpacing/>
        <w:jc w:val="both"/>
        <w:rPr>
          <w:rFonts w:ascii="PT Astra Serif" w:eastAsia="Calibri" w:hAnsi="PT Astra Serif"/>
          <w:szCs w:val="28"/>
          <w:lang w:eastAsia="en-US"/>
        </w:rPr>
      </w:pPr>
      <w:r w:rsidRPr="00B9564F">
        <w:rPr>
          <w:rFonts w:ascii="PT Astra Serif" w:eastAsia="Calibri" w:hAnsi="PT Astra Serif"/>
          <w:szCs w:val="28"/>
          <w:lang w:eastAsia="en-US"/>
        </w:rPr>
        <w:t xml:space="preserve">1. При организации и осуществлении </w:t>
      </w:r>
      <w:r w:rsidRPr="00B9564F">
        <w:rPr>
          <w:rFonts w:ascii="PT Astra Serif" w:eastAsia="Calibri" w:hAnsi="PT Astra Serif"/>
          <w:bCs/>
          <w:szCs w:val="28"/>
          <w:lang w:eastAsia="en-US"/>
        </w:rPr>
        <w:t>анализа информации об участниках закупок товаров, работ, услуг</w:t>
      </w:r>
      <w:r w:rsidRPr="00B9564F">
        <w:rPr>
          <w:rFonts w:ascii="PT Astra Serif" w:eastAsia="Calibri" w:hAnsi="PT Astra Serif"/>
          <w:szCs w:val="28"/>
          <w:lang w:eastAsia="en-US"/>
        </w:rPr>
        <w:t xml:space="preserve"> на предмет возможного совершения коррупционных правонарушений, наличия конфликта интересов (</w:t>
      </w:r>
      <w:proofErr w:type="spellStart"/>
      <w:r w:rsidRPr="00B9564F">
        <w:rPr>
          <w:rFonts w:ascii="PT Astra Serif" w:eastAsia="Calibri" w:hAnsi="PT Astra Serif"/>
          <w:szCs w:val="28"/>
          <w:lang w:eastAsia="en-US"/>
        </w:rPr>
        <w:t>аффилированности</w:t>
      </w:r>
      <w:proofErr w:type="spellEnd"/>
      <w:r w:rsidRPr="00B9564F">
        <w:rPr>
          <w:rFonts w:ascii="PT Astra Serif" w:eastAsia="Calibri" w:hAnsi="PT Astra Serif"/>
          <w:szCs w:val="28"/>
          <w:lang w:eastAsia="en-US"/>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rsidR="00AB1964" w:rsidRPr="00B9564F" w:rsidRDefault="00AB1964" w:rsidP="00AB1964">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Федеральным законом от 25 декабря 2008 года № 273-ФЗ</w:t>
      </w:r>
      <w:r w:rsidRPr="00B9564F">
        <w:rPr>
          <w:rFonts w:ascii="PT Astra Serif" w:eastAsia="Calibri" w:hAnsi="PT Astra Serif"/>
          <w:szCs w:val="28"/>
          <w:lang w:eastAsia="en-US"/>
        </w:rPr>
        <w:br/>
        <w:t>«О противодействии коррупции»;</w:t>
      </w:r>
    </w:p>
    <w:p w:rsidR="00AB1964" w:rsidRPr="00B9564F" w:rsidRDefault="00AB1964" w:rsidP="00AB1964">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B9564F">
        <w:rPr>
          <w:rFonts w:ascii="PT Astra Serif" w:eastAsia="Calibri" w:hAnsi="PT Astra Serif"/>
          <w:color w:val="000000"/>
          <w:szCs w:val="28"/>
          <w:lang w:eastAsia="en-US"/>
        </w:rPr>
        <w:t>Закон № 44-ФЗ</w:t>
      </w:r>
      <w:r w:rsidRPr="00B9564F">
        <w:rPr>
          <w:rFonts w:ascii="PT Astra Serif" w:eastAsia="Calibri" w:hAnsi="PT Astra Serif"/>
          <w:szCs w:val="28"/>
          <w:lang w:eastAsia="en-US"/>
        </w:rPr>
        <w:t xml:space="preserve">). </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2. Анализ осуществляется в </w:t>
      </w:r>
      <w:proofErr w:type="spellStart"/>
      <w:r>
        <w:rPr>
          <w:rFonts w:ascii="PT Astra Serif" w:eastAsia="Calibri" w:hAnsi="PT Astra Serif"/>
          <w:color w:val="000000"/>
          <w:szCs w:val="28"/>
          <w:lang w:eastAsia="en-US"/>
        </w:rPr>
        <w:t>Кукнурской</w:t>
      </w:r>
      <w:proofErr w:type="spellEnd"/>
      <w:r>
        <w:rPr>
          <w:rFonts w:ascii="PT Astra Serif" w:eastAsia="Calibri" w:hAnsi="PT Astra Serif"/>
          <w:color w:val="000000"/>
          <w:szCs w:val="28"/>
          <w:lang w:eastAsia="en-US"/>
        </w:rPr>
        <w:t xml:space="preserve"> сельской </w:t>
      </w:r>
      <w:r w:rsidRPr="00B9564F">
        <w:rPr>
          <w:rFonts w:ascii="PT Astra Serif" w:eastAsia="Calibri" w:hAnsi="PT Astra Serif"/>
          <w:color w:val="000000"/>
          <w:szCs w:val="28"/>
          <w:lang w:eastAsia="en-US"/>
        </w:rPr>
        <w:t xml:space="preserve">администрации (учреждении) (далее – заказчик) лицом, ответственным за противодействие коррупции. </w:t>
      </w:r>
      <w:r w:rsidRPr="00B9564F">
        <w:rPr>
          <w:rFonts w:ascii="PT Astra Serif" w:eastAsia="Calibri" w:hAnsi="PT Astra Serif"/>
          <w:bCs/>
          <w:color w:val="000000"/>
          <w:szCs w:val="28"/>
          <w:lang w:eastAsia="en-US"/>
        </w:rPr>
        <w:t xml:space="preserve">Лицо, осуществляющее анализ, не должно входить в контрактную службу, быть контрактным управляющим и членом </w:t>
      </w:r>
      <w:bookmarkStart w:id="1" w:name="_Hlk127172198"/>
      <w:r w:rsidRPr="00B9564F">
        <w:rPr>
          <w:rFonts w:ascii="PT Astra Serif" w:eastAsia="Calibri" w:hAnsi="PT Astra Serif"/>
          <w:color w:val="000000"/>
          <w:szCs w:val="28"/>
          <w:lang w:eastAsia="en-US"/>
        </w:rPr>
        <w:t>комиссии по осуществлению закупок</w:t>
      </w:r>
      <w:bookmarkEnd w:id="1"/>
      <w:r w:rsidRPr="00B9564F">
        <w:rPr>
          <w:rFonts w:ascii="PT Astra Serif" w:eastAsia="Calibri" w:hAnsi="PT Astra Serif"/>
          <w:bCs/>
          <w:color w:val="000000"/>
          <w:szCs w:val="28"/>
          <w:lang w:eastAsia="en-US"/>
        </w:rPr>
        <w:t>.</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3. </w:t>
      </w:r>
      <w:proofErr w:type="gramStart"/>
      <w:r w:rsidRPr="00B9564F">
        <w:rPr>
          <w:rFonts w:ascii="PT Astra Serif" w:eastAsia="Calibri" w:hAnsi="PT Astra Serif"/>
          <w:color w:val="000000"/>
          <w:szCs w:val="28"/>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4. </w:t>
      </w:r>
      <w:proofErr w:type="gramStart"/>
      <w:r w:rsidRPr="00B9564F">
        <w:rPr>
          <w:rFonts w:ascii="PT Astra Serif" w:eastAsia="Calibri" w:hAnsi="PT Astra Serif"/>
          <w:color w:val="000000"/>
          <w:szCs w:val="28"/>
          <w:lang w:eastAsia="en-US"/>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B9564F">
        <w:rPr>
          <w:rFonts w:ascii="PT Astra Serif" w:eastAsia="Calibri" w:hAnsi="PT Astra Serif"/>
          <w:color w:val="000000"/>
          <w:szCs w:val="28"/>
          <w:lang w:eastAsia="en-US"/>
        </w:rPr>
        <w:t xml:space="preserve"> указанное лицо и (или) лица, состоящие с ним в </w:t>
      </w:r>
      <w:r w:rsidRPr="00B9564F">
        <w:rPr>
          <w:rFonts w:ascii="PT Astra Serif" w:eastAsia="Calibri" w:hAnsi="PT Astra Serif"/>
          <w:color w:val="000000"/>
          <w:szCs w:val="28"/>
          <w:lang w:eastAsia="en-US"/>
        </w:rPr>
        <w:lastRenderedPageBreak/>
        <w:t>близком родстве или свойстве, связаны имущественными, корпоративными или иными близкими отношениями.</w:t>
      </w:r>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5. </w:t>
      </w:r>
      <w:proofErr w:type="gramStart"/>
      <w:r w:rsidRPr="0084260A">
        <w:rPr>
          <w:rFonts w:ascii="PT Astra Serif" w:eastAsia="Calibri" w:hAnsi="PT Astra Serif"/>
          <w:color w:val="000000"/>
          <w:szCs w:val="28"/>
          <w:lang w:eastAsia="en-US"/>
        </w:rPr>
        <w:t xml:space="preserve">В соответствии с </w:t>
      </w:r>
      <w:hyperlink r:id="rId5" w:anchor="101709" w:history="1">
        <w:r w:rsidRPr="0084260A">
          <w:rPr>
            <w:rFonts w:ascii="PT Astra Serif" w:eastAsia="Calibri" w:hAnsi="PT Astra Serif"/>
            <w:szCs w:val="28"/>
            <w:lang w:eastAsia="en-US"/>
          </w:rPr>
          <w:t>пунктом 9 части 1 статьи 31</w:t>
        </w:r>
      </w:hyperlink>
      <w:r w:rsidRPr="0084260A">
        <w:rPr>
          <w:rFonts w:ascii="PT Astra Serif" w:eastAsia="Calibri" w:hAnsi="PT Astra Serif"/>
          <w:szCs w:val="28"/>
          <w:lang w:eastAsia="en-US"/>
        </w:rPr>
        <w:t xml:space="preserve"> </w:t>
      </w:r>
      <w:r w:rsidRPr="0084260A">
        <w:rPr>
          <w:rFonts w:ascii="PT Astra Serif" w:eastAsia="Calibri" w:hAnsi="PT Astra Serif"/>
          <w:color w:val="000000"/>
          <w:szCs w:val="28"/>
          <w:lang w:eastAsia="en-US"/>
        </w:rPr>
        <w:t>Закона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w:t>
      </w:r>
      <w:proofErr w:type="gramEnd"/>
      <w:r w:rsidRPr="0084260A">
        <w:rPr>
          <w:rFonts w:ascii="PT Astra Serif" w:eastAsia="Calibri" w:hAnsi="PT Astra Serif"/>
          <w:color w:val="000000"/>
          <w:szCs w:val="28"/>
          <w:lang w:eastAsia="en-US"/>
        </w:rPr>
        <w:t xml:space="preserve">), </w:t>
      </w:r>
      <w:proofErr w:type="gramStart"/>
      <w:r w:rsidRPr="0084260A">
        <w:rPr>
          <w:rFonts w:ascii="PT Astra Serif" w:eastAsia="Calibri" w:hAnsi="PT Astra Serif"/>
          <w:color w:val="000000"/>
          <w:szCs w:val="28"/>
          <w:lang w:eastAsia="en-US"/>
        </w:rPr>
        <w:t xml:space="preserve">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84260A">
        <w:rPr>
          <w:rFonts w:ascii="PT Astra Serif" w:eastAsia="Calibri" w:hAnsi="PT Astra Serif"/>
          <w:color w:val="000000"/>
          <w:szCs w:val="28"/>
          <w:lang w:eastAsia="en-US"/>
        </w:rPr>
        <w:t>неполнородный</w:t>
      </w:r>
      <w:proofErr w:type="spellEnd"/>
      <w:r w:rsidRPr="0084260A">
        <w:rPr>
          <w:rFonts w:ascii="PT Astra Serif" w:eastAsia="Calibri" w:hAnsi="PT Astra Serif"/>
          <w:color w:val="000000"/>
          <w:szCs w:val="28"/>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а) физическим лицом (в том числе зарегистрированным в качестве индивидуального предпринимателя), являющимся участником закупки;</w:t>
      </w:r>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84260A">
        <w:rPr>
          <w:rFonts w:ascii="PT Astra Serif" w:eastAsia="Calibri" w:hAnsi="PT Astra Serif"/>
          <w:color w:val="000000"/>
          <w:szCs w:val="28"/>
          <w:lang w:eastAsia="en-US"/>
        </w:rPr>
        <w:t>выгодоприобретателем</w:t>
      </w:r>
      <w:proofErr w:type="spellEnd"/>
      <w:r w:rsidRPr="0084260A">
        <w:rPr>
          <w:rFonts w:ascii="PT Astra Serif" w:eastAsia="Calibri" w:hAnsi="PT Astra Serif"/>
          <w:color w:val="000000"/>
          <w:szCs w:val="28"/>
          <w:lang w:eastAsia="en-US"/>
        </w:rPr>
        <w:t xml:space="preserve"> корпоративного юридического лица, являющегося участником закупки. </w:t>
      </w:r>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6. </w:t>
      </w:r>
      <w:proofErr w:type="spellStart"/>
      <w:r w:rsidRPr="0084260A">
        <w:rPr>
          <w:rFonts w:ascii="PT Astra Serif" w:eastAsia="Calibri" w:hAnsi="PT Astra Serif"/>
          <w:color w:val="000000"/>
          <w:szCs w:val="28"/>
          <w:lang w:eastAsia="en-US"/>
        </w:rPr>
        <w:t>Выгодоприобретателем</w:t>
      </w:r>
      <w:proofErr w:type="spellEnd"/>
      <w:r w:rsidRPr="0084260A">
        <w:rPr>
          <w:rFonts w:ascii="PT Astra Serif" w:eastAsia="Calibri" w:hAnsi="PT Astra Serif"/>
          <w:color w:val="000000"/>
          <w:szCs w:val="28"/>
          <w:lang w:eastAsia="en-US"/>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7. Кроме того, в статье 39 Закона №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 </w:t>
      </w:r>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w:t>
      </w:r>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proofErr w:type="gramStart"/>
      <w:r w:rsidRPr="0084260A">
        <w:rPr>
          <w:rFonts w:ascii="PT Astra Serif" w:eastAsia="Calibri" w:hAnsi="PT Astra Serif"/>
          <w:color w:val="000000"/>
          <w:szCs w:val="28"/>
          <w:lang w:eastAsia="en-US"/>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84260A">
        <w:rPr>
          <w:rFonts w:ascii="PT Astra Serif" w:eastAsia="Calibri" w:hAnsi="PT Astra Serif"/>
          <w:color w:val="000000"/>
          <w:szCs w:val="28"/>
          <w:lang w:eastAsia="en-US"/>
        </w:rPr>
        <w:t xml:space="preserve"> Понятие "личная </w:t>
      </w:r>
      <w:r w:rsidRPr="0084260A">
        <w:rPr>
          <w:rFonts w:ascii="PT Astra Serif" w:eastAsia="Calibri" w:hAnsi="PT Astra Serif"/>
          <w:color w:val="000000"/>
          <w:szCs w:val="28"/>
          <w:lang w:eastAsia="en-US"/>
        </w:rPr>
        <w:lastRenderedPageBreak/>
        <w:t>заинтересованность" используется в значении, указанном в Федеральном законе от 25 декабря 2008 года N 273-ФЗ "О противодействии коррупции";</w:t>
      </w:r>
    </w:p>
    <w:p w:rsidR="00AB1964" w:rsidRPr="0084260A"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4) должностные лица органов контроля, указанных в части 1 статьи 99 </w:t>
      </w:r>
      <w:bookmarkStart w:id="2" w:name="_Hlk127175398"/>
      <w:r w:rsidRPr="0084260A">
        <w:rPr>
          <w:rFonts w:ascii="PT Astra Serif" w:eastAsia="Calibri" w:hAnsi="PT Astra Serif"/>
          <w:color w:val="000000"/>
          <w:szCs w:val="28"/>
          <w:lang w:eastAsia="en-US"/>
        </w:rPr>
        <w:t>Закона № 44-ФЗ</w:t>
      </w:r>
      <w:bookmarkEnd w:id="2"/>
      <w:r w:rsidRPr="0084260A">
        <w:rPr>
          <w:rFonts w:ascii="PT Astra Serif" w:eastAsia="Calibri" w:hAnsi="PT Astra Serif"/>
          <w:color w:val="000000"/>
          <w:szCs w:val="28"/>
          <w:lang w:eastAsia="en-US"/>
        </w:rPr>
        <w:t>, непосредственно осуществляющие контроль в сфере закупок.</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8. </w:t>
      </w:r>
      <w:r w:rsidRPr="00B9564F">
        <w:rPr>
          <w:rFonts w:ascii="PT Astra Serif" w:eastAsia="Calibri" w:hAnsi="PT Astra Serif"/>
          <w:szCs w:val="28"/>
          <w:lang w:eastAsia="en-US"/>
        </w:rPr>
        <w:t>Целями анализа являются:</w:t>
      </w:r>
    </w:p>
    <w:p w:rsidR="00AB1964" w:rsidRPr="00B9564F" w:rsidRDefault="00AB1964" w:rsidP="00AB1964">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1) выявление (предотвращение) конфликта интересов (</w:t>
      </w:r>
      <w:proofErr w:type="spellStart"/>
      <w:r w:rsidRPr="00B9564F">
        <w:rPr>
          <w:rFonts w:ascii="PT Astra Serif" w:eastAsia="Calibri" w:hAnsi="PT Astra Serif"/>
          <w:szCs w:val="28"/>
          <w:lang w:eastAsia="en-US"/>
        </w:rPr>
        <w:t>аффилированности</w:t>
      </w:r>
      <w:proofErr w:type="spellEnd"/>
      <w:r w:rsidRPr="00B9564F">
        <w:rPr>
          <w:rFonts w:ascii="PT Astra Serif" w:eastAsia="Calibri" w:hAnsi="PT Astra Serif"/>
          <w:szCs w:val="28"/>
          <w:lang w:eastAsia="en-US"/>
        </w:rPr>
        <w:t xml:space="preserve">) при осуществлении закупок товаров, работ, услуг; </w:t>
      </w:r>
    </w:p>
    <w:p w:rsidR="00AB1964" w:rsidRPr="00B9564F" w:rsidRDefault="00AB1964" w:rsidP="00AB1964">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2) выявление коррупционных правонарушений при осуществлении закупок товаров, работ, услуг.</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szCs w:val="28"/>
          <w:lang w:eastAsia="en-US"/>
        </w:rPr>
        <w:t xml:space="preserve">9. </w:t>
      </w:r>
      <w:r w:rsidRPr="00B9564F">
        <w:rPr>
          <w:rFonts w:ascii="PT Astra Serif" w:eastAsia="Calibri" w:hAnsi="PT Astra Serif"/>
          <w:color w:val="000000"/>
          <w:szCs w:val="28"/>
          <w:lang w:eastAsia="en-US"/>
        </w:rPr>
        <w:t>Предмет анализа.</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9.1. Анализ участников закупок на предмет </w:t>
      </w:r>
      <w:r w:rsidRPr="00B9564F">
        <w:rPr>
          <w:rFonts w:ascii="PT Astra Serif" w:eastAsia="Calibri" w:hAnsi="PT Astra Serif"/>
          <w:bCs/>
          <w:szCs w:val="28"/>
          <w:lang w:eastAsia="en-US"/>
        </w:rPr>
        <w:t xml:space="preserve">возможного совершения коррупционных правонарушений, </w:t>
      </w:r>
      <w:r w:rsidRPr="00B9564F">
        <w:rPr>
          <w:rFonts w:ascii="PT Astra Serif" w:eastAsia="Calibri" w:hAnsi="PT Astra Serif"/>
          <w:color w:val="000000"/>
          <w:szCs w:val="28"/>
          <w:lang w:eastAsia="en-US"/>
        </w:rPr>
        <w:t>наличия конфликта интересов (</w:t>
      </w:r>
      <w:proofErr w:type="spellStart"/>
      <w:r w:rsidRPr="00B9564F">
        <w:rPr>
          <w:rFonts w:ascii="PT Astra Serif" w:eastAsia="Calibri" w:hAnsi="PT Astra Serif"/>
          <w:color w:val="000000"/>
          <w:szCs w:val="28"/>
          <w:lang w:eastAsia="en-US"/>
        </w:rPr>
        <w:t>аффилированности</w:t>
      </w:r>
      <w:proofErr w:type="spellEnd"/>
      <w:r w:rsidRPr="00B9564F">
        <w:rPr>
          <w:rFonts w:ascii="PT Astra Serif" w:eastAsia="Calibri" w:hAnsi="PT Astra Serif"/>
          <w:color w:val="000000"/>
          <w:szCs w:val="28"/>
          <w:lang w:eastAsia="en-US"/>
        </w:rPr>
        <w:t xml:space="preserve">) с </w:t>
      </w:r>
      <w:r w:rsidRPr="00B9564F">
        <w:rPr>
          <w:rFonts w:ascii="PT Astra Serif" w:eastAsia="Calibri" w:hAnsi="PT Astra Serif"/>
          <w:szCs w:val="28"/>
          <w:lang w:eastAsia="en-US"/>
        </w:rPr>
        <w:t>должностным лицом заказчика, от которого зависит определение поставщика (подрядчика, исполнителя)</w:t>
      </w:r>
      <w:r w:rsidRPr="00B9564F">
        <w:rPr>
          <w:rFonts w:ascii="PT Astra Serif" w:eastAsia="Calibri" w:hAnsi="PT Astra Serif"/>
          <w:color w:val="000000"/>
          <w:szCs w:val="28"/>
          <w:lang w:eastAsia="en-US"/>
        </w:rPr>
        <w:t>.</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 Порядок проведения анализа.</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szCs w:val="28"/>
          <w:lang w:eastAsia="en-US"/>
        </w:rPr>
        <w:t>10.1.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10.2. Установить круг должностных лиц </w:t>
      </w:r>
      <w:r w:rsidRPr="00B9564F">
        <w:rPr>
          <w:rFonts w:ascii="PT Astra Serif" w:eastAsia="Calibri" w:hAnsi="PT Astra Serif"/>
          <w:szCs w:val="28"/>
          <w:lang w:eastAsia="en-US"/>
        </w:rPr>
        <w:t>заказчика, от которых зависит определение поставщика (подрядчика, исполнителя)</w:t>
      </w:r>
      <w:r w:rsidRPr="00B9564F">
        <w:rPr>
          <w:rFonts w:ascii="PT Astra Serif" w:eastAsia="Calibri" w:hAnsi="PT Astra Serif"/>
          <w:color w:val="000000"/>
          <w:szCs w:val="28"/>
          <w:lang w:eastAsia="en-US"/>
        </w:rPr>
        <w:t>:</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10.2.1. Руководитель.</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10.2.2. </w:t>
      </w:r>
      <w:proofErr w:type="gramStart"/>
      <w:r w:rsidRPr="00B9564F">
        <w:rPr>
          <w:rFonts w:ascii="PT Astra Serif" w:eastAsia="Calibri" w:hAnsi="PT Astra Serif"/>
          <w:color w:val="000000"/>
          <w:szCs w:val="28"/>
          <w:lang w:eastAsia="en-US"/>
        </w:rPr>
        <w:t>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roofErr w:type="gramEnd"/>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10.3. Составить список возможных </w:t>
      </w:r>
      <w:proofErr w:type="spellStart"/>
      <w:r w:rsidRPr="00B9564F">
        <w:rPr>
          <w:rFonts w:ascii="PT Astra Serif" w:eastAsia="Calibri" w:hAnsi="PT Astra Serif"/>
          <w:color w:val="000000"/>
          <w:szCs w:val="28"/>
          <w:lang w:eastAsia="en-US"/>
        </w:rPr>
        <w:t>аффилированных</w:t>
      </w:r>
      <w:proofErr w:type="spellEnd"/>
      <w:r w:rsidRPr="00B9564F">
        <w:rPr>
          <w:rFonts w:ascii="PT Astra Serif" w:eastAsia="Calibri" w:hAnsi="PT Astra Serif"/>
          <w:color w:val="000000"/>
          <w:szCs w:val="28"/>
          <w:lang w:eastAsia="en-US"/>
        </w:rPr>
        <w:t xml:space="preserve"> лиц: родители, супруги, дети, братья, сестры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Данную информацию рекомендуется получать:</w:t>
      </w:r>
    </w:p>
    <w:p w:rsidR="00AB1964" w:rsidRPr="00B9564F" w:rsidRDefault="00AB1964" w:rsidP="00AB1964">
      <w:pPr>
        <w:autoSpaceDE w:val="0"/>
        <w:autoSpaceDN w:val="0"/>
        <w:adjustRightInd w:val="0"/>
        <w:ind w:firstLine="709"/>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из личных дел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из сведений о доходах, об имуществе и обязательствах имущественного характера;</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из Единого государственного реестра юридических лиц (ЕГРЮЛ);</w:t>
      </w:r>
    </w:p>
    <w:p w:rsidR="00AB1964" w:rsidRPr="00B9564F" w:rsidRDefault="00AB1964" w:rsidP="00AB1964">
      <w:pPr>
        <w:autoSpaceDE w:val="0"/>
        <w:autoSpaceDN w:val="0"/>
        <w:adjustRightInd w:val="0"/>
        <w:ind w:firstLine="709"/>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запросить у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При формировании списков по </w:t>
      </w:r>
      <w:proofErr w:type="spellStart"/>
      <w:r w:rsidRPr="00B9564F">
        <w:rPr>
          <w:rFonts w:ascii="PT Astra Serif" w:eastAsia="Calibri" w:hAnsi="PT Astra Serif"/>
          <w:color w:val="000000"/>
          <w:szCs w:val="28"/>
          <w:lang w:eastAsia="en-US"/>
        </w:rPr>
        <w:t>аффилированным</w:t>
      </w:r>
      <w:proofErr w:type="spellEnd"/>
      <w:r w:rsidRPr="00B9564F">
        <w:rPr>
          <w:rFonts w:ascii="PT Astra Serif" w:eastAsia="Calibri" w:hAnsi="PT Astra Serif"/>
          <w:color w:val="000000"/>
          <w:szCs w:val="28"/>
          <w:lang w:eastAsia="en-US"/>
        </w:rPr>
        <w:t xml:space="preserve"> лицам необходимо указывать информацию об организациях, в которых эти лица являются:</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w:t>
      </w:r>
      <w:proofErr w:type="spellStart"/>
      <w:r w:rsidRPr="00B9564F">
        <w:rPr>
          <w:rFonts w:ascii="PT Astra Serif" w:eastAsia="Calibri" w:hAnsi="PT Astra Serif"/>
          <w:color w:val="000000"/>
          <w:szCs w:val="28"/>
          <w:lang w:eastAsia="en-US"/>
        </w:rPr>
        <w:t>выгодоприобретателями</w:t>
      </w:r>
      <w:proofErr w:type="spellEnd"/>
      <w:r w:rsidRPr="00B9564F">
        <w:rPr>
          <w:rFonts w:ascii="PT Astra Serif" w:eastAsia="Calibri" w:hAnsi="PT Astra Serif"/>
          <w:color w:val="000000"/>
          <w:szCs w:val="28"/>
          <w:lang w:eastAsia="en-US"/>
        </w:rPr>
        <w:t xml:space="preserve"> (данная информация отражается в подразделе 5.1.«Акции и иное участие в коммерческих организациях и фондах» разделе 5 справки о доходах);</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единоличным исполнительным органом юридического лица (директором, генеральным директором, управляющим, президентом и др.) (сведения из ЕГРЮЛ);</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lastRenderedPageBreak/>
        <w:t>- членами коллегиального исполнительного органа хозяйственного общества (на официальных сайтах юридических лиц (при наличии);</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иными органами управления юридических лиц - участников закупки (по решению общего </w:t>
      </w:r>
      <w:proofErr w:type="gramStart"/>
      <w:r w:rsidRPr="00B9564F">
        <w:rPr>
          <w:rFonts w:ascii="PT Astra Serif" w:eastAsia="Calibri" w:hAnsi="PT Astra Serif"/>
          <w:color w:val="000000"/>
          <w:szCs w:val="28"/>
          <w:lang w:eastAsia="en-US"/>
        </w:rPr>
        <w:t>собрания акционеров полномочия единоличного исполнительного органа общества</w:t>
      </w:r>
      <w:proofErr w:type="gramEnd"/>
      <w:r w:rsidRPr="00B9564F">
        <w:rPr>
          <w:rFonts w:ascii="PT Astra Serif" w:eastAsia="Calibri" w:hAnsi="PT Astra Serif"/>
          <w:color w:val="000000"/>
          <w:szCs w:val="28"/>
          <w:lang w:eastAsia="en-US"/>
        </w:rPr>
        <w:t xml:space="preserve">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физическим лицом, зарегистрированным в качестве индивидуального предпринимателя (сведения из ЕГРЮЛ).</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10.4. Сопоставить участников закупки с должностными лицами </w:t>
      </w:r>
      <w:r w:rsidRPr="00B9564F">
        <w:rPr>
          <w:rFonts w:ascii="PT Astra Serif" w:eastAsia="Calibri" w:hAnsi="PT Astra Serif"/>
          <w:szCs w:val="28"/>
          <w:lang w:eastAsia="en-US"/>
        </w:rPr>
        <w:t>заказчика, от которых зависит определение поставщика (подрядчика, исполнителя)</w:t>
      </w:r>
      <w:r w:rsidRPr="00B9564F">
        <w:rPr>
          <w:rFonts w:ascii="PT Astra Serif" w:eastAsia="Calibri" w:hAnsi="PT Astra Serif"/>
          <w:color w:val="000000"/>
          <w:szCs w:val="28"/>
          <w:lang w:eastAsia="en-US"/>
        </w:rPr>
        <w:t>.</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Сопоставление проводится по совпадению фамилии, имени и отчества.</w:t>
      </w:r>
    </w:p>
    <w:p w:rsidR="00AB1964" w:rsidRPr="00B9564F" w:rsidRDefault="00AB1964" w:rsidP="00AB1964">
      <w:pPr>
        <w:autoSpaceDE w:val="0"/>
        <w:autoSpaceDN w:val="0"/>
        <w:adjustRightInd w:val="0"/>
        <w:ind w:firstLine="709"/>
        <w:jc w:val="both"/>
        <w:rPr>
          <w:rFonts w:ascii="PT Astra Serif" w:eastAsia="Calibri" w:hAnsi="PT Astra Serif"/>
          <w:color w:val="000000"/>
          <w:szCs w:val="28"/>
          <w:lang w:eastAsia="en-US"/>
        </w:rPr>
      </w:pPr>
      <w:bookmarkStart w:id="3" w:name="100032"/>
      <w:bookmarkEnd w:id="3"/>
      <w:r w:rsidRPr="00B9564F">
        <w:rPr>
          <w:rFonts w:ascii="PT Astra Serif" w:eastAsia="Calibri" w:hAnsi="PT Astra Serif"/>
          <w:color w:val="000000"/>
          <w:szCs w:val="28"/>
          <w:lang w:eastAsia="en-US"/>
        </w:rPr>
        <w:t xml:space="preserve">10.5. По результатам анализа готовится справка, форма которой определяется </w:t>
      </w:r>
      <w:proofErr w:type="spellStart"/>
      <w:r>
        <w:rPr>
          <w:rFonts w:ascii="PT Astra Serif" w:eastAsia="Calibri" w:hAnsi="PT Astra Serif"/>
          <w:color w:val="000000"/>
          <w:szCs w:val="28"/>
          <w:lang w:eastAsia="en-US"/>
        </w:rPr>
        <w:t>Кукнурской</w:t>
      </w:r>
      <w:proofErr w:type="spellEnd"/>
      <w:r>
        <w:rPr>
          <w:rFonts w:ascii="PT Astra Serif" w:eastAsia="Calibri" w:hAnsi="PT Astra Serif"/>
          <w:color w:val="000000"/>
          <w:szCs w:val="28"/>
          <w:lang w:eastAsia="en-US"/>
        </w:rPr>
        <w:t xml:space="preserve"> сельской </w:t>
      </w:r>
      <w:r w:rsidRPr="00B9564F">
        <w:rPr>
          <w:rFonts w:ascii="PT Astra Serif" w:eastAsia="Calibri" w:hAnsi="PT Astra Serif"/>
          <w:color w:val="000000"/>
          <w:szCs w:val="28"/>
          <w:lang w:eastAsia="en-US"/>
        </w:rPr>
        <w:t>администрацией самостоятельно.</w:t>
      </w:r>
    </w:p>
    <w:p w:rsidR="00AB1964" w:rsidRPr="00B9564F" w:rsidRDefault="00AB1964" w:rsidP="00AB1964">
      <w:pPr>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10.6. В силу части 9 статьи 31 Закона № 44-ФЗ при наличии между участником закупки и должностным лицом заказчика </w:t>
      </w:r>
      <w:r w:rsidRPr="00B9564F">
        <w:rPr>
          <w:rFonts w:ascii="PT Astra Serif" w:eastAsia="Calibri" w:hAnsi="PT Astra Serif"/>
          <w:bCs/>
          <w:color w:val="000000"/>
          <w:szCs w:val="28"/>
          <w:lang w:eastAsia="en-US"/>
        </w:rPr>
        <w:t xml:space="preserve">конфликта интересов </w:t>
      </w:r>
      <w:r w:rsidRPr="00B9564F">
        <w:rPr>
          <w:rFonts w:ascii="PT Astra Serif" w:eastAsia="Calibri" w:hAnsi="PT Astra Serif"/>
          <w:color w:val="000000"/>
          <w:szCs w:val="28"/>
          <w:lang w:eastAsia="en-US"/>
        </w:rPr>
        <w:t xml:space="preserve">отстранение участника закупки от участия в </w:t>
      </w:r>
      <w:r w:rsidRPr="00B9564F">
        <w:rPr>
          <w:rFonts w:ascii="PT Astra Serif" w:eastAsia="Calibri" w:hAnsi="PT Astra Serif"/>
          <w:szCs w:val="28"/>
          <w:lang w:eastAsia="en-US"/>
        </w:rPr>
        <w:t xml:space="preserve">конкурентной процедуре по определению поставщика (подрядчика, исполнителя) </w:t>
      </w:r>
      <w:r w:rsidRPr="00B9564F">
        <w:rPr>
          <w:rFonts w:ascii="PT Astra Serif" w:eastAsia="Calibri" w:hAnsi="PT Astra Serif"/>
          <w:color w:val="000000"/>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AB1964" w:rsidRPr="00B9564F" w:rsidRDefault="00AB1964" w:rsidP="00AB1964">
      <w:pPr>
        <w:ind w:firstLine="709"/>
        <w:jc w:val="both"/>
        <w:rPr>
          <w:rFonts w:ascii="PT Astra Serif" w:eastAsia="Calibri" w:hAnsi="PT Astra Serif"/>
          <w:bCs/>
          <w:color w:val="000000"/>
          <w:szCs w:val="28"/>
          <w:lang w:eastAsia="en-US"/>
        </w:rPr>
      </w:pPr>
      <w:r w:rsidRPr="00B9564F">
        <w:rPr>
          <w:rFonts w:ascii="PT Astra Serif" w:eastAsia="Calibri" w:hAnsi="PT Astra Serif"/>
          <w:color w:val="000000"/>
          <w:szCs w:val="28"/>
          <w:lang w:eastAsia="en-US"/>
        </w:rPr>
        <w:t xml:space="preserve">11. </w:t>
      </w:r>
      <w:r w:rsidRPr="00B9564F">
        <w:rPr>
          <w:rFonts w:ascii="PT Astra Serif" w:hAnsi="PT Astra Serif"/>
          <w:bCs/>
          <w:szCs w:val="28"/>
        </w:rPr>
        <w:t>Возможные ситуации конфликта интересов при осуществлении закупок товаров, работ и услуг:</w:t>
      </w:r>
    </w:p>
    <w:p w:rsidR="00AB1964" w:rsidRPr="00B9564F" w:rsidRDefault="00AB1964" w:rsidP="00AB1964">
      <w:pPr>
        <w:ind w:firstLine="709"/>
        <w:jc w:val="both"/>
        <w:rPr>
          <w:rFonts w:ascii="PT Astra Serif" w:hAnsi="PT Astra Serif"/>
          <w:szCs w:val="28"/>
        </w:rPr>
      </w:pPr>
      <w:bookmarkStart w:id="4" w:name="100011"/>
      <w:bookmarkEnd w:id="4"/>
      <w:r w:rsidRPr="00B9564F">
        <w:rPr>
          <w:rFonts w:ascii="PT Astra Serif" w:hAnsi="PT Astra Serif"/>
          <w:szCs w:val="28"/>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AB1964" w:rsidRPr="00B9564F" w:rsidRDefault="00AB1964" w:rsidP="00AB1964">
      <w:pPr>
        <w:ind w:firstLine="709"/>
        <w:jc w:val="both"/>
        <w:rPr>
          <w:rFonts w:ascii="PT Astra Serif" w:hAnsi="PT Astra Serif"/>
          <w:szCs w:val="28"/>
        </w:rPr>
      </w:pPr>
      <w:bookmarkStart w:id="5" w:name="100012"/>
      <w:bookmarkEnd w:id="5"/>
      <w:r w:rsidRPr="00B9564F">
        <w:rPr>
          <w:rFonts w:ascii="PT Astra Serif" w:hAnsi="PT Astra Serif"/>
          <w:szCs w:val="28"/>
        </w:rPr>
        <w:t>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AB1964" w:rsidRPr="00B9564F" w:rsidRDefault="00AB1964" w:rsidP="00AB1964">
      <w:pPr>
        <w:ind w:firstLine="709"/>
        <w:jc w:val="both"/>
        <w:rPr>
          <w:rFonts w:ascii="PT Astra Serif" w:hAnsi="PT Astra Serif"/>
          <w:szCs w:val="28"/>
        </w:rPr>
      </w:pPr>
      <w:bookmarkStart w:id="6" w:name="100013"/>
      <w:bookmarkEnd w:id="6"/>
      <w:r w:rsidRPr="00B9564F">
        <w:rPr>
          <w:rFonts w:ascii="PT Astra Serif" w:hAnsi="PT Astra Serif"/>
          <w:szCs w:val="28"/>
        </w:rPr>
        <w:t>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AB1964" w:rsidRPr="00B9564F" w:rsidRDefault="00AB1964" w:rsidP="00AB1964">
      <w:pPr>
        <w:ind w:firstLine="709"/>
        <w:jc w:val="both"/>
        <w:rPr>
          <w:rFonts w:ascii="PT Astra Serif" w:hAnsi="PT Astra Serif"/>
          <w:szCs w:val="28"/>
        </w:rPr>
      </w:pPr>
      <w:bookmarkStart w:id="7" w:name="100014"/>
      <w:bookmarkEnd w:id="7"/>
      <w:r w:rsidRPr="00B9564F">
        <w:rPr>
          <w:rFonts w:ascii="PT Astra Serif" w:hAnsi="PT Astra Serif"/>
          <w:szCs w:val="28"/>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w:t>
      </w:r>
      <w:proofErr w:type="gramStart"/>
      <w:r w:rsidRPr="00B9564F">
        <w:rPr>
          <w:rFonts w:ascii="PT Astra Serif" w:hAnsi="PT Astra Serif"/>
          <w:szCs w:val="28"/>
        </w:rPr>
        <w:t>м(</w:t>
      </w:r>
      <w:proofErr w:type="gramEnd"/>
      <w:r w:rsidRPr="00B9564F">
        <w:rPr>
          <w:rFonts w:ascii="PT Astra Serif" w:hAnsi="PT Astra Serif"/>
          <w:szCs w:val="28"/>
        </w:rPr>
        <w:t>муниципальном) органе, учреждении либо осуществлявшее в отношении данного органа контрольные или надзорные функции;</w:t>
      </w:r>
    </w:p>
    <w:p w:rsidR="00AB1964" w:rsidRPr="00B9564F" w:rsidRDefault="00AB1964" w:rsidP="00AB1964">
      <w:pPr>
        <w:ind w:firstLine="709"/>
        <w:jc w:val="both"/>
        <w:rPr>
          <w:rFonts w:ascii="PT Astra Serif" w:hAnsi="PT Astra Serif"/>
          <w:szCs w:val="28"/>
        </w:rPr>
      </w:pPr>
      <w:bookmarkStart w:id="8" w:name="100015"/>
      <w:bookmarkEnd w:id="8"/>
      <w:r w:rsidRPr="00B9564F">
        <w:rPr>
          <w:rFonts w:ascii="PT Astra Serif" w:hAnsi="PT Astra Serif"/>
          <w:szCs w:val="28"/>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rsidR="00AB1964" w:rsidRPr="00B9564F" w:rsidRDefault="00AB1964" w:rsidP="00AB1964">
      <w:pPr>
        <w:ind w:firstLine="709"/>
        <w:jc w:val="both"/>
        <w:rPr>
          <w:rFonts w:ascii="PT Astra Serif" w:hAnsi="PT Astra Serif"/>
          <w:szCs w:val="28"/>
        </w:rPr>
      </w:pPr>
      <w:bookmarkStart w:id="9" w:name="100016"/>
      <w:bookmarkEnd w:id="9"/>
      <w:r w:rsidRPr="00B9564F">
        <w:rPr>
          <w:rFonts w:ascii="PT Astra Serif" w:hAnsi="PT Astra Serif"/>
          <w:szCs w:val="28"/>
        </w:rPr>
        <w:t xml:space="preserve">должностное лицо заказчика, от которого зависит определение поставщика (подрядчика, исполнителя), и/или его родственники, владеют </w:t>
      </w:r>
      <w:r w:rsidRPr="00B9564F">
        <w:rPr>
          <w:rFonts w:ascii="PT Astra Serif" w:hAnsi="PT Astra Serif"/>
          <w:szCs w:val="28"/>
        </w:rPr>
        <w:lastRenderedPageBreak/>
        <w:t>ценными бумагами организации, подавшей заявку на участие в конкурентной процедуре определения поставщика (подрядчика, исполнителя);</w:t>
      </w:r>
    </w:p>
    <w:p w:rsidR="00AB1964" w:rsidRPr="00B9564F" w:rsidRDefault="00AB1964" w:rsidP="00AB1964">
      <w:pPr>
        <w:ind w:firstLine="709"/>
        <w:jc w:val="both"/>
        <w:rPr>
          <w:rFonts w:ascii="PT Astra Serif" w:hAnsi="PT Astra Serif"/>
          <w:szCs w:val="28"/>
        </w:rPr>
      </w:pPr>
      <w:bookmarkStart w:id="10" w:name="100017"/>
      <w:bookmarkEnd w:id="10"/>
      <w:r w:rsidRPr="00B9564F">
        <w:rPr>
          <w:rFonts w:ascii="PT Astra Serif" w:hAnsi="PT Astra Serif"/>
          <w:szCs w:val="28"/>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AB1964" w:rsidRPr="00B9564F" w:rsidRDefault="00AB1964" w:rsidP="00AB1964">
      <w:pPr>
        <w:ind w:firstLine="709"/>
        <w:jc w:val="both"/>
        <w:rPr>
          <w:rFonts w:ascii="PT Astra Serif" w:hAnsi="PT Astra Serif"/>
          <w:szCs w:val="28"/>
        </w:rPr>
      </w:pPr>
      <w:bookmarkStart w:id="11" w:name="100018"/>
      <w:bookmarkEnd w:id="11"/>
      <w:r w:rsidRPr="00B9564F">
        <w:rPr>
          <w:rFonts w:ascii="PT Astra Serif" w:hAnsi="PT Astra Serif"/>
          <w:szCs w:val="28"/>
        </w:rPr>
        <w:t>Приведенный перечень ситуаций конфликта интересов не является исчерпывающим.</w:t>
      </w:r>
    </w:p>
    <w:p w:rsidR="00E861DD" w:rsidRDefault="00E861DD" w:rsidP="00AB1964">
      <w:pPr>
        <w:pStyle w:val="a8"/>
        <w:tabs>
          <w:tab w:val="left" w:pos="1134"/>
        </w:tabs>
        <w:spacing w:before="0" w:beforeAutospacing="0" w:after="0" w:afterAutospacing="0"/>
        <w:jc w:val="both"/>
        <w:rPr>
          <w:sz w:val="28"/>
          <w:szCs w:val="28"/>
        </w:rPr>
      </w:pPr>
    </w:p>
    <w:p w:rsidR="000C24B6" w:rsidRDefault="000C24B6" w:rsidP="005E4070">
      <w:pPr>
        <w:jc w:val="center"/>
      </w:pPr>
    </w:p>
    <w:sectPr w:rsidR="000C24B6" w:rsidSect="00FD5BA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HelvDL">
    <w:altName w:val="Arial"/>
    <w:charset w:val="CC"/>
    <w:family w:val="swiss"/>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683"/>
    <w:multiLevelType w:val="hybridMultilevel"/>
    <w:tmpl w:val="A48AC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676C8A"/>
    <w:multiLevelType w:val="hybridMultilevel"/>
    <w:tmpl w:val="95E630A4"/>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C54630"/>
    <w:multiLevelType w:val="hybridMultilevel"/>
    <w:tmpl w:val="CE74B3D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970D17"/>
    <w:multiLevelType w:val="hybridMultilevel"/>
    <w:tmpl w:val="B0BA5EAE"/>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452D69"/>
    <w:multiLevelType w:val="hybridMultilevel"/>
    <w:tmpl w:val="A78C442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1A0BBA"/>
    <w:multiLevelType w:val="hybridMultilevel"/>
    <w:tmpl w:val="0710467E"/>
    <w:lvl w:ilvl="0" w:tplc="B73AC7C6">
      <w:start w:val="1"/>
      <w:numFmt w:val="decimal"/>
      <w:lvlText w:val="%1."/>
      <w:lvlJc w:val="left"/>
      <w:pPr>
        <w:ind w:left="720" w:hanging="360"/>
      </w:pPr>
      <w:rPr>
        <w:b w:val="0"/>
      </w:rPr>
    </w:lvl>
    <w:lvl w:ilvl="1" w:tplc="A01268E4">
      <w:start w:val="1"/>
      <w:numFmt w:val="decimal"/>
      <w:lvlText w:val="%2)"/>
      <w:lvlJc w:val="left"/>
      <w:pPr>
        <w:ind w:left="1605" w:hanging="5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23BA5"/>
    <w:multiLevelType w:val="hybridMultilevel"/>
    <w:tmpl w:val="A78C442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2130E6"/>
    <w:multiLevelType w:val="hybridMultilevel"/>
    <w:tmpl w:val="B2641BC8"/>
    <w:lvl w:ilvl="0" w:tplc="04190011">
      <w:start w:val="1"/>
      <w:numFmt w:val="decimal"/>
      <w:lvlText w:val="%1)"/>
      <w:lvlJc w:val="left"/>
      <w:pPr>
        <w:ind w:left="1429" w:hanging="360"/>
      </w:pPr>
    </w:lvl>
    <w:lvl w:ilvl="1" w:tplc="04190011">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CED0D5D"/>
    <w:multiLevelType w:val="hybridMultilevel"/>
    <w:tmpl w:val="4CC0B2DC"/>
    <w:lvl w:ilvl="0" w:tplc="B0264CB0">
      <w:start w:val="1"/>
      <w:numFmt w:val="decimal"/>
      <w:lvlText w:val="%1."/>
      <w:lvlJc w:val="left"/>
      <w:pPr>
        <w:ind w:left="1069" w:hanging="360"/>
      </w:pPr>
      <w:rPr>
        <w:b w:val="0"/>
        <w:i w:val="0"/>
      </w:rPr>
    </w:lvl>
    <w:lvl w:ilvl="1" w:tplc="3672457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E835EC4"/>
    <w:multiLevelType w:val="hybridMultilevel"/>
    <w:tmpl w:val="FD14A626"/>
    <w:lvl w:ilvl="0" w:tplc="D32E28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6642C57"/>
    <w:multiLevelType w:val="hybridMultilevel"/>
    <w:tmpl w:val="BB145E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0"/>
  </w:num>
  <w:num w:numId="7">
    <w:abstractNumId w:val="8"/>
  </w:num>
  <w:num w:numId="8">
    <w:abstractNumId w:val="7"/>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4070"/>
    <w:rsid w:val="0008048C"/>
    <w:rsid w:val="000A48EF"/>
    <w:rsid w:val="000C24B6"/>
    <w:rsid w:val="000E2384"/>
    <w:rsid w:val="00142AC4"/>
    <w:rsid w:val="001C6E4F"/>
    <w:rsid w:val="00253CFD"/>
    <w:rsid w:val="002A4DA1"/>
    <w:rsid w:val="002C4B76"/>
    <w:rsid w:val="002F070D"/>
    <w:rsid w:val="002F3C28"/>
    <w:rsid w:val="003A18D4"/>
    <w:rsid w:val="00437251"/>
    <w:rsid w:val="00466695"/>
    <w:rsid w:val="004C4BCC"/>
    <w:rsid w:val="005E4070"/>
    <w:rsid w:val="00617D0F"/>
    <w:rsid w:val="00641E35"/>
    <w:rsid w:val="00652563"/>
    <w:rsid w:val="006A617D"/>
    <w:rsid w:val="007C4A96"/>
    <w:rsid w:val="0081345C"/>
    <w:rsid w:val="008D32BD"/>
    <w:rsid w:val="009C3B31"/>
    <w:rsid w:val="00AB1964"/>
    <w:rsid w:val="00B14EAA"/>
    <w:rsid w:val="00C61A84"/>
    <w:rsid w:val="00C6581B"/>
    <w:rsid w:val="00CB3F30"/>
    <w:rsid w:val="00D739E3"/>
    <w:rsid w:val="00E06DA0"/>
    <w:rsid w:val="00E861DD"/>
    <w:rsid w:val="00EA1A66"/>
    <w:rsid w:val="00EA7481"/>
    <w:rsid w:val="00F30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07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E4070"/>
    <w:pPr>
      <w:widowControl w:val="0"/>
      <w:suppressLineNumbers/>
      <w:suppressAutoHyphens/>
    </w:pPr>
    <w:rPr>
      <w:rFonts w:eastAsia="Andale Sans UI"/>
      <w:kern w:val="2"/>
      <w:sz w:val="24"/>
      <w:szCs w:val="24"/>
    </w:rPr>
  </w:style>
  <w:style w:type="paragraph" w:styleId="a4">
    <w:name w:val="No Spacing"/>
    <w:uiPriority w:val="1"/>
    <w:qFormat/>
    <w:rsid w:val="005E4070"/>
    <w:pPr>
      <w:spacing w:after="0" w:line="240" w:lineRule="auto"/>
    </w:pPr>
    <w:rPr>
      <w:rFonts w:ascii="Calibri" w:eastAsia="Times New Roman" w:hAnsi="Calibri" w:cs="Times New Roman"/>
      <w:lang w:eastAsia="ru-RU"/>
    </w:rPr>
  </w:style>
  <w:style w:type="paragraph" w:customStyle="1" w:styleId="8">
    <w:name w:val="текст8"/>
    <w:rsid w:val="005E4070"/>
    <w:pPr>
      <w:autoSpaceDE w:val="0"/>
      <w:autoSpaceDN w:val="0"/>
      <w:adjustRightInd w:val="0"/>
      <w:spacing w:after="0" w:line="240" w:lineRule="auto"/>
      <w:ind w:firstLine="227"/>
      <w:jc w:val="both"/>
    </w:pPr>
    <w:rPr>
      <w:rFonts w:ascii="HelvDL" w:eastAsia="Calibri" w:hAnsi="HelvDL" w:cs="HelvDL"/>
      <w:color w:val="000000"/>
      <w:sz w:val="16"/>
      <w:szCs w:val="16"/>
    </w:rPr>
  </w:style>
  <w:style w:type="paragraph" w:styleId="a5">
    <w:name w:val="Block Text"/>
    <w:basedOn w:val="a"/>
    <w:rsid w:val="005E4070"/>
    <w:pPr>
      <w:ind w:left="851" w:right="567"/>
      <w:jc w:val="both"/>
    </w:pPr>
  </w:style>
  <w:style w:type="paragraph" w:styleId="a6">
    <w:name w:val="header"/>
    <w:basedOn w:val="a"/>
    <w:link w:val="a7"/>
    <w:rsid w:val="005E4070"/>
    <w:pPr>
      <w:tabs>
        <w:tab w:val="center" w:pos="4536"/>
        <w:tab w:val="right" w:pos="9072"/>
      </w:tabs>
    </w:pPr>
  </w:style>
  <w:style w:type="character" w:customStyle="1" w:styleId="a7">
    <w:name w:val="Верхний колонтитул Знак"/>
    <w:basedOn w:val="a0"/>
    <w:link w:val="a6"/>
    <w:rsid w:val="005E4070"/>
    <w:rPr>
      <w:rFonts w:ascii="Times New Roman" w:eastAsia="Times New Roman" w:hAnsi="Times New Roman" w:cs="Times New Roman"/>
      <w:sz w:val="28"/>
      <w:szCs w:val="20"/>
    </w:rPr>
  </w:style>
  <w:style w:type="paragraph" w:styleId="a8">
    <w:name w:val="Normal (Web)"/>
    <w:basedOn w:val="a"/>
    <w:rsid w:val="008D32BD"/>
    <w:pPr>
      <w:spacing w:before="100" w:beforeAutospacing="1" w:after="100" w:afterAutospacing="1"/>
    </w:pPr>
    <w:rPr>
      <w:rFonts w:eastAsia="Calibri"/>
      <w:sz w:val="24"/>
      <w:szCs w:val="24"/>
    </w:rPr>
  </w:style>
  <w:style w:type="paragraph" w:styleId="a9">
    <w:name w:val="List Paragraph"/>
    <w:basedOn w:val="a"/>
    <w:uiPriority w:val="34"/>
    <w:qFormat/>
    <w:rsid w:val="006A617D"/>
    <w:pPr>
      <w:ind w:left="720"/>
      <w:contextualSpacing/>
    </w:pPr>
  </w:style>
  <w:style w:type="table" w:styleId="aa">
    <w:name w:val="Table Grid"/>
    <w:basedOn w:val="a1"/>
    <w:uiPriority w:val="39"/>
    <w:rsid w:val="00AB19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B19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506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alacts.ru/doc/44_FZ-o-kontraktnoj-sisteme/glava-3/ss-1/statja-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2023-02-20T03:33:00Z</cp:lastPrinted>
  <dcterms:created xsi:type="dcterms:W3CDTF">2023-01-17T03:47:00Z</dcterms:created>
  <dcterms:modified xsi:type="dcterms:W3CDTF">2023-02-20T03:34:00Z</dcterms:modified>
</cp:coreProperties>
</file>