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704">
        <w:rPr>
          <w:rFonts w:ascii="Times New Roman" w:hAnsi="Times New Roman" w:cs="Times New Roman"/>
          <w:b/>
          <w:sz w:val="28"/>
          <w:szCs w:val="28"/>
        </w:rPr>
        <w:t>62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985"/>
      </w:tblGrid>
      <w:tr w:rsidR="00151219" w:rsidRPr="001626C5" w:rsidTr="008E16CF">
        <w:tc>
          <w:tcPr>
            <w:tcW w:w="7371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8E16CF" w:rsidP="0033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3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 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331E0E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331E0E" w:rsidP="0033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331E0E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331E0E" w:rsidP="0033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331E0E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331E0E" w:rsidP="0033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331E0E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CF" w:rsidTr="008E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8E16CF" w:rsidRDefault="00331E0E" w:rsidP="0033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6CF" w:rsidRPr="00331E0E" w:rsidRDefault="008E16CF" w:rsidP="008E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2EB" w:rsidRDefault="008E16CF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461A7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2E72EB" w:rsidRPr="00331E0E" w:rsidTr="0005177A">
        <w:trPr>
          <w:trHeight w:val="4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8E16CF" w:rsidRDefault="002E72EB" w:rsidP="002E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331E0E" w:rsidRDefault="00C1333C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E">
              <w:rPr>
                <w:rFonts w:ascii="Times New Roman" w:hAnsi="Times New Roman" w:cs="Times New Roman"/>
                <w:sz w:val="24"/>
                <w:szCs w:val="24"/>
              </w:rPr>
              <w:t>12:13:1590104:119</w:t>
            </w:r>
          </w:p>
        </w:tc>
      </w:tr>
      <w:tr w:rsidR="002E72EB" w:rsidRPr="00331E0E" w:rsidTr="0005177A"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8E16CF" w:rsidRDefault="002E72EB" w:rsidP="002E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331E0E" w:rsidRDefault="00C1333C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E">
              <w:rPr>
                <w:rFonts w:ascii="Times New Roman" w:hAnsi="Times New Roman" w:cs="Times New Roman"/>
                <w:sz w:val="24"/>
                <w:szCs w:val="24"/>
              </w:rPr>
              <w:t>12:13:1590104:109</w:t>
            </w:r>
          </w:p>
        </w:tc>
      </w:tr>
      <w:tr w:rsidR="002E72EB" w:rsidRPr="00331E0E" w:rsidTr="0005177A">
        <w:trPr>
          <w:trHeight w:val="45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8E16CF" w:rsidRDefault="002E72EB" w:rsidP="002E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331E0E" w:rsidRDefault="00C1333C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E">
              <w:rPr>
                <w:rFonts w:ascii="Times New Roman" w:hAnsi="Times New Roman" w:cs="Times New Roman"/>
                <w:sz w:val="24"/>
                <w:szCs w:val="24"/>
              </w:rPr>
              <w:t>12:13:1590104:113</w:t>
            </w:r>
          </w:p>
        </w:tc>
      </w:tr>
      <w:tr w:rsidR="002E72EB" w:rsidRPr="00331E0E" w:rsidTr="0005177A">
        <w:trPr>
          <w:trHeight w:val="46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8E16CF" w:rsidRDefault="002E72EB" w:rsidP="002E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331E0E" w:rsidRDefault="00C1333C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E">
              <w:rPr>
                <w:rFonts w:ascii="Times New Roman" w:hAnsi="Times New Roman" w:cs="Times New Roman"/>
                <w:sz w:val="24"/>
                <w:szCs w:val="24"/>
              </w:rPr>
              <w:t>12:13:1590104:102</w:t>
            </w:r>
          </w:p>
        </w:tc>
      </w:tr>
      <w:tr w:rsidR="002E72EB" w:rsidRPr="00331E0E" w:rsidTr="0005177A"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8E16CF" w:rsidRDefault="002E72EB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Шоруньжинское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Шоруньжа</w:t>
            </w:r>
            <w:proofErr w:type="spellEnd"/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Спортивная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8E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2EB" w:rsidRPr="00331E0E" w:rsidRDefault="00C1333C" w:rsidP="00051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E">
              <w:rPr>
                <w:rFonts w:ascii="Times New Roman" w:hAnsi="Times New Roman" w:cs="Times New Roman"/>
                <w:sz w:val="24"/>
                <w:szCs w:val="24"/>
              </w:rPr>
              <w:t>12:13:1590104:115</w:t>
            </w:r>
          </w:p>
        </w:tc>
      </w:tr>
    </w:tbl>
    <w:p w:rsidR="00915DB5" w:rsidRDefault="00915DB5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721" w:rsidRDefault="00465721" w:rsidP="004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465721" w:rsidRDefault="00465721" w:rsidP="004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8E16C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087704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1F4F90"/>
    <w:rsid w:val="00246F89"/>
    <w:rsid w:val="002573A9"/>
    <w:rsid w:val="002778A5"/>
    <w:rsid w:val="00282A7C"/>
    <w:rsid w:val="002C708A"/>
    <w:rsid w:val="002E57CF"/>
    <w:rsid w:val="002E72EB"/>
    <w:rsid w:val="003112B1"/>
    <w:rsid w:val="00331E0E"/>
    <w:rsid w:val="003B4184"/>
    <w:rsid w:val="00430B96"/>
    <w:rsid w:val="00461A73"/>
    <w:rsid w:val="00465721"/>
    <w:rsid w:val="00493574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8E16CF"/>
    <w:rsid w:val="00915DB5"/>
    <w:rsid w:val="00944EE5"/>
    <w:rsid w:val="0094525D"/>
    <w:rsid w:val="009727B7"/>
    <w:rsid w:val="009A2BF2"/>
    <w:rsid w:val="009A3BF6"/>
    <w:rsid w:val="009A6E3B"/>
    <w:rsid w:val="009B56FA"/>
    <w:rsid w:val="009E4DC7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1333C"/>
    <w:rsid w:val="00C52B1F"/>
    <w:rsid w:val="00C803B0"/>
    <w:rsid w:val="00CB3000"/>
    <w:rsid w:val="00CD3D56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BF2B00-3F3A-413A-9E80-07BE12A9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5</cp:revision>
  <cp:lastPrinted>2021-10-28T12:29:00Z</cp:lastPrinted>
  <dcterms:created xsi:type="dcterms:W3CDTF">2021-10-28T11:03:00Z</dcterms:created>
  <dcterms:modified xsi:type="dcterms:W3CDTF">2021-10-28T12:32:00Z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