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CE56EB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742E17">
        <w:rPr>
          <w:b/>
          <w:szCs w:val="28"/>
        </w:rPr>
        <w:t>3</w:t>
      </w:r>
      <w:r w:rsidRPr="004A514B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742E1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742E17">
        <w:rPr>
          <w:color w:val="000000"/>
          <w:szCs w:val="28"/>
        </w:rPr>
        <w:t>2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73019015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9A05B9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742E17">
        <w:rPr>
          <w:b/>
          <w:szCs w:val="28"/>
        </w:rPr>
        <w:t>3</w:t>
      </w:r>
      <w:r w:rsidRPr="004A514B">
        <w:rPr>
          <w:b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84295F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3446C0">
        <w:rPr>
          <w:color w:val="000000"/>
          <w:szCs w:val="28"/>
        </w:rPr>
        <w:t>лесного</w:t>
      </w:r>
      <w:r w:rsidRPr="00EF6808">
        <w:rPr>
          <w:color w:val="000000"/>
          <w:szCs w:val="28"/>
        </w:rPr>
        <w:t xml:space="preserve">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</w:t>
      </w:r>
      <w:r w:rsidR="00742E17">
        <w:rPr>
          <w:color w:val="000000"/>
          <w:szCs w:val="28"/>
        </w:rPr>
        <w:t>3</w:t>
      </w:r>
      <w:r w:rsidRPr="00EF6808">
        <w:rPr>
          <w:color w:val="000000"/>
          <w:szCs w:val="28"/>
        </w:rPr>
        <w:t xml:space="preserve">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742E17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202</w:t>
      </w:r>
      <w:r w:rsidR="00742E1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1325A" w:rsidRPr="00A1325A">
        <w:rPr>
          <w:b/>
          <w:bCs/>
          <w:color w:val="000000"/>
          <w:sz w:val="24"/>
          <w:szCs w:val="24"/>
        </w:rPr>
        <w:t>лесного</w:t>
      </w:r>
      <w:r w:rsidRPr="00A1325A">
        <w:rPr>
          <w:b/>
          <w:bCs/>
          <w:color w:val="000000"/>
          <w:sz w:val="24"/>
          <w:szCs w:val="24"/>
        </w:rPr>
        <w:t xml:space="preserve"> контроля </w:t>
      </w:r>
      <w:r w:rsidRPr="00A1325A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 w:rsidRPr="00A1325A">
        <w:rPr>
          <w:rFonts w:eastAsia="Calibri"/>
          <w:b/>
          <w:sz w:val="24"/>
          <w:szCs w:val="24"/>
          <w:lang w:eastAsia="en-US"/>
        </w:rPr>
        <w:t>грани</w:t>
      </w:r>
      <w:r w:rsidRPr="00A1325A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A1325A">
        <w:rPr>
          <w:b/>
          <w:bCs/>
          <w:color w:val="000000"/>
          <w:sz w:val="24"/>
          <w:szCs w:val="24"/>
        </w:rPr>
        <w:t xml:space="preserve"> на 202</w:t>
      </w:r>
      <w:r w:rsidR="00742E17">
        <w:rPr>
          <w:b/>
          <w:bCs/>
          <w:color w:val="000000"/>
          <w:sz w:val="24"/>
          <w:szCs w:val="24"/>
        </w:rPr>
        <w:t>3</w:t>
      </w:r>
      <w:r w:rsidRPr="00A1325A">
        <w:rPr>
          <w:b/>
          <w:bCs/>
          <w:color w:val="000000"/>
          <w:sz w:val="24"/>
          <w:szCs w:val="24"/>
        </w:rPr>
        <w:t xml:space="preserve"> год</w:t>
      </w: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325A" w:rsidRPr="00A1325A" w:rsidRDefault="00A1325A" w:rsidP="00A1325A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sz w:val="24"/>
          <w:szCs w:val="24"/>
        </w:rPr>
      </w:pPr>
      <w:r w:rsidRPr="00A1325A">
        <w:rPr>
          <w:rFonts w:eastAsia="Calibri"/>
          <w:sz w:val="24"/>
          <w:szCs w:val="24"/>
        </w:rPr>
        <w:t xml:space="preserve">1. </w:t>
      </w:r>
      <w:proofErr w:type="gramStart"/>
      <w:r w:rsidRPr="00A1325A">
        <w:rPr>
          <w:rFonts w:eastAsia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на 2022 год (далее – Программа) разработана в соответствии со </w:t>
      </w:r>
      <w:r w:rsidRPr="00A1325A">
        <w:rPr>
          <w:color w:val="000000"/>
          <w:sz w:val="24"/>
          <w:szCs w:val="24"/>
        </w:rPr>
        <w:t>стат</w:t>
      </w:r>
      <w:r w:rsidR="0084295F">
        <w:rPr>
          <w:color w:val="000000"/>
          <w:sz w:val="24"/>
          <w:szCs w:val="24"/>
        </w:rPr>
        <w:t>ьей 44 Федерального закона от 31.07.2020</w:t>
      </w:r>
      <w:r w:rsidRPr="00A1325A">
        <w:rPr>
          <w:color w:val="000000"/>
          <w:sz w:val="24"/>
          <w:szCs w:val="24"/>
        </w:rPr>
        <w:t xml:space="preserve"> № 248-ФЗ «</w:t>
      </w:r>
      <w:r w:rsidRPr="00A1325A">
        <w:rPr>
          <w:rFonts w:eastAsia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A1325A">
        <w:rPr>
          <w:rFonts w:eastAsia="Calibri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(далее – муниципальный лесной контроль).</w:t>
      </w:r>
    </w:p>
    <w:p w:rsidR="00A1325A" w:rsidRDefault="00742E17" w:rsidP="00A1325A">
      <w:pPr>
        <w:ind w:firstLine="709"/>
        <w:jc w:val="both"/>
        <w:rPr>
          <w:rFonts w:eastAsia="Calibri"/>
          <w:sz w:val="24"/>
          <w:szCs w:val="24"/>
        </w:rPr>
      </w:pPr>
      <w:r w:rsidRPr="00742E17">
        <w:rPr>
          <w:rFonts w:eastAsia="Calibri"/>
          <w:sz w:val="24"/>
          <w:szCs w:val="24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42E17" w:rsidRPr="00A1325A" w:rsidRDefault="00742E17" w:rsidP="00A1325A">
      <w:pPr>
        <w:ind w:firstLine="709"/>
        <w:jc w:val="both"/>
        <w:rPr>
          <w:rFonts w:eastAsia="Calibri"/>
          <w:sz w:val="24"/>
          <w:szCs w:val="24"/>
        </w:rPr>
      </w:pPr>
    </w:p>
    <w:p w:rsidR="00A1325A" w:rsidRPr="00A1325A" w:rsidRDefault="00A1325A" w:rsidP="00A1325A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1325A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A1325A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A1325A" w:rsidRPr="00A1325A" w:rsidRDefault="00A1325A" w:rsidP="00A1325A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325A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A1325A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A1325A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325A" w:rsidRPr="00A1325A" w:rsidRDefault="00A1325A" w:rsidP="00A1325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sz w:val="24"/>
          <w:szCs w:val="24"/>
          <w:lang w:val="en-US" w:eastAsia="en-US"/>
        </w:rPr>
        <w:t>III</w:t>
      </w:r>
      <w:r w:rsidRPr="00A1325A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A1325A" w:rsidRPr="00A1325A" w:rsidRDefault="00A1325A" w:rsidP="00A1325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A1325A">
        <w:rPr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1325A" w:rsidRPr="00A1325A" w:rsidTr="00BF6670">
        <w:trPr>
          <w:trHeight w:val="15"/>
        </w:trPr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Информирование</w:t>
            </w:r>
          </w:p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jc w:val="center"/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</w:tbl>
    <w:p w:rsidR="00A1325A" w:rsidRPr="00A1325A" w:rsidRDefault="00A1325A" w:rsidP="00A1325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ab/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организация и осуществление муниципального лесного контроля;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в границах Килемарского муниципального района, утвержденным решением Собрания депутатов Килемарского муниципального района </w:t>
      </w:r>
      <w:r w:rsidRPr="00D04408">
        <w:rPr>
          <w:rFonts w:eastAsia="Calibri"/>
          <w:sz w:val="24"/>
          <w:szCs w:val="24"/>
          <w:lang w:eastAsia="en-US"/>
        </w:rPr>
        <w:t>от 15.09.2021 г. № 146;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A1325A" w:rsidRPr="00A1325A" w:rsidRDefault="00A1325A" w:rsidP="00A1325A">
      <w:pPr>
        <w:jc w:val="both"/>
        <w:rPr>
          <w:i/>
          <w:sz w:val="24"/>
          <w:szCs w:val="24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A1325A" w:rsidRPr="00A1325A" w:rsidRDefault="00A1325A" w:rsidP="00A1325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A1325A">
              <w:rPr>
                <w:rFonts w:eastAsia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84295F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742E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1325A">
              <w:rPr>
                <w:sz w:val="24"/>
                <w:szCs w:val="24"/>
              </w:rPr>
              <w:t>100%</w:t>
            </w:r>
          </w:p>
        </w:tc>
      </w:tr>
    </w:tbl>
    <w:p w:rsidR="004A514B" w:rsidRPr="00A1325A" w:rsidRDefault="004A514B" w:rsidP="00A1325A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2E17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95F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12</cp:revision>
  <dcterms:created xsi:type="dcterms:W3CDTF">2021-10-06T05:17:00Z</dcterms:created>
  <dcterms:modified xsi:type="dcterms:W3CDTF">2022-11-17T08:36:00Z</dcterms:modified>
</cp:coreProperties>
</file>