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CFD" w:rsidRDefault="00EE2CFD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2CFD" w:rsidRDefault="00EE2CFD">
      <w:pPr>
        <w:pStyle w:val="ConsPlusNormal"/>
        <w:jc w:val="both"/>
        <w:outlineLvl w:val="0"/>
      </w:pPr>
    </w:p>
    <w:p w:rsidR="00EE2CFD" w:rsidRDefault="00EE2CFD">
      <w:pPr>
        <w:pStyle w:val="ConsPlusTitle"/>
        <w:jc w:val="center"/>
        <w:outlineLvl w:val="0"/>
      </w:pPr>
      <w:r>
        <w:t>ПРАВИТЕЛЬСТВО РЕСПУБЛИКИ МАРИЙ ЭЛ</w:t>
      </w:r>
    </w:p>
    <w:p w:rsidR="00EE2CFD" w:rsidRDefault="00EE2CFD">
      <w:pPr>
        <w:pStyle w:val="ConsPlusTitle"/>
        <w:jc w:val="both"/>
      </w:pPr>
    </w:p>
    <w:p w:rsidR="00EE2CFD" w:rsidRDefault="00EE2CFD">
      <w:pPr>
        <w:pStyle w:val="ConsPlusTitle"/>
        <w:jc w:val="center"/>
      </w:pPr>
      <w:r>
        <w:t>ПОСТАНОВЛЕНИЕ</w:t>
      </w:r>
    </w:p>
    <w:p w:rsidR="00EE2CFD" w:rsidRDefault="00EE2CFD">
      <w:pPr>
        <w:pStyle w:val="ConsPlusTitle"/>
        <w:jc w:val="center"/>
      </w:pPr>
      <w:r>
        <w:t>от 24 мая 2022 г. N 239</w:t>
      </w:r>
    </w:p>
    <w:p w:rsidR="00EE2CFD" w:rsidRDefault="00EE2CFD">
      <w:pPr>
        <w:pStyle w:val="ConsPlusTitle"/>
        <w:jc w:val="both"/>
      </w:pPr>
    </w:p>
    <w:p w:rsidR="00EE2CFD" w:rsidRDefault="00EE2CFD">
      <w:pPr>
        <w:pStyle w:val="ConsPlusTitle"/>
        <w:jc w:val="center"/>
      </w:pPr>
      <w:r>
        <w:t>ОБ УТВЕРЖДЕНИИ ПРАВИЛ</w:t>
      </w:r>
    </w:p>
    <w:p w:rsidR="00EE2CFD" w:rsidRDefault="00EE2CFD">
      <w:pPr>
        <w:pStyle w:val="ConsPlusTitle"/>
        <w:jc w:val="center"/>
      </w:pPr>
      <w:r>
        <w:t>ПРЕДОСТАВЛЕНИЯ ГРАНТОВ В ФОРМЕ СУБСИДИЙ ИЗ РЕСПУБЛИКАНСКОГО</w:t>
      </w:r>
    </w:p>
    <w:p w:rsidR="00EE2CFD" w:rsidRDefault="00EE2CFD">
      <w:pPr>
        <w:pStyle w:val="ConsPlusTitle"/>
        <w:jc w:val="center"/>
      </w:pPr>
      <w:r>
        <w:t>БЮДЖЕТА РЕСПУБЛИКИ МАРИЙ ЭЛ НА РАЗВИТИЕ СЕЛЬСКОГО ТУРИЗМА</w:t>
      </w:r>
    </w:p>
    <w:p w:rsidR="00EE2CFD" w:rsidRDefault="00EE2C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2C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CFD" w:rsidRDefault="00EE2C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CFD" w:rsidRDefault="00EE2C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2CFD" w:rsidRDefault="00EE2C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CFD" w:rsidRDefault="00EE2C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20.12.2022 </w:t>
            </w:r>
            <w:hyperlink r:id="rId5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,</w:t>
            </w:r>
          </w:p>
          <w:p w:rsidR="00EE2CFD" w:rsidRDefault="00EE2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6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CFD" w:rsidRDefault="00EE2CFD">
            <w:pPr>
              <w:pStyle w:val="ConsPlusNormal"/>
            </w:pPr>
          </w:p>
        </w:tc>
      </w:tr>
    </w:tbl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 Правительство Республики Марий Эл постановляет:</w:t>
      </w:r>
    </w:p>
    <w:p w:rsidR="00EE2CFD" w:rsidRDefault="00EE2CFD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предоставления грантов в форме субсидий из республиканского бюджета Республики Марий Эл на развитие сельского туризма.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министра сельского хозяйства и продовольствия Республики Марий Эл.</w:t>
      </w:r>
    </w:p>
    <w:p w:rsidR="00EE2CFD" w:rsidRDefault="00EE2CFD">
      <w:pPr>
        <w:pStyle w:val="ConsPlusNormal"/>
        <w:spacing w:before="220"/>
        <w:ind w:firstLine="540"/>
        <w:jc w:val="both"/>
      </w:pPr>
      <w:bookmarkStart w:id="1" w:name="P16"/>
      <w:bookmarkEnd w:id="1"/>
      <w:r>
        <w:t xml:space="preserve">3. Настоящее постановление вступает в силу со дня его официального опубликования, за исключением </w:t>
      </w:r>
      <w:hyperlink w:anchor="P140">
        <w:r>
          <w:rPr>
            <w:color w:val="0000FF"/>
          </w:rPr>
          <w:t>пункта 24</w:t>
        </w:r>
      </w:hyperlink>
      <w:r>
        <w:t xml:space="preserve"> Правил, утвержденных </w:t>
      </w:r>
      <w:hyperlink w:anchor="P14">
        <w:r>
          <w:rPr>
            <w:color w:val="0000FF"/>
          </w:rPr>
          <w:t>пунктом 1</w:t>
        </w:r>
      </w:hyperlink>
      <w:r>
        <w:t xml:space="preserve"> настоящего постановления, который вступает в силу с 1 января 2023 г.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jc w:val="right"/>
      </w:pPr>
      <w:r>
        <w:t>Председатель Правительства</w:t>
      </w:r>
    </w:p>
    <w:p w:rsidR="00EE2CFD" w:rsidRDefault="00EE2CFD">
      <w:pPr>
        <w:pStyle w:val="ConsPlusNormal"/>
        <w:jc w:val="right"/>
      </w:pPr>
      <w:r>
        <w:t>Республики Марий Эл</w:t>
      </w:r>
    </w:p>
    <w:p w:rsidR="00EE2CFD" w:rsidRDefault="00EE2CFD">
      <w:pPr>
        <w:pStyle w:val="ConsPlusNormal"/>
        <w:jc w:val="right"/>
      </w:pPr>
      <w:r>
        <w:t>Ю.ЗАЙЦЕВ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jc w:val="right"/>
        <w:outlineLvl w:val="0"/>
      </w:pPr>
      <w:r>
        <w:t>Утверждены</w:t>
      </w:r>
    </w:p>
    <w:p w:rsidR="00EE2CFD" w:rsidRDefault="00EE2CFD">
      <w:pPr>
        <w:pStyle w:val="ConsPlusNormal"/>
        <w:jc w:val="right"/>
      </w:pPr>
      <w:r>
        <w:t>постановлением</w:t>
      </w:r>
    </w:p>
    <w:p w:rsidR="00EE2CFD" w:rsidRDefault="00EE2CFD">
      <w:pPr>
        <w:pStyle w:val="ConsPlusNormal"/>
        <w:jc w:val="right"/>
      </w:pPr>
      <w:r>
        <w:t>Правительства</w:t>
      </w:r>
    </w:p>
    <w:p w:rsidR="00EE2CFD" w:rsidRDefault="00EE2CFD">
      <w:pPr>
        <w:pStyle w:val="ConsPlusNormal"/>
        <w:jc w:val="right"/>
      </w:pPr>
      <w:r>
        <w:t>Республики Марий Эл</w:t>
      </w:r>
    </w:p>
    <w:p w:rsidR="00EE2CFD" w:rsidRDefault="00EE2CFD">
      <w:pPr>
        <w:pStyle w:val="ConsPlusNormal"/>
        <w:jc w:val="right"/>
      </w:pPr>
      <w:r>
        <w:t>от 24 мая 2022 г. N 239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Title"/>
        <w:jc w:val="center"/>
      </w:pPr>
      <w:bookmarkStart w:id="2" w:name="P32"/>
      <w:bookmarkEnd w:id="2"/>
      <w:r>
        <w:t>ПРАВИЛА</w:t>
      </w:r>
    </w:p>
    <w:p w:rsidR="00EE2CFD" w:rsidRDefault="00EE2CFD">
      <w:pPr>
        <w:pStyle w:val="ConsPlusTitle"/>
        <w:jc w:val="center"/>
      </w:pPr>
      <w:r>
        <w:t>ПРЕДОСТАВЛЕНИЯ ГРАНТОВ В ФОРМЕ СУБСИДИЙ ИЗ РЕСПУБЛИКАНСКОГО</w:t>
      </w:r>
    </w:p>
    <w:p w:rsidR="00EE2CFD" w:rsidRDefault="00EE2CFD">
      <w:pPr>
        <w:pStyle w:val="ConsPlusTitle"/>
        <w:jc w:val="center"/>
      </w:pPr>
      <w:r>
        <w:t>БЮДЖЕТА РЕСПУБЛИКИ МАРИЙ ЭЛ НА РАЗВИТИЕ СЕЛЬСКОГО ТУРИЗМА</w:t>
      </w:r>
    </w:p>
    <w:p w:rsidR="00EE2CFD" w:rsidRDefault="00EE2CF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2C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CFD" w:rsidRDefault="00EE2C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CFD" w:rsidRDefault="00EE2C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2CFD" w:rsidRDefault="00EE2C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2CFD" w:rsidRDefault="00EE2C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Республики Марий Эл от 20.12.2022 </w:t>
            </w:r>
            <w:hyperlink r:id="rId8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,</w:t>
            </w:r>
          </w:p>
          <w:p w:rsidR="00EE2CFD" w:rsidRDefault="00EE2C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26.12.2022 </w:t>
            </w:r>
            <w:hyperlink r:id="rId9">
              <w:r>
                <w:rPr>
                  <w:color w:val="0000FF"/>
                </w:rPr>
                <w:t>N 573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CFD" w:rsidRDefault="00EE2CFD">
            <w:pPr>
              <w:pStyle w:val="ConsPlusNormal"/>
            </w:pPr>
          </w:p>
        </w:tc>
      </w:tr>
    </w:tbl>
    <w:p w:rsidR="00EE2CFD" w:rsidRDefault="00EE2CFD">
      <w:pPr>
        <w:pStyle w:val="ConsPlusNormal"/>
        <w:jc w:val="both"/>
      </w:pPr>
    </w:p>
    <w:p w:rsidR="00EE2CFD" w:rsidRDefault="00EE2CFD">
      <w:pPr>
        <w:pStyle w:val="ConsPlusTitle"/>
        <w:jc w:val="center"/>
        <w:outlineLvl w:val="1"/>
      </w:pPr>
      <w:r>
        <w:lastRenderedPageBreak/>
        <w:t>I. Общие положения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ind w:firstLine="540"/>
        <w:jc w:val="both"/>
      </w:pPr>
      <w:r>
        <w:t xml:space="preserve">1. Настоящие Правила устанавливают цели, условия и порядок предоставления грантов в форме субсидий из республиканского бюджета Республики Марий Эл на развитие сельского туризма в соответствии с </w:t>
      </w:r>
      <w:hyperlink r:id="rId10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развитие сельского туризма, приведенных в приложении N 12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717, в рамках реализации Государственной </w:t>
      </w:r>
      <w:hyperlink r:id="rId11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в Республике Марий Эл на 2014 - 2025 годы, утвержденной постановлением Правительства Республики Марий Эл от 20 ноября 2012 г. N 428.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2. Главным распорядителем средств республиканского бюджета Республики Марий Эл по предоставлению грантов в форме субсидий из республиканского бюджета Республики Марий Эл на развитие сельского туризма является Министерство сельского хозяйства и продовольствия Республики Марий Эл (далее - Министерство).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Источником финансового обеспечения грантов в форме субсидий из республиканского бюджета Республики Марий Эл на развитие сельского туризма являются средства из федерального бюджета, предоставленные республиканскому бюджету Республики Марий Эл, и средства республиканского бюджета Республики Марий Эл.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Предоставление грантов осуществляется в пределах лимитов бюджетных обязательств, предусмотренных в республиканском бюджете Республики Марий Эл Министерству на текущий финансовый год на цели, указанные в </w:t>
      </w:r>
      <w:hyperlink w:anchor="P61">
        <w:r>
          <w:rPr>
            <w:color w:val="0000FF"/>
          </w:rPr>
          <w:t>абзаце шестом пункта 5</w:t>
        </w:r>
      </w:hyperlink>
      <w:r>
        <w:t xml:space="preserve"> настоящих Правил.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3. В настоящих Правилах используются следующие понятия: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грант на развитие сельского туризма (грант "Агротуризм") (далее - грант) - бюджетные ассигнования, перечисляемые из республиканского бюджета Республики Марий Эл в виде гранта в форме субсидий из республиканского бюджета Республики Марий Эл на развитие сельского туризма, предоставляемые получателю средств на финансовое обеспечение его затрат, связанных с реализацией проекта развития сельского туризма;</w:t>
      </w:r>
    </w:p>
    <w:p w:rsidR="00EE2CFD" w:rsidRDefault="00EE2CFD">
      <w:pPr>
        <w:pStyle w:val="ConsPlusNormal"/>
        <w:spacing w:before="220"/>
        <w:ind w:firstLine="540"/>
        <w:jc w:val="both"/>
      </w:pPr>
      <w:bookmarkStart w:id="3" w:name="P47"/>
      <w:bookmarkEnd w:id="3"/>
      <w:r>
        <w:t xml:space="preserve">показатели, необходимые для достижения результата предоставления гранта, - производственные и экономические показатели, включаемые в проект развития сельского туризма, в том числе объем производства и реализации сельскохозяйственной продукции, выраженной в натуральных и денежных показателях, объем дохода, полученного в рамках реализации проекта развития сельского туризма, плановое количество туристов, посетивших объекты сельского туризма сельскохозяйственных товаропроизводителей (за исключением личных подсобных хозяйств), относящихся к категории "малое предприятие" или "микропредприятие"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27 июля 2007 г. N 209-ФЗ "О развитии малого и среднего предпринимательства в Российской Федерации", получивших грант, и иные показатели, предусмотренные проектом развития сельского туризма;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заявитель - сельскохозяйственный товаропроизводитель (за исключением личных подсобных хозяйств), относящийся к категории "малое предприятие" или "микропредприятие"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июля 2007 г. N 209-ФЗ "О развитии малого и среднего предпринимательства в Российской Федерации", зарегистрированный и осуществляющий деятельность на сельской территории или на территории сельской агломерации Республики Марий Эл, обязующийся осуществлять деятельность в течение не менее 5 лет на сельской территории или на территории сельской агломерации со дня получения гранта и достигнуть показателей деятельности, предусмотренных проектом развития сельского туризма;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lastRenderedPageBreak/>
        <w:t xml:space="preserve">получатель гранта - заявитель, проект развития сельского туризма которого прошел конкурсный отбор проектов развития сельского туризма, проведенный в соответствии с </w:t>
      </w:r>
      <w:hyperlink r:id="rId14">
        <w:r>
          <w:rPr>
            <w:color w:val="0000FF"/>
          </w:rPr>
          <w:t>Порядком</w:t>
        </w:r>
      </w:hyperlink>
      <w:r>
        <w:t xml:space="preserve"> проведения конкурсного отбора проектов развития сельского туризма, утвержденным приказом Министерства сельского хозяйства Российской Федерации от 10 февраля 2022 г. N 68 (далее - Порядок);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проект развития сельского туризма (далее - проект) - документ (бизнес-план), составленный по форме, утверждаемой Министерством сельского хозяйства Российской Федерации, предусматривающий реализацию мероприятий, направленных на создание и (или) развитие объектов сельского туризма, в который включаются в том числе затраты на реализацию проекта, предусмотренные в перечне затрат, финансовое обеспечение которых допускается осуществлять за счет средств гранта; финансово-экономическое обоснование, предусматривающее срок окупаемости проекта, не превышающий 5 лет; показатели, необходимые для достижения результата предоставления гранта, обязательство по достижению которых включается в соглашение о предоставлении гранта получателю гранта, заключаемое Министерством с победителями конкурсного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в соответствии с типовой формой, утвержденной Министерством финансов Российской Федерации (далее - соглашение). Случаи и порядок внесения изменений в проект определены Порядком;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сельские территории - сельские поселения и сельские населенные пункты, включенные в </w:t>
      </w:r>
      <w:hyperlink r:id="rId15">
        <w:r>
          <w:rPr>
            <w:color w:val="0000FF"/>
          </w:rPr>
          <w:t>перечень</w:t>
        </w:r>
      </w:hyperlink>
      <w:r>
        <w:t xml:space="preserve"> сельских населенных пунктов на территории Республики Марий Эл, утвержденный постановлением Правительства Республики Марий Эл от 11 февраля 2020 г. N 37 "Об утверждении перечня сельских населенных пунктов на территории Республики Марий Эл и перечня сельских агломераций на территории Республики Марий Эл";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сельские агломерации - примыкающие друг к другу сельские территории и (или) граничащие с сельскими территориями поселки городского типа и (или) малые города. Численность населения, постоянно проживающего на территории каждого населенного пункта, входящего в состав сельской агломерации, не может превышать 30 тыс. человек. Под примыкающими друг к другу сельскими территориями понимаются сельские территории, имеющие смежные границы муниципальных образований. </w:t>
      </w:r>
      <w:hyperlink r:id="rId16">
        <w:r>
          <w:rPr>
            <w:color w:val="0000FF"/>
          </w:rPr>
          <w:t>Перечень</w:t>
        </w:r>
      </w:hyperlink>
      <w:r>
        <w:t xml:space="preserve"> сельских агломераций на территории Республики Марий Эл утвержден постановлением Правительства Республики Марий Эл от 11 февраля 2020 г. N 37 "Об утверждении перечня сельских населенных пунктов на территории Республики Марий Эл и перечня сельских агломераций на территории Республики Марий Эл";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срок окупаемости проекта - период, за который сумма чистого денежного потока, генерируемого проектом, превысит сумму вложенных в него средств.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4. Грант предоставляется на финансовое обеспечение части затрат без учета налога на добавленную стоимость.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Для получателей гранта,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5. Грант предоставляется на реализацию проекта в следующих размерах: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до 3 млн. рублей (включительно) - при направлении на реализацию проекта собственных средств заявителя в размере не менее 10 процентов его стоимости;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до 5 млн. рублей (включительно) - при направлении на реализацию проекта собственных средств заявителя в размере не менее 15 процентов его стоимости;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lastRenderedPageBreak/>
        <w:t>до 8 млн. рублей (включительно) - при направлении на реализацию проекта собственных средств заявителя в размере не менее 20 процентов его стоимости;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до 10 млн. рублей (включительно) - при направлении на реализацию проекта собственных средств заявителя в размере не менее 25 процентов его стоимости.</w:t>
      </w:r>
    </w:p>
    <w:p w:rsidR="00EE2CFD" w:rsidRDefault="00EE2CFD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Целевые направления расходования гранта определены </w:t>
      </w:r>
      <w:hyperlink r:id="rId17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 марта 2022 г. N 116 "Об утверждении перечня целевых направлений расходования гранта "Агротуризм".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6. Грант предоставляется однократно.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7. Сведения о грантах размещаются на едином портале бюджетной системы Российской Федерации в информационно-телекоммуникационной сети "Интернет" в разделе "Бюджет" не позднее 15-го рабочего дня, следующего за днем принятия закона Республики Марий Эл о республиканском бюджете Республики Марий Эл на очередной финансовый год и на плановый период (закона Республики Марий Эл о внесении изменений в указанный закон Республики Марий Эл).</w:t>
      </w:r>
    </w:p>
    <w:p w:rsidR="00EE2CFD" w:rsidRDefault="00EE2CFD">
      <w:pPr>
        <w:pStyle w:val="ConsPlusNormal"/>
        <w:jc w:val="both"/>
      </w:pPr>
      <w:r>
        <w:t xml:space="preserve">(п. 7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26.12.2022 N 573)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Title"/>
        <w:jc w:val="center"/>
        <w:outlineLvl w:val="1"/>
      </w:pPr>
      <w:r>
        <w:t>II. Порядок проведения отбора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ind w:firstLine="540"/>
        <w:jc w:val="both"/>
      </w:pPr>
      <w:r>
        <w:t>8. Предоставление грантов осуществляется по результатам конкурсного отбора проектов, проводимого Министерством сельского хозяйства Российской Федерации в соответствии с Порядком.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К участию в конкурсном отборе проектов допускаются проекты со сроком реализации, начинающимся в год получения гранта, реализация которых ранее не осуществлялась за счет средств государственной поддержки сельского хозяйства.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9. В конкурсном отборе могут участвовать заявители, соответствующие требованиям, указанным в </w:t>
      </w:r>
      <w:hyperlink w:anchor="P47">
        <w:r>
          <w:rPr>
            <w:color w:val="0000FF"/>
          </w:rPr>
          <w:t>абзаце третьем пункта 3</w:t>
        </w:r>
      </w:hyperlink>
      <w:r>
        <w:t xml:space="preserve"> настоящих Правил, а также требованиям, установленным </w:t>
      </w:r>
      <w:hyperlink r:id="rId19">
        <w:r>
          <w:rPr>
            <w:color w:val="0000FF"/>
          </w:rPr>
          <w:t>пунктом 12</w:t>
        </w:r>
      </w:hyperlink>
      <w:r>
        <w:t xml:space="preserve"> Порядка.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10. Для направления проекта на конкурсный отбор в Министерство сельского хозяйства Российской Федерации заявитель представляет в Министерство </w:t>
      </w:r>
      <w:hyperlink r:id="rId20">
        <w:r>
          <w:rPr>
            <w:color w:val="0000FF"/>
          </w:rPr>
          <w:t>заявку</w:t>
        </w:r>
      </w:hyperlink>
      <w:r>
        <w:t xml:space="preserve"> на участие в отборе проектов развития сельского туризма по форме, приведенной в приложении N 1 к Порядку, с приложением документов, предусмотренных </w:t>
      </w:r>
      <w:hyperlink r:id="rId21">
        <w:r>
          <w:rPr>
            <w:color w:val="0000FF"/>
          </w:rPr>
          <w:t>подпунктами 5</w:t>
        </w:r>
      </w:hyperlink>
      <w:r>
        <w:t xml:space="preserve"> - </w:t>
      </w:r>
      <w:hyperlink r:id="rId22">
        <w:r>
          <w:rPr>
            <w:color w:val="0000FF"/>
          </w:rPr>
          <w:t>13 пункта 7</w:t>
        </w:r>
      </w:hyperlink>
      <w:r>
        <w:t xml:space="preserve"> Порядка.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Требования, предъявляемые к форме и содержанию заявки и документам для участия в отборе проектов, установлены </w:t>
      </w:r>
      <w:hyperlink r:id="rId23">
        <w:r>
          <w:rPr>
            <w:color w:val="0000FF"/>
          </w:rPr>
          <w:t>пунктами 8</w:t>
        </w:r>
      </w:hyperlink>
      <w:r>
        <w:t xml:space="preserve"> - </w:t>
      </w:r>
      <w:hyperlink r:id="rId24">
        <w:r>
          <w:rPr>
            <w:color w:val="0000FF"/>
          </w:rPr>
          <w:t>9</w:t>
        </w:r>
      </w:hyperlink>
      <w:r>
        <w:t xml:space="preserve"> Порядка.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11. Министерство после получения письменного уведомления, содержащего информацию об объявлении конкурсного отбора, в соответствии с </w:t>
      </w:r>
      <w:hyperlink r:id="rId25">
        <w:r>
          <w:rPr>
            <w:color w:val="0000FF"/>
          </w:rPr>
          <w:t>пунктом 3</w:t>
        </w:r>
      </w:hyperlink>
      <w:r>
        <w:t xml:space="preserve"> Порядка направляет в Министерство сельского хозяйства Российской Федерации заявочную документацию, предусмотренную </w:t>
      </w:r>
      <w:hyperlink r:id="rId26">
        <w:r>
          <w:rPr>
            <w:color w:val="0000FF"/>
          </w:rPr>
          <w:t>пунктом 7</w:t>
        </w:r>
      </w:hyperlink>
      <w:r>
        <w:t xml:space="preserve"> Порядка.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12. Министерство в течение 60 рабочих дней со дня размещения Министерством сельского хозяйства Российской Федерации протокола Комиссии по организации и проведению отбора проектов развития сельского туризма, сформированной Министерством сельского хозяйства Российской Федерации (далее - Комиссия), об отборе проектов в соответствии с </w:t>
      </w:r>
      <w:hyperlink r:id="rId27">
        <w:r>
          <w:rPr>
            <w:color w:val="0000FF"/>
          </w:rPr>
          <w:t>пунктом 20</w:t>
        </w:r>
      </w:hyperlink>
      <w:r>
        <w:t xml:space="preserve"> Порядка принимает решение о предоставлении гранта, которое оформляется приказом Министерства.</w:t>
      </w:r>
    </w:p>
    <w:p w:rsidR="00EE2CFD" w:rsidRDefault="00EE2CF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26.12.2022 N 573)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Title"/>
        <w:jc w:val="center"/>
        <w:outlineLvl w:val="1"/>
      </w:pPr>
      <w:r>
        <w:t>III. Порядок и условия предоставления гранта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ind w:firstLine="540"/>
        <w:jc w:val="both"/>
      </w:pPr>
      <w:r>
        <w:t>13. Грант предоставляется заявителю с учетом следующих условий:</w:t>
      </w:r>
    </w:p>
    <w:p w:rsidR="00EE2CFD" w:rsidRDefault="00EE2CFD">
      <w:pPr>
        <w:pStyle w:val="ConsPlusNormal"/>
        <w:spacing w:before="220"/>
        <w:ind w:firstLine="540"/>
        <w:jc w:val="both"/>
      </w:pPr>
      <w:bookmarkStart w:id="5" w:name="P80"/>
      <w:bookmarkEnd w:id="5"/>
      <w:r>
        <w:t>а) срок освоения гранта составляет не более 18 месяцев со дня получения указанных средств. В случае наступления обстоятельств непреодолимой силы, препятствующих освоению гранта в установленный срок, срок освоения гранта может быть продлен по решению Министерства, но не более чем на 6 месяцев, в порядке, установленном Министерством.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Продление срока освоения гранта, предоставленного в 2022 году, допускается по решению Министерства, но не более чем на 12 месяцев, в случаях и порядке, установленном Министерством, в соответствии с заявлением получателей средств, направленных в Министерство не позднее чем за 15 календарных дней до окончания срока использования гранта;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б) отчуждение имущества, приобретенного за счет гранта, допускается только при согласовании с Министерством сельского хозяйства Российской Федерации, а также при условии неухудшения плановых показателей деятельности, предусмотренных проектом и соглашением, заключаемым между заявителем и Министерством;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в) финансовое обеспечение затрат заявителя, предусмотренных проектом, за счет иных направлений государственной поддержки не допускается;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г) размер гранта, предоставляемого конкретному заявителю, определяется Комиссией в зависимости от размера собственных средств заявителя, направленных на реализацию проекта. Если размер гранта, предоставляемого заявителю в соответствии с решением Комиссии, меньше запрашиваемой в заявке суммы, заявитель вправе привлечь дополнительно внебюджетные средства в целях реализации проекта сельского туризма в полном объеме согласно бюджету, указанному в заявке, или отказаться от получения гранта, о чем должен проинформировать Министерство сельского хозяйства Российской Федерации и Министерство в течение 10 календарных дней со дня опубликования протокола заседания Комиссии;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д) приобретение за счет гранта имущества, ранее приобретенного за счет иных форм государственной поддержки, не допускается;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е) у заявителя по состоянию на 1-е число месяца, предшествующего дате подачи документов в Министерство для участия в конкурсном отборе,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ж) средства гранта, предоставляемые получателю гранта, подлежат казначейскому сопровождению в соответствии с бюджетным законодательством Российской Федерации.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14. Грант предоставляется получателю гранта на основании соглашения, в котором в том числе предусматриваются: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цель предоставления гранта;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размер предоставляемого гранта;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точная дата завершения и конечное значение результата;</w:t>
      </w:r>
    </w:p>
    <w:p w:rsidR="00EE2CFD" w:rsidRDefault="00EE2CF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26.12.2022 N 573)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значения показателей, необходимых для достижения результата предоставления гранта;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обязанность получателя гранта использовать грант в соответствии с целевыми направлениями расходования гранта, предусмотренными проектом;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lastRenderedPageBreak/>
        <w:t xml:space="preserve">обязанность получателя гранта освоить грант в течение 18 месяцев со дня получения указанного гранта или в срок, указанный в </w:t>
      </w:r>
      <w:hyperlink w:anchor="P80">
        <w:r>
          <w:rPr>
            <w:color w:val="0000FF"/>
          </w:rPr>
          <w:t>абзаце втором пункта 13</w:t>
        </w:r>
      </w:hyperlink>
      <w:r>
        <w:t xml:space="preserve"> настоящих Правил;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обязанность получателя гранта использовать имущество, приобретаемое за счет гранта, исключительно на развитие сельского туризма и располагать имущество, приобретенное за счет гранта, по месту реализации проекта;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обязанность получателя гранта обеспечить сохранность имущества, приобретенного за счет гранта, а также не продавать его, не дарить, не передавать в аренду, не обменивать или вносить в виде пая, вклада или отчуждать иным образом в соответствии с законодательством Российской Федерации, не передавать в залог в течение 5 лет со дня получения гранта;</w:t>
      </w:r>
    </w:p>
    <w:p w:rsidR="00EE2CFD" w:rsidRDefault="00EE2CFD">
      <w:pPr>
        <w:pStyle w:val="ConsPlusNormal"/>
        <w:spacing w:before="220"/>
        <w:ind w:firstLine="540"/>
        <w:jc w:val="both"/>
      </w:pPr>
      <w:bookmarkStart w:id="6" w:name="P98"/>
      <w:bookmarkEnd w:id="6"/>
      <w:r>
        <w:t>обязанность получателя гранта по достижению значения результата предоставления гранта;</w:t>
      </w:r>
    </w:p>
    <w:p w:rsidR="00EE2CFD" w:rsidRDefault="00EE2CFD">
      <w:pPr>
        <w:pStyle w:val="ConsPlusNormal"/>
        <w:spacing w:before="220"/>
        <w:ind w:firstLine="540"/>
        <w:jc w:val="both"/>
      </w:pPr>
      <w:bookmarkStart w:id="7" w:name="P99"/>
      <w:bookmarkEnd w:id="7"/>
      <w:r>
        <w:t>обязанность получателя гранта по достижению значений показателей, необходимых для достижения результата предоставления гранта, предусмотренных соглашением;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обязанность получателя гранта осуществлять деятельность в течение не менее 5 лет после получения гранта по направлению, указанному в проекте;</w:t>
      </w:r>
    </w:p>
    <w:p w:rsidR="00EE2CFD" w:rsidRDefault="00EE2CFD">
      <w:pPr>
        <w:pStyle w:val="ConsPlusNormal"/>
        <w:spacing w:before="220"/>
        <w:ind w:firstLine="540"/>
        <w:jc w:val="both"/>
      </w:pPr>
      <w:bookmarkStart w:id="8" w:name="P101"/>
      <w:bookmarkEnd w:id="8"/>
      <w:r>
        <w:t>обязанность получателя гранта по представлению в Министерство отчетности в порядке, сроки и по формам, которые предусмотрены соглашением;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согласие получателя гранта на осуществление Министерством проверок соблюдения условий и порядка предоставления гранта, в том числе в части достижения результатов предоставления гранта, а также осуществление органами государственного финансового проверок в соответствии со </w:t>
      </w:r>
      <w:hyperlink r:id="rId30">
        <w:r>
          <w:rPr>
            <w:color w:val="0000FF"/>
          </w:rPr>
          <w:t>статьями 268.1</w:t>
        </w:r>
      </w:hyperlink>
      <w:r>
        <w:t xml:space="preserve"> и </w:t>
      </w:r>
      <w:hyperlink r:id="rId3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EE2CFD" w:rsidRDefault="00EE2CFD">
      <w:pPr>
        <w:pStyle w:val="ConsPlusNormal"/>
        <w:spacing w:before="220"/>
        <w:ind w:firstLine="540"/>
        <w:jc w:val="both"/>
      </w:pPr>
      <w:bookmarkStart w:id="9" w:name="P103"/>
      <w:bookmarkEnd w:id="9"/>
      <w:r>
        <w:t xml:space="preserve">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гранта </w:t>
      </w:r>
      <w:proofErr w:type="gramStart"/>
      <w:r>
        <w:t>в размере</w:t>
      </w:r>
      <w:proofErr w:type="gramEnd"/>
      <w:r>
        <w:t xml:space="preserve"> определенном в соглашении;</w:t>
      </w:r>
    </w:p>
    <w:p w:rsidR="00EE2CFD" w:rsidRDefault="00EE2CFD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>ответственность получателя гранта за нарушение условий соглашения.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15. Министерство в срок не позднее 5 рабочих дней после дня принятия решения о предоставлении гранта формирует проект соглашения в системе "Электронный бюджет".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16. В случае письменного отказа получателя гранта от подписания соглашения, а также в случае, если получатель гранта в течение двух рабочих дней со дня размещения проекта соглашения в системе "Электронный бюджет" не подписал соглашение, такой получатель гранта признается уклонившимся от заключения соглашения.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17. В случае необходимости внесения в соглашение изменений в части изменения реквизитов сторон, исправления технических ошибок Министерство в срок, не превышающий 10 рабочих дней после дня принятия решения о предоставлении гранта, заключает с получателем гранта дополнительное соглашение к соглашению.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18. Министерство в течение 3 рабочих дней со дня заключения соглашения формирует заявку на финансирование расходов по предоставлению гранта и представляет ее в Министерство финансов Республики Марий Эл с учетом доведенных Министерством сельского хозяйства Российской Федерации до Министерства предельных объемов финансирования.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В случае если на дату заключения соглашения Министерству не доведены предельные объемы финансирования Министерством сельского хозяйства Российской Федерации, заявка на финансирование расходов по предоставлению гранта направляется Министерством в </w:t>
      </w:r>
      <w:r>
        <w:lastRenderedPageBreak/>
        <w:t>Министерство финансов Республики Марий Эл в течение 2 рабочих дней со дня доведения указанных предельных объемов финансирования.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19. Министерство финансов Республики Марий Эл в течение 3 рабочих дней со дня получения заявки на финансирование расходов по предоставлению гранта доводит предельные объемы финансирования на лицевой счет Министерства, открытый в Управлении Федерального казначейства по Республике Марий Эл в пределах лимитов бюджетных обязательств республиканского бюджета Республики Марий Эл, доведенных до Министерства на текущий финансовый год в соответствии с показателями сводной бюджетной росписи республиканского бюджета Республики Марий Эл на текущий финансовый год.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20. Министерство не позднее 10-го рабочего дня, следующего за днем принятия решения о предоставлении гранта, перечисляет грант на лицевой счет получателя средств, открытый в Управлении Федерального казначейства по Республике Марий Эл.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21. Результатом предоставления гранта является реализация проекта в течение 5 (пяти) лет со дня получения гранта.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22. Показателями, необходимыми для достижения результата предоставления гранта, являются: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а) объем производства и реализации сельскохозяйственной продукции, выраженной в натуральных и денежных показателях;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б) объем дохода, полученного в рамках реализации проекта;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в) плановое количество туристов, посетивших объекты сельского туризма;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г) иные показатели, предусмотренные проектом.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Точная дата завершения и конечные значения показателей, необходимых для достижения результата предоставления гранта, устанавливаются в соглашении.</w:t>
      </w:r>
    </w:p>
    <w:p w:rsidR="00EE2CFD" w:rsidRDefault="00EE2CFD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26.12.2022 N 573)</w:t>
      </w:r>
    </w:p>
    <w:p w:rsidR="00EE2CFD" w:rsidRDefault="00EE2CFD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 xml:space="preserve">22.1. В случае призыва получателя гранта на военную службу по мобилизации в Вооруженные Силы Российской Федерации в соответствии с </w:t>
      </w:r>
      <w:hyperlink r:id="rId33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21 сентября 2022 г. N 647 "Об объявлении частичной мобилизации в Российской Федерации" (далее - призыв на военную службу) Министерство принимает одно из следующих решений:</w:t>
      </w:r>
    </w:p>
    <w:p w:rsidR="00EE2CFD" w:rsidRDefault="00EE2CFD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>признание проекта развития сельского туризма завершенным, в случае если средства гранта использованы в полном объеме,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При этом получатель гранта освобождается от ответственности за недостижение показателей, необходимых для достижения результата предоставления гранта;</w:t>
      </w:r>
    </w:p>
    <w:p w:rsidR="00EE2CFD" w:rsidRDefault="00EE2CFD">
      <w:pPr>
        <w:pStyle w:val="ConsPlusNormal"/>
        <w:spacing w:before="220"/>
        <w:ind w:firstLine="540"/>
        <w:jc w:val="both"/>
      </w:pPr>
      <w:bookmarkStart w:id="13" w:name="P122"/>
      <w:bookmarkEnd w:id="13"/>
      <w:r>
        <w:t>обеспечение возврата средств гранта в республиканский бюджет Республики Марий Эл в объеме неиспользованных средств гранта, в случае если средства гранта не использованы или использованы не в полном объеме,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При этом проект развития сельского туризма признается завершенным, а получатель гранта освобождается от ответственности за недостижение показателей, необходимых для достижения результата предоставления гранта.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Указанные в </w:t>
      </w:r>
      <w:hyperlink w:anchor="P12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2">
        <w:r>
          <w:rPr>
            <w:color w:val="0000FF"/>
          </w:rPr>
          <w:t>третьем</w:t>
        </w:r>
      </w:hyperlink>
      <w:r>
        <w:t xml:space="preserve"> настоящего пункта решения принимаются </w:t>
      </w:r>
      <w:r>
        <w:lastRenderedPageBreak/>
        <w:t>Министерством по заявлению получателя гранта при представлении им документа, подтверждающего призыв на военную службу, и (или) в соответствии со сведениями, полученными от призывной комиссии по мобилизации Республики Марий Эл (призывных комиссий по мобилизации городских округов и муниципальных районов в Республике Марий Эл), которой получатель гранта призывался на военную службу, сведениями о призыве получателя гранта на военную службу.</w:t>
      </w:r>
    </w:p>
    <w:p w:rsidR="00EE2CFD" w:rsidRDefault="00EE2CFD">
      <w:pPr>
        <w:pStyle w:val="ConsPlusNormal"/>
        <w:jc w:val="both"/>
      </w:pPr>
      <w:r>
        <w:t xml:space="preserve">(п. 22.1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20.12.2022 N 555)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22.2. В процессе реализации проекта развития сельского туризма в случае призыва главы крестьянского (фермерского) хозяйства, являющегося получателем гранта, на военную службу допускается его смена по решению членов данного крестьянского (фермерского) хозяйства в порядке, установленном законодательством Российской Федерации, что не влечет изменения (прекращения) статуса крестьянского (фермерского) хозяйства в качестве получателя гранта. При этом Министерство осуществляет замену главы такого крестьянского (фермерского) хозяйства в соглашении, заключенном между Министерством и получателем гранта, а новый глава крестьянского (фермерского) хозяйства осуществляет дальнейшую реализацию проекта развития сельского туризма в соответствии с указанным соглашением.</w:t>
      </w:r>
    </w:p>
    <w:p w:rsidR="00EE2CFD" w:rsidRDefault="00EE2CFD">
      <w:pPr>
        <w:pStyle w:val="ConsPlusNormal"/>
        <w:jc w:val="both"/>
      </w:pPr>
      <w:r>
        <w:t xml:space="preserve">(п. 22.2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Республики Марий Эл от 20.12.2022 N 555)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Title"/>
        <w:jc w:val="center"/>
        <w:outlineLvl w:val="1"/>
      </w:pPr>
      <w:r>
        <w:t>IV. Требования к отчетности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ind w:firstLine="540"/>
        <w:jc w:val="both"/>
      </w:pPr>
      <w:r>
        <w:t>23. Получатели гранта представляют в Министерство: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отчетность о достижении значения результата предоставления гранта и значений показателей, необходимых для достижения результата предоставления гранта, об осуществлении расходов, источником финансового обеспечения которых является грант, по формам и в сроки, которые определены соглашением (но не реже одного раза в квартал);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отчет о финансово-экономическом состоянии товаропроизводителей агропромышленного комплекса - по форме и в сроки, которые установлены Министерством сельского хозяйства Российской Федерации.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Указанные документы подписываются руководителем получателя гранта или иным уполномоченным лицом, главным бухгалтером (при наличии) или иным должностным лицом, на которое возлагается ведение бухгалтерского учета, с указанием даты подписания документов.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Title"/>
        <w:jc w:val="center"/>
        <w:outlineLvl w:val="1"/>
      </w:pPr>
      <w:r>
        <w:t>V. Порядок осуществления контроля (мониторинга)</w:t>
      </w:r>
    </w:p>
    <w:p w:rsidR="00EE2CFD" w:rsidRDefault="00EE2CFD">
      <w:pPr>
        <w:pStyle w:val="ConsPlusTitle"/>
        <w:jc w:val="center"/>
      </w:pPr>
      <w:r>
        <w:t>за соблюдением условий и порядка предоставления гранта,</w:t>
      </w:r>
    </w:p>
    <w:p w:rsidR="00EE2CFD" w:rsidRDefault="00EE2CFD">
      <w:pPr>
        <w:pStyle w:val="ConsPlusTitle"/>
        <w:jc w:val="center"/>
      </w:pPr>
      <w:r>
        <w:t>ответственность за их несоблюдение</w:t>
      </w:r>
    </w:p>
    <w:p w:rsidR="00EE2CFD" w:rsidRDefault="00EE2CF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E2CF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CFD" w:rsidRDefault="00EE2CF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CFD" w:rsidRDefault="00EE2CF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2CFD" w:rsidRDefault="00EE2CFD">
            <w:pPr>
              <w:pStyle w:val="ConsPlusNormal"/>
              <w:jc w:val="both"/>
            </w:pPr>
            <w:r>
              <w:rPr>
                <w:color w:val="392C69"/>
              </w:rPr>
              <w:t xml:space="preserve">П. 24 </w:t>
            </w:r>
            <w:hyperlink w:anchor="P1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CFD" w:rsidRDefault="00EE2CFD">
            <w:pPr>
              <w:pStyle w:val="ConsPlusNormal"/>
            </w:pPr>
          </w:p>
        </w:tc>
      </w:tr>
    </w:tbl>
    <w:p w:rsidR="00EE2CFD" w:rsidRDefault="00EE2CFD">
      <w:pPr>
        <w:pStyle w:val="ConsPlusNormal"/>
        <w:spacing w:before="280"/>
        <w:ind w:firstLine="540"/>
        <w:jc w:val="both"/>
      </w:pPr>
      <w:bookmarkStart w:id="14" w:name="P140"/>
      <w:bookmarkEnd w:id="14"/>
      <w:r>
        <w:t>24. Министерством проводится мониторинг достижения результата предоставления гранта исходя из достижения получателями гранта значений показателей, необходимых для достижения результата предоставления гранта, установленных соглашениями,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25. Проверка соблюдения получателями грантов порядка и условий предоставления грантов, в том числе в части достижения результатов предоставления субсидий, осуществляется Министерством.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проводят проверки в соответствии со </w:t>
      </w:r>
      <w:hyperlink r:id="rId36">
        <w:r>
          <w:rPr>
            <w:color w:val="0000FF"/>
          </w:rPr>
          <w:t>статьями 268.1</w:t>
        </w:r>
      </w:hyperlink>
      <w:r>
        <w:t xml:space="preserve"> и </w:t>
      </w:r>
      <w:hyperlink r:id="rId3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26. В случае выявления недостоверных сведений и документов, представленных получателями гранта для участия в конкурсном отборе, повлекших необоснованное получение гранта, а также в случае нарушения обязательств, предусмотренных </w:t>
      </w:r>
      <w:hyperlink w:anchor="P103">
        <w:r>
          <w:rPr>
            <w:color w:val="0000FF"/>
          </w:rPr>
          <w:t>абзацами одиннадцатым</w:t>
        </w:r>
      </w:hyperlink>
      <w:r>
        <w:t xml:space="preserve"> и </w:t>
      </w:r>
      <w:hyperlink w:anchor="P104">
        <w:r>
          <w:rPr>
            <w:color w:val="0000FF"/>
          </w:rPr>
          <w:t>двенадцатым пункта 14</w:t>
        </w:r>
      </w:hyperlink>
      <w:r>
        <w:t xml:space="preserve"> настоящих Правил, полученный грант подлежит возврату в полном объеме.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27. В случае нарушения обязательства, предусмотренного </w:t>
      </w:r>
      <w:hyperlink w:anchor="P98">
        <w:r>
          <w:rPr>
            <w:color w:val="0000FF"/>
          </w:rPr>
          <w:t>абзацем шестым пункта 14</w:t>
        </w:r>
      </w:hyperlink>
      <w:r>
        <w:t xml:space="preserve"> настоящих Правил, полученный грант подлежит возврату в объеме нецелевого использования.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В случае нарушения обязательств, предусмотренных </w:t>
      </w:r>
      <w:hyperlink w:anchor="P99">
        <w:r>
          <w:rPr>
            <w:color w:val="0000FF"/>
          </w:rPr>
          <w:t>абзацами седьмым</w:t>
        </w:r>
      </w:hyperlink>
      <w:r>
        <w:t xml:space="preserve"> - </w:t>
      </w:r>
      <w:hyperlink w:anchor="P101">
        <w:r>
          <w:rPr>
            <w:color w:val="0000FF"/>
          </w:rPr>
          <w:t>девятым пункта 14</w:t>
        </w:r>
      </w:hyperlink>
      <w:r>
        <w:t xml:space="preserve"> настоящих Правил, полученный грант подлежит возврату в объеме нарушенного обязательства.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28. В случае недостижения получателем гранта значений показателей, необходимых для достижения результата предоставления гранта, установленных соглашением, объем средств, подлежащий возврату в республиканский бюджет Республики Марий Эл (V</w:t>
      </w:r>
      <w:r>
        <w:rPr>
          <w:vertAlign w:val="subscript"/>
        </w:rPr>
        <w:t>возврата</w:t>
      </w:r>
      <w:r>
        <w:t>), определяется по формуле: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(V x k x m / n) x 0,1,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ind w:firstLine="540"/>
        <w:jc w:val="both"/>
      </w:pPr>
      <w:r>
        <w:t>где: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возврата</w:t>
      </w:r>
      <w:r>
        <w:t xml:space="preserve"> - объем средств, подлежащий возврату в республиканский бюджет Республики Марий Эл;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V - размер гранта, предоставленный получателю гранта в отчетном финансовом году;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k - коэффициент возврата гранта;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m - количество показателей, необходимых для достижения результата предоставления гранта, по которым индекс, отражающий уровень недостижения i-го результата предоставления гранта, имеет положительное значение;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n - общее количество показателей, необходимых для достижения результата предоставления гранта.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Коэффициент возврата гранта рассчитывается по формуле: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jc w:val="center"/>
      </w:pPr>
      <w:r>
        <w:t>k = SUMD</w:t>
      </w:r>
      <w:r>
        <w:rPr>
          <w:vertAlign w:val="subscript"/>
        </w:rPr>
        <w:t>i</w:t>
      </w:r>
      <w:r>
        <w:t xml:space="preserve"> / m,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ind w:firstLine="540"/>
        <w:jc w:val="both"/>
      </w:pPr>
      <w:r>
        <w:t>где: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D</w:t>
      </w:r>
      <w:r>
        <w:rPr>
          <w:vertAlign w:val="subscript"/>
        </w:rPr>
        <w:t>i</w:t>
      </w:r>
      <w:r>
        <w:t xml:space="preserve"> - индекс, отражающий уровень недостижения i-го показателя, необходимого для достижения результата предоставления гранта.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При расчете коэффициента возврата гранта используются только положительные значения индекса, отражающего уровень недостижения i-го показателя, необходимого для достижения результата предоставления гранта.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Индекс, отражающий уровень недостижения i-го показателя, необходимого для достижения результата предоставления гранта, определяется по формуле: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jc w:val="center"/>
      </w:pPr>
      <w:r>
        <w:t>D</w:t>
      </w:r>
      <w:r>
        <w:rPr>
          <w:vertAlign w:val="subscript"/>
        </w:rPr>
        <w:t>i</w:t>
      </w:r>
      <w:r>
        <w:t xml:space="preserve"> = 1 - T</w:t>
      </w:r>
      <w:r>
        <w:rPr>
          <w:vertAlign w:val="subscript"/>
        </w:rPr>
        <w:t>i</w:t>
      </w:r>
      <w:r>
        <w:t xml:space="preserve"> / S</w:t>
      </w:r>
      <w:r>
        <w:rPr>
          <w:vertAlign w:val="subscript"/>
        </w:rPr>
        <w:t>i</w:t>
      </w:r>
      <w:r>
        <w:t>,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ind w:firstLine="540"/>
        <w:jc w:val="both"/>
      </w:pPr>
      <w:r>
        <w:t>где: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lastRenderedPageBreak/>
        <w:t>T</w:t>
      </w:r>
      <w:r>
        <w:rPr>
          <w:vertAlign w:val="subscript"/>
        </w:rPr>
        <w:t>i</w:t>
      </w:r>
      <w:r>
        <w:t xml:space="preserve"> - фактически достигнутое значение i-го показателя, необходимого для достижения результата предоставления гранта на отчетную дату;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i</w:t>
      </w:r>
      <w:r>
        <w:t xml:space="preserve"> - плановое значение i-го показателя, необходимого для достижения результата предоставления гранта, установленное соглашением.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 xml:space="preserve">29. В случае недостижения получателем средств значений результата предоставления гранта и показателей, необходимых для достижения результата предоставления гранта, предусмотренных соглашением, вследствие наступления обстоятельств непреодолимой силы, в том числе обстоятельств, предусмотренных </w:t>
      </w:r>
      <w:hyperlink w:anchor="P120">
        <w:r>
          <w:rPr>
            <w:color w:val="0000FF"/>
          </w:rPr>
          <w:t>пунктом 22.1</w:t>
        </w:r>
      </w:hyperlink>
      <w:r>
        <w:t xml:space="preserve"> настоящих Правил, меры ответственности к получателю гранта не применяются.</w:t>
      </w:r>
    </w:p>
    <w:p w:rsidR="00EE2CFD" w:rsidRDefault="00EE2CFD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20.12.2022 N 555)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30. В случае установления факта нарушения условий и порядка предоставления гранта, предусмотренных соглашением, в том числе недостижения значения результата предоставления гранта, а также значений показателей, необходимых для достижения результата предоставления гранта, соответствующие средства подлежат возврату в объеме выявленных нарушений в доход республиканского бюджета Республики Марий Эл в соответствии с бюджетным законодательством: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на основании требования Министерства, направленного заказным почтовым отправлением с уведомлением о вручении, - не позднее 15 рабочих дней со дня получения соответствующего требования получателем средств;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на основании представления или предписания органа государственного финансового контроля - в срок, установленный в соответствии с бюджетным законодательством Российской Федерации.</w:t>
      </w:r>
    </w:p>
    <w:p w:rsidR="00EE2CFD" w:rsidRDefault="00EE2CFD">
      <w:pPr>
        <w:pStyle w:val="ConsPlusNormal"/>
        <w:spacing w:before="220"/>
        <w:ind w:firstLine="540"/>
        <w:jc w:val="both"/>
      </w:pPr>
      <w:r>
        <w:t>31. В случае нарушения срока, установленного для добровольного возврата гранта, и (или) отказа получателя средств произвести возврат грант в добровольном порядке грант взыскивается в судебном порядке в соответствии с законодательством Российской Федерации.</w:t>
      </w: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jc w:val="both"/>
      </w:pPr>
    </w:p>
    <w:p w:rsidR="00EE2CFD" w:rsidRDefault="00EE2CF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305" w:rsidRDefault="00F52305">
      <w:bookmarkStart w:id="15" w:name="_GoBack"/>
      <w:bookmarkEnd w:id="15"/>
    </w:p>
    <w:sectPr w:rsidR="00F52305" w:rsidSect="0066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FD"/>
    <w:rsid w:val="00024243"/>
    <w:rsid w:val="0019059C"/>
    <w:rsid w:val="001A10CA"/>
    <w:rsid w:val="001E7E43"/>
    <w:rsid w:val="00222998"/>
    <w:rsid w:val="003260C2"/>
    <w:rsid w:val="00381435"/>
    <w:rsid w:val="0044793C"/>
    <w:rsid w:val="004741AC"/>
    <w:rsid w:val="004B0F9E"/>
    <w:rsid w:val="004F1981"/>
    <w:rsid w:val="00500158"/>
    <w:rsid w:val="005D46EB"/>
    <w:rsid w:val="006059CD"/>
    <w:rsid w:val="00614FDC"/>
    <w:rsid w:val="00634BFE"/>
    <w:rsid w:val="00726E84"/>
    <w:rsid w:val="0079455F"/>
    <w:rsid w:val="007B73F3"/>
    <w:rsid w:val="00804CDA"/>
    <w:rsid w:val="00842C77"/>
    <w:rsid w:val="00A52F9B"/>
    <w:rsid w:val="00B04882"/>
    <w:rsid w:val="00B82868"/>
    <w:rsid w:val="00BB3E34"/>
    <w:rsid w:val="00CA6166"/>
    <w:rsid w:val="00D32D91"/>
    <w:rsid w:val="00D54D53"/>
    <w:rsid w:val="00DB6AFA"/>
    <w:rsid w:val="00DD5F0E"/>
    <w:rsid w:val="00E25BAE"/>
    <w:rsid w:val="00EC6498"/>
    <w:rsid w:val="00EE2CFD"/>
    <w:rsid w:val="00EF6D39"/>
    <w:rsid w:val="00F52305"/>
    <w:rsid w:val="00FA05ED"/>
    <w:rsid w:val="00FB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FFA5D-D63D-4515-94F3-C6DFA35A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2C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2CF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2CF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2495C2F222D90828630020205813169160B3D454763C09E9D7B04399B3B06DBDFEA0B1250B96862CA1F1422BB62AC34D5C89F50316C73F8EEE6Dt159K" TargetMode="External"/><Relationship Id="rId13" Type="http://schemas.openxmlformats.org/officeDocument/2006/relationships/hyperlink" Target="consultantplus://offline/ref=1C2495C2F222D90828631E2D36344F1B9368EBDA55703F5DB188EB1ECEBABA3AE8B1A1FF600F898628BFF04B22tE51K" TargetMode="External"/><Relationship Id="rId18" Type="http://schemas.openxmlformats.org/officeDocument/2006/relationships/hyperlink" Target="consultantplus://offline/ref=1C2495C2F222D90828630020205813169160B3D45471310CEFD7B04399B3B06DBDFEA0B1250B96862CA0F74A2BB62AC34D5C89F50316C73F8EEE6Dt159K" TargetMode="External"/><Relationship Id="rId26" Type="http://schemas.openxmlformats.org/officeDocument/2006/relationships/hyperlink" Target="consultantplus://offline/ref=1C2495C2F222D90828631E2D36344F1B936AEBD95B7D3F5DB188EB1ECEBABA3AFAB1F9F36106978428AAA61A64B77686114F88F80314C323t85F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2495C2F222D90828631E2D36344F1B936AEBD95B7D3F5DB188EB1ECEBABA3AFAB1F9F36106978425AAA61A64B77686114F88F80314C323t85FK" TargetMode="External"/><Relationship Id="rId34" Type="http://schemas.openxmlformats.org/officeDocument/2006/relationships/hyperlink" Target="consultantplus://offline/ref=1C2495C2F222D90828630020205813169160B3D454763C09E9D7B04399B3B06DBDFEA0B1250B96862CA1F64B2BB62AC34D5C89F50316C73F8EEE6Dt159K" TargetMode="External"/><Relationship Id="rId7" Type="http://schemas.openxmlformats.org/officeDocument/2006/relationships/hyperlink" Target="consultantplus://offline/ref=1C2495C2F222D90828631E2D36344F1B936FEED957723F5DB188EB1ECEBABA3AFAB1F9FA63049F8F27F5A30F75EF7A8E06518CE21F16C1t252K" TargetMode="External"/><Relationship Id="rId12" Type="http://schemas.openxmlformats.org/officeDocument/2006/relationships/hyperlink" Target="consultantplus://offline/ref=1C2495C2F222D90828631E2D36344F1B9368EBDA55703F5DB188EB1ECEBABA3AE8B1A1FF600F898628BFF04B22tE51K" TargetMode="External"/><Relationship Id="rId17" Type="http://schemas.openxmlformats.org/officeDocument/2006/relationships/hyperlink" Target="consultantplus://offline/ref=1C2495C2F222D90828631E2D36344F1B936AEEDD54713F5DB188EB1ECEBABA3AE8B1A1FF600F898628BFF04B22tE51K" TargetMode="External"/><Relationship Id="rId25" Type="http://schemas.openxmlformats.org/officeDocument/2006/relationships/hyperlink" Target="consultantplus://offline/ref=1C2495C2F222D90828631E2D36344F1B936AEBD95B7D3F5DB188EB1ECEBABA3AFAB1F9F36106978729AAA61A64B77686114F88F80314C323t85FK" TargetMode="External"/><Relationship Id="rId33" Type="http://schemas.openxmlformats.org/officeDocument/2006/relationships/hyperlink" Target="consultantplus://offline/ref=1C2495C2F222D90828631E2D36344F1B9369EBD05B7C3F5DB188EB1ECEBABA3AFAB1F9F36106978624AAA61A64B77686114F88F80314C323t85FK" TargetMode="External"/><Relationship Id="rId38" Type="http://schemas.openxmlformats.org/officeDocument/2006/relationships/hyperlink" Target="consultantplus://offline/ref=1C2495C2F222D90828630020205813169160B3D454763C09E9D7B04399B3B06DBDFEA0B1250B96862CA1F64D2BB62AC34D5C89F50316C73F8EEE6Dt15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2495C2F222D90828630020205813169160B3D454713D0DEBD7B04399B3B06DBDFEA0B1250B96862CA2F04B2BB62AC34D5C89F50316C73F8EEE6Dt159K" TargetMode="External"/><Relationship Id="rId20" Type="http://schemas.openxmlformats.org/officeDocument/2006/relationships/hyperlink" Target="consultantplus://offline/ref=1C2495C2F222D90828631E2D36344F1B936AEBD95B7D3F5DB188EB1ECEBABA3AFAB1F9F3610696872FAAA61A64B77686114F88F80314C323t85FK" TargetMode="External"/><Relationship Id="rId29" Type="http://schemas.openxmlformats.org/officeDocument/2006/relationships/hyperlink" Target="consultantplus://offline/ref=1C2495C2F222D90828630020205813169160B3D45471310CEFD7B04399B3B06DBDFEA0B1250B96862CA0F74F2BB62AC34D5C89F50316C73F8EEE6Dt15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495C2F222D90828630020205813169160B3D45471310CEFD7B04399B3B06DBDFEA0B1250B96862CA0F74B2BB62AC34D5C89F50316C73F8EEE6Dt159K" TargetMode="External"/><Relationship Id="rId11" Type="http://schemas.openxmlformats.org/officeDocument/2006/relationships/hyperlink" Target="consultantplus://offline/ref=1C2495C2F222D90828630020205813169160B3D45471330EEDD7B04399B3B06DBDFEA0B1250B948028A4F1492BB62AC34D5C89F50316C73F8EEE6Dt159K" TargetMode="External"/><Relationship Id="rId24" Type="http://schemas.openxmlformats.org/officeDocument/2006/relationships/hyperlink" Target="consultantplus://offline/ref=1C2495C2F222D90828631E2D36344F1B936AEBD95B7D3F5DB188EB1ECEBABA3AFAB1F9F36106978229AAA61A64B77686114F88F80314C323t85FK" TargetMode="External"/><Relationship Id="rId32" Type="http://schemas.openxmlformats.org/officeDocument/2006/relationships/hyperlink" Target="consultantplus://offline/ref=1C2495C2F222D90828630020205813169160B3D45471310CEFD7B04399B3B06DBDFEA0B1250B96862CA0F74D2BB62AC34D5C89F50316C73F8EEE6Dt159K" TargetMode="External"/><Relationship Id="rId37" Type="http://schemas.openxmlformats.org/officeDocument/2006/relationships/hyperlink" Target="consultantplus://offline/ref=1C2495C2F222D90828631E2D36344F1B936BEFDB5A773F5DB188EB1ECEBABA3AFAB1F9F16604958D78F0B61E2DE37299185596FE1D14tC50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C2495C2F222D90828630020205813169160B3D454763C09E9D7B04399B3B06DBDFEA0B1250B96862CA1F1422BB62AC34D5C89F50316C73F8EEE6Dt159K" TargetMode="External"/><Relationship Id="rId15" Type="http://schemas.openxmlformats.org/officeDocument/2006/relationships/hyperlink" Target="consultantplus://offline/ref=1C2495C2F222D90828630020205813169160B3D454713D0DEBD7B04399B3B06DBDFEA0B1250B96862CA1F34A2BB62AC34D5C89F50316C73F8EEE6Dt159K" TargetMode="External"/><Relationship Id="rId23" Type="http://schemas.openxmlformats.org/officeDocument/2006/relationships/hyperlink" Target="consultantplus://offline/ref=1C2495C2F222D90828631E2D36344F1B936AEBD95B7D3F5DB188EB1ECEBABA3AFAB1F9F36106978228AAA61A64B77686114F88F80314C323t85FK" TargetMode="External"/><Relationship Id="rId28" Type="http://schemas.openxmlformats.org/officeDocument/2006/relationships/hyperlink" Target="consultantplus://offline/ref=1C2495C2F222D90828630020205813169160B3D45471310CEFD7B04399B3B06DBDFEA0B1250B96862CA0F7482BB62AC34D5C89F50316C73F8EEE6Dt159K" TargetMode="External"/><Relationship Id="rId36" Type="http://schemas.openxmlformats.org/officeDocument/2006/relationships/hyperlink" Target="consultantplus://offline/ref=1C2495C2F222D90828631E2D36344F1B936BEFDB5A773F5DB188EB1ECEBABA3AFAB1F9F16606938D78F0B61E2DE37299185596FE1D14tC50K" TargetMode="External"/><Relationship Id="rId10" Type="http://schemas.openxmlformats.org/officeDocument/2006/relationships/hyperlink" Target="consultantplus://offline/ref=1C2495C2F222D90828631E2D36344F1B936FEED957723F5DB188EB1ECEBABA3AFAB1F9FA63049F8F27F5A30F75EF7A8E06518CE21F16C1t252K" TargetMode="External"/><Relationship Id="rId19" Type="http://schemas.openxmlformats.org/officeDocument/2006/relationships/hyperlink" Target="consultantplus://offline/ref=1C2495C2F222D90828631E2D36344F1B936AEBD95B7D3F5DB188EB1ECEBABA3AFAB1F9F3610697832DAAA61A64B77686114F88F80314C323t85FK" TargetMode="External"/><Relationship Id="rId31" Type="http://schemas.openxmlformats.org/officeDocument/2006/relationships/hyperlink" Target="consultantplus://offline/ref=1C2495C2F222D90828631E2D36344F1B936BEFDB5A773F5DB188EB1ECEBABA3AFAB1F9F16604958D78F0B61E2DE37299185596FE1D14tC5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2495C2F222D90828630020205813169160B3D45471310CEFD7B04399B3B06DBDFEA0B1250B96862CA0F74B2BB62AC34D5C89F50316C73F8EEE6Dt159K" TargetMode="External"/><Relationship Id="rId14" Type="http://schemas.openxmlformats.org/officeDocument/2006/relationships/hyperlink" Target="consultantplus://offline/ref=1C2495C2F222D90828631E2D36344F1B936AEBD95B7D3F5DB188EB1ECEBABA3AFAB1F9F3610697872CAAA61A64B77686114F88F80314C323t85FK" TargetMode="External"/><Relationship Id="rId22" Type="http://schemas.openxmlformats.org/officeDocument/2006/relationships/hyperlink" Target="consultantplus://offline/ref=1C2495C2F222D90828631E2D36344F1B936AEBD95B7D3F5DB188EB1ECEBABA3AFAB1F9F3610697822FAAA61A64B77686114F88F80314C323t85FK" TargetMode="External"/><Relationship Id="rId27" Type="http://schemas.openxmlformats.org/officeDocument/2006/relationships/hyperlink" Target="consultantplus://offline/ref=1C2495C2F222D90828631E2D36344F1B936AEBD95B7D3F5DB188EB1ECEBABA3AFAB1F9F3610697812BAAA61A64B77686114F88F80314C323t85FK" TargetMode="External"/><Relationship Id="rId30" Type="http://schemas.openxmlformats.org/officeDocument/2006/relationships/hyperlink" Target="consultantplus://offline/ref=1C2495C2F222D90828631E2D36344F1B936BEFDB5A773F5DB188EB1ECEBABA3AFAB1F9F16606938D78F0B61E2DE37299185596FE1D14tC50K" TargetMode="External"/><Relationship Id="rId35" Type="http://schemas.openxmlformats.org/officeDocument/2006/relationships/hyperlink" Target="consultantplus://offline/ref=1C2495C2F222D90828630020205813169160B3D454763C09E9D7B04399B3B06DBDFEA0B1250B96862CA1F64E2BB62AC34D5C89F50316C73F8EEE6Dt15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5171</Words>
  <Characters>29479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2023-04-19T10:57:00Z</dcterms:created>
  <dcterms:modified xsi:type="dcterms:W3CDTF">2023-04-19T10:58:00Z</dcterms:modified>
</cp:coreProperties>
</file>