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Ind w:w="154" w:type="dxa"/>
        <w:shd w:val="clear" w:color="auto" w:fill="FFFFFF"/>
        <w:tblCellMar>
          <w:left w:w="0" w:type="dxa"/>
          <w:right w:w="0" w:type="dxa"/>
        </w:tblCellMar>
        <w:tblLook w:val="04A0" w:firstRow="1" w:lastRow="0" w:firstColumn="1" w:lastColumn="0" w:noHBand="0" w:noVBand="1"/>
      </w:tblPr>
      <w:tblGrid>
        <w:gridCol w:w="9261"/>
      </w:tblGrid>
      <w:tr w:rsidR="00845FF9" w:rsidRPr="00845FF9" w:rsidTr="00845FF9">
        <w:trPr>
          <w:tblCellSpacing w:w="15" w:type="dxa"/>
        </w:trPr>
        <w:tc>
          <w:tcPr>
            <w:tcW w:w="5000" w:type="pct"/>
            <w:shd w:val="clear" w:color="auto" w:fill="FFFFFF"/>
            <w:vAlign w:val="center"/>
            <w:hideMark/>
          </w:tcPr>
          <w:p w:rsidR="00845FF9" w:rsidRPr="00845FF9" w:rsidRDefault="00845FF9" w:rsidP="00845FF9">
            <w:pPr>
              <w:spacing w:before="38" w:after="38" w:line="240" w:lineRule="auto"/>
              <w:rPr>
                <w:rFonts w:ascii="Tahoma" w:eastAsia="Times New Roman" w:hAnsi="Tahoma" w:cs="Tahoma"/>
                <w:b/>
                <w:bCs/>
                <w:color w:val="333333"/>
                <w:sz w:val="23"/>
                <w:szCs w:val="23"/>
                <w:lang w:eastAsia="ru-RU"/>
              </w:rPr>
            </w:pPr>
            <w:r w:rsidRPr="00845FF9">
              <w:rPr>
                <w:rFonts w:ascii="Tahoma" w:eastAsia="Times New Roman" w:hAnsi="Tahoma" w:cs="Tahoma"/>
                <w:b/>
                <w:bCs/>
                <w:color w:val="333333"/>
                <w:sz w:val="23"/>
                <w:szCs w:val="23"/>
                <w:lang w:eastAsia="ru-RU"/>
              </w:rPr>
              <w:t>Памятка о поведении</w:t>
            </w:r>
            <w:r w:rsidR="002D1241">
              <w:rPr>
                <w:rFonts w:ascii="Tahoma" w:eastAsia="Times New Roman" w:hAnsi="Tahoma" w:cs="Tahoma"/>
                <w:b/>
                <w:bCs/>
                <w:color w:val="333333"/>
                <w:sz w:val="23"/>
                <w:szCs w:val="23"/>
                <w:lang w:eastAsia="ru-RU"/>
              </w:rPr>
              <w:t xml:space="preserve"> пассажиров</w:t>
            </w:r>
            <w:r w:rsidRPr="00845FF9">
              <w:rPr>
                <w:rFonts w:ascii="Tahoma" w:eastAsia="Times New Roman" w:hAnsi="Tahoma" w:cs="Tahoma"/>
                <w:b/>
                <w:bCs/>
                <w:color w:val="333333"/>
                <w:sz w:val="23"/>
                <w:szCs w:val="23"/>
                <w:lang w:eastAsia="ru-RU"/>
              </w:rPr>
              <w:t xml:space="preserve"> в автобусах при угрозе террористического акта</w:t>
            </w:r>
          </w:p>
        </w:tc>
      </w:tr>
    </w:tbl>
    <w:p w:rsidR="00845FF9" w:rsidRPr="00845FF9" w:rsidRDefault="00845FF9" w:rsidP="00845FF9">
      <w:pPr>
        <w:spacing w:after="0" w:line="240" w:lineRule="auto"/>
        <w:rPr>
          <w:rFonts w:ascii="Times New Roman" w:eastAsia="Times New Roman" w:hAnsi="Times New Roman" w:cs="Times New Roman"/>
          <w:vanish/>
          <w:sz w:val="24"/>
          <w:szCs w:val="24"/>
          <w:lang w:eastAsia="ru-RU"/>
        </w:rPr>
      </w:pPr>
    </w:p>
    <w:tbl>
      <w:tblPr>
        <w:tblW w:w="0" w:type="auto"/>
        <w:tblCellSpacing w:w="15" w:type="dxa"/>
        <w:tblInd w:w="154" w:type="dxa"/>
        <w:shd w:val="clear" w:color="auto" w:fill="FFFFFF"/>
        <w:tblCellMar>
          <w:left w:w="0" w:type="dxa"/>
          <w:right w:w="0" w:type="dxa"/>
        </w:tblCellMar>
        <w:tblLook w:val="04A0" w:firstRow="1" w:lastRow="0" w:firstColumn="1" w:lastColumn="0" w:noHBand="0" w:noVBand="1"/>
      </w:tblPr>
      <w:tblGrid>
        <w:gridCol w:w="9261"/>
      </w:tblGrid>
      <w:tr w:rsidR="00845FF9" w:rsidRPr="00845FF9" w:rsidTr="00845FF9">
        <w:trPr>
          <w:tblCellSpacing w:w="15" w:type="dxa"/>
        </w:trPr>
        <w:tc>
          <w:tcPr>
            <w:tcW w:w="0" w:type="auto"/>
            <w:shd w:val="clear" w:color="auto" w:fill="FFFFFF"/>
            <w:hideMark/>
          </w:tcPr>
          <w:p w:rsidR="00845FF9" w:rsidRPr="00845FF9" w:rsidRDefault="00845FF9" w:rsidP="00845FF9">
            <w:pPr>
              <w:spacing w:after="96" w:line="240" w:lineRule="auto"/>
              <w:jc w:val="both"/>
              <w:rPr>
                <w:rFonts w:ascii="Times New Roman" w:eastAsia="Times New Roman" w:hAnsi="Times New Roman" w:cs="Times New Roman"/>
                <w:color w:val="333333"/>
                <w:sz w:val="23"/>
                <w:szCs w:val="23"/>
                <w:lang w:eastAsia="ru-RU"/>
              </w:rPr>
            </w:pPr>
            <w:r w:rsidRPr="00845FF9">
              <w:rPr>
                <w:rFonts w:ascii="Times New Roman" w:eastAsia="Times New Roman" w:hAnsi="Times New Roman" w:cs="Times New Roman"/>
                <w:color w:val="333333"/>
                <w:sz w:val="24"/>
                <w:szCs w:val="24"/>
                <w:lang w:eastAsia="ru-RU"/>
              </w:rPr>
              <w:t>Основные меры личной безопасности, которые необходимо соблюдать при передвижении на общественном наземном транспорте – автобусе:</w:t>
            </w:r>
          </w:p>
          <w:p w:rsidR="00845FF9" w:rsidRPr="00845FF9" w:rsidRDefault="00845FF9" w:rsidP="00845FF9">
            <w:pPr>
              <w:spacing w:after="96" w:line="240" w:lineRule="auto"/>
              <w:jc w:val="both"/>
              <w:rPr>
                <w:rFonts w:ascii="Times New Roman" w:eastAsia="Times New Roman" w:hAnsi="Times New Roman" w:cs="Times New Roman"/>
                <w:color w:val="333333"/>
                <w:sz w:val="23"/>
                <w:szCs w:val="23"/>
                <w:lang w:eastAsia="ru-RU"/>
              </w:rPr>
            </w:pPr>
            <w:r w:rsidRPr="00845FF9">
              <w:rPr>
                <w:rFonts w:ascii="Times New Roman" w:eastAsia="Times New Roman" w:hAnsi="Times New Roman" w:cs="Times New Roman"/>
                <w:color w:val="333333"/>
                <w:sz w:val="24"/>
                <w:szCs w:val="24"/>
                <w:lang w:eastAsia="ru-RU"/>
              </w:rPr>
              <w:t>- внимательно осмотрите салон, чтобы убедиться в отсутствии подозрительных предметов и личностей, а также запомните, где находятся экстренные выходы, огнетушитель.</w:t>
            </w:r>
          </w:p>
          <w:p w:rsidR="00845FF9" w:rsidRPr="00845FF9" w:rsidRDefault="00845FF9" w:rsidP="00845FF9">
            <w:pPr>
              <w:spacing w:after="96" w:line="240" w:lineRule="auto"/>
              <w:jc w:val="both"/>
              <w:rPr>
                <w:rFonts w:ascii="Times New Roman" w:eastAsia="Times New Roman" w:hAnsi="Times New Roman" w:cs="Times New Roman"/>
                <w:color w:val="333333"/>
                <w:sz w:val="23"/>
                <w:szCs w:val="23"/>
                <w:lang w:eastAsia="ru-RU"/>
              </w:rPr>
            </w:pPr>
            <w:r w:rsidRPr="00845FF9">
              <w:rPr>
                <w:rFonts w:ascii="Times New Roman" w:eastAsia="Times New Roman" w:hAnsi="Times New Roman" w:cs="Times New Roman"/>
                <w:color w:val="333333"/>
                <w:sz w:val="24"/>
                <w:szCs w:val="24"/>
                <w:lang w:eastAsia="ru-RU"/>
              </w:rPr>
              <w:t>- в общественном наземном транспорте лучше сидеть, таким образом, уменьшается вероятность поражения в случае взрыва, или при захвате автобуса террористами.</w:t>
            </w:r>
          </w:p>
          <w:p w:rsidR="00845FF9" w:rsidRPr="00845FF9" w:rsidRDefault="00845FF9" w:rsidP="00845FF9">
            <w:pPr>
              <w:spacing w:after="96" w:line="240" w:lineRule="auto"/>
              <w:jc w:val="both"/>
              <w:rPr>
                <w:rFonts w:ascii="Times New Roman" w:eastAsia="Times New Roman" w:hAnsi="Times New Roman" w:cs="Times New Roman"/>
                <w:color w:val="333333"/>
                <w:sz w:val="23"/>
                <w:szCs w:val="23"/>
                <w:lang w:eastAsia="ru-RU"/>
              </w:rPr>
            </w:pPr>
            <w:r w:rsidRPr="00845FF9">
              <w:rPr>
                <w:rFonts w:ascii="Times New Roman" w:eastAsia="Times New Roman" w:hAnsi="Times New Roman" w:cs="Times New Roman"/>
                <w:color w:val="333333"/>
                <w:sz w:val="24"/>
                <w:szCs w:val="24"/>
                <w:lang w:eastAsia="ru-RU"/>
              </w:rPr>
              <w:t>- одевайтесь нейтрально, неброско, избегайте военных цветов одежды и формы.</w:t>
            </w:r>
          </w:p>
          <w:p w:rsidR="00845FF9" w:rsidRPr="00845FF9" w:rsidRDefault="00845FF9" w:rsidP="00845FF9">
            <w:pPr>
              <w:spacing w:after="96" w:line="240" w:lineRule="auto"/>
              <w:jc w:val="both"/>
              <w:rPr>
                <w:rFonts w:ascii="Times New Roman" w:eastAsia="Times New Roman" w:hAnsi="Times New Roman" w:cs="Times New Roman"/>
                <w:color w:val="333333"/>
                <w:sz w:val="23"/>
                <w:szCs w:val="23"/>
                <w:lang w:eastAsia="ru-RU"/>
              </w:rPr>
            </w:pPr>
            <w:r w:rsidRPr="00845FF9">
              <w:rPr>
                <w:rFonts w:ascii="Times New Roman" w:eastAsia="Times New Roman" w:hAnsi="Times New Roman" w:cs="Times New Roman"/>
                <w:color w:val="333333"/>
                <w:sz w:val="24"/>
                <w:szCs w:val="24"/>
                <w:lang w:eastAsia="ru-RU"/>
              </w:rPr>
              <w:t>- не разговаривайте на политические темы, не читайте политических или религиозных публикаций.</w:t>
            </w:r>
          </w:p>
          <w:p w:rsidR="00845FF9" w:rsidRPr="00845FF9" w:rsidRDefault="00845FF9" w:rsidP="00845FF9">
            <w:pPr>
              <w:spacing w:after="96" w:line="240" w:lineRule="auto"/>
              <w:jc w:val="both"/>
              <w:rPr>
                <w:rFonts w:ascii="Times New Roman" w:eastAsia="Times New Roman" w:hAnsi="Times New Roman" w:cs="Times New Roman"/>
                <w:color w:val="333333"/>
                <w:sz w:val="23"/>
                <w:szCs w:val="23"/>
                <w:lang w:eastAsia="ru-RU"/>
              </w:rPr>
            </w:pPr>
            <w:r w:rsidRPr="00845FF9">
              <w:rPr>
                <w:rFonts w:ascii="Times New Roman" w:eastAsia="Times New Roman" w:hAnsi="Times New Roman" w:cs="Times New Roman"/>
                <w:color w:val="333333"/>
                <w:sz w:val="24"/>
                <w:szCs w:val="24"/>
                <w:lang w:eastAsia="ru-RU"/>
              </w:rPr>
              <w:t>- надевайте на себя как можно меньше ювелирных украшений.</w:t>
            </w:r>
          </w:p>
          <w:p w:rsidR="00845FF9" w:rsidRPr="00845FF9" w:rsidRDefault="00845FF9" w:rsidP="00845FF9">
            <w:pPr>
              <w:spacing w:after="96" w:line="240" w:lineRule="auto"/>
              <w:jc w:val="both"/>
              <w:rPr>
                <w:rFonts w:ascii="Times New Roman" w:eastAsia="Times New Roman" w:hAnsi="Times New Roman" w:cs="Times New Roman"/>
                <w:color w:val="333333"/>
                <w:sz w:val="23"/>
                <w:szCs w:val="23"/>
                <w:lang w:eastAsia="ru-RU"/>
              </w:rPr>
            </w:pPr>
            <w:r w:rsidRPr="00845FF9">
              <w:rPr>
                <w:rFonts w:ascii="Times New Roman" w:eastAsia="Times New Roman" w:hAnsi="Times New Roman" w:cs="Times New Roman"/>
                <w:color w:val="333333"/>
                <w:sz w:val="24"/>
                <w:szCs w:val="24"/>
                <w:lang w:eastAsia="ru-RU"/>
              </w:rPr>
              <w:t>- имейте при себе мобильный телефон.</w:t>
            </w:r>
          </w:p>
          <w:p w:rsidR="00845FF9" w:rsidRPr="00845FF9" w:rsidRDefault="00845FF9" w:rsidP="00845FF9">
            <w:pPr>
              <w:spacing w:after="96" w:line="240" w:lineRule="auto"/>
              <w:jc w:val="both"/>
              <w:rPr>
                <w:rFonts w:ascii="Times New Roman" w:eastAsia="Times New Roman" w:hAnsi="Times New Roman" w:cs="Times New Roman"/>
                <w:color w:val="333333"/>
                <w:sz w:val="23"/>
                <w:szCs w:val="23"/>
                <w:lang w:eastAsia="ru-RU"/>
              </w:rPr>
            </w:pPr>
            <w:r w:rsidRPr="00845FF9">
              <w:rPr>
                <w:rFonts w:ascii="Times New Roman" w:eastAsia="Times New Roman" w:hAnsi="Times New Roman" w:cs="Times New Roman"/>
                <w:color w:val="333333"/>
                <w:sz w:val="24"/>
                <w:szCs w:val="24"/>
                <w:lang w:eastAsia="ru-RU"/>
              </w:rPr>
              <w:t>В случае захвата автобуса террористами, эксперты советуют выбрать тактику пассивного сопротивления, не рисковать.</w:t>
            </w:r>
          </w:p>
          <w:p w:rsidR="00845FF9" w:rsidRPr="00845FF9" w:rsidRDefault="00845FF9" w:rsidP="00845FF9">
            <w:pPr>
              <w:spacing w:after="96" w:line="240" w:lineRule="auto"/>
              <w:jc w:val="both"/>
              <w:rPr>
                <w:rFonts w:ascii="Times New Roman" w:eastAsia="Times New Roman" w:hAnsi="Times New Roman" w:cs="Times New Roman"/>
                <w:color w:val="333333"/>
                <w:sz w:val="23"/>
                <w:szCs w:val="23"/>
                <w:lang w:eastAsia="ru-RU"/>
              </w:rPr>
            </w:pPr>
            <w:r w:rsidRPr="00845FF9">
              <w:rPr>
                <w:rFonts w:ascii="Times New Roman" w:eastAsia="Times New Roman" w:hAnsi="Times New Roman" w:cs="Times New Roman"/>
                <w:color w:val="333333"/>
                <w:sz w:val="24"/>
                <w:szCs w:val="24"/>
                <w:lang w:eastAsia="ru-RU"/>
              </w:rPr>
              <w:t>При захвате необходимо:</w:t>
            </w:r>
          </w:p>
          <w:p w:rsidR="00845FF9" w:rsidRPr="00845FF9" w:rsidRDefault="00845FF9" w:rsidP="00845FF9">
            <w:pPr>
              <w:spacing w:after="96" w:line="240" w:lineRule="auto"/>
              <w:jc w:val="both"/>
              <w:rPr>
                <w:rFonts w:ascii="Times New Roman" w:eastAsia="Times New Roman" w:hAnsi="Times New Roman" w:cs="Times New Roman"/>
                <w:color w:val="333333"/>
                <w:sz w:val="23"/>
                <w:szCs w:val="23"/>
                <w:lang w:eastAsia="ru-RU"/>
              </w:rPr>
            </w:pPr>
            <w:r w:rsidRPr="00845FF9">
              <w:rPr>
                <w:rFonts w:ascii="Times New Roman" w:eastAsia="Times New Roman" w:hAnsi="Times New Roman" w:cs="Times New Roman"/>
                <w:color w:val="333333"/>
                <w:sz w:val="24"/>
                <w:szCs w:val="24"/>
                <w:lang w:eastAsia="ru-RU"/>
              </w:rPr>
              <w:t>- выполнять все указания террористов, определив для себя, кто из них наиболее опасен, отдать все вещи, которые требуют террористы.</w:t>
            </w:r>
          </w:p>
          <w:p w:rsidR="00845FF9" w:rsidRPr="00845FF9" w:rsidRDefault="00845FF9" w:rsidP="00845FF9">
            <w:pPr>
              <w:spacing w:after="96" w:line="240" w:lineRule="auto"/>
              <w:jc w:val="both"/>
              <w:rPr>
                <w:rFonts w:ascii="Times New Roman" w:eastAsia="Times New Roman" w:hAnsi="Times New Roman" w:cs="Times New Roman"/>
                <w:color w:val="333333"/>
                <w:sz w:val="23"/>
                <w:szCs w:val="23"/>
                <w:lang w:eastAsia="ru-RU"/>
              </w:rPr>
            </w:pPr>
            <w:r w:rsidRPr="00845FF9">
              <w:rPr>
                <w:rFonts w:ascii="Times New Roman" w:eastAsia="Times New Roman" w:hAnsi="Times New Roman" w:cs="Times New Roman"/>
                <w:color w:val="333333"/>
                <w:sz w:val="24"/>
                <w:szCs w:val="24"/>
                <w:lang w:eastAsia="ru-RU"/>
              </w:rPr>
              <w:t>- не смотреть в глаза террористам. Осмотреться в поисках наиболее укромного места, где можно укрыться в случае стрельбы.</w:t>
            </w:r>
          </w:p>
          <w:p w:rsidR="00845FF9" w:rsidRPr="00845FF9" w:rsidRDefault="00845FF9" w:rsidP="00845FF9">
            <w:pPr>
              <w:spacing w:after="96" w:line="240" w:lineRule="auto"/>
              <w:jc w:val="both"/>
              <w:rPr>
                <w:rFonts w:ascii="Times New Roman" w:eastAsia="Times New Roman" w:hAnsi="Times New Roman" w:cs="Times New Roman"/>
                <w:color w:val="333333"/>
                <w:sz w:val="23"/>
                <w:szCs w:val="23"/>
                <w:lang w:eastAsia="ru-RU"/>
              </w:rPr>
            </w:pPr>
            <w:r w:rsidRPr="00845FF9">
              <w:rPr>
                <w:rFonts w:ascii="Times New Roman" w:eastAsia="Times New Roman" w:hAnsi="Times New Roman" w:cs="Times New Roman"/>
                <w:color w:val="333333"/>
                <w:sz w:val="24"/>
                <w:szCs w:val="24"/>
                <w:lang w:eastAsia="ru-RU"/>
              </w:rPr>
              <w:t>- если с вами ребенок, постараться быть все время с ним рядом, устроить его как можно более удобно и безопасно.</w:t>
            </w:r>
          </w:p>
          <w:p w:rsidR="00845FF9" w:rsidRPr="00845FF9" w:rsidRDefault="00845FF9" w:rsidP="00845FF9">
            <w:pPr>
              <w:spacing w:after="96" w:line="240" w:lineRule="auto"/>
              <w:jc w:val="both"/>
              <w:rPr>
                <w:rFonts w:ascii="Times New Roman" w:eastAsia="Times New Roman" w:hAnsi="Times New Roman" w:cs="Times New Roman"/>
                <w:color w:val="333333"/>
                <w:sz w:val="23"/>
                <w:szCs w:val="23"/>
                <w:lang w:eastAsia="ru-RU"/>
              </w:rPr>
            </w:pPr>
            <w:r w:rsidRPr="00845FF9">
              <w:rPr>
                <w:rFonts w:ascii="Times New Roman" w:eastAsia="Times New Roman" w:hAnsi="Times New Roman" w:cs="Times New Roman"/>
                <w:color w:val="333333"/>
                <w:sz w:val="24"/>
                <w:szCs w:val="24"/>
                <w:lang w:eastAsia="ru-RU"/>
              </w:rPr>
              <w:t>- не повышать голоса, не делать резких движений.</w:t>
            </w:r>
          </w:p>
          <w:p w:rsidR="00845FF9" w:rsidRPr="00845FF9" w:rsidRDefault="00845FF9" w:rsidP="00845FF9">
            <w:pPr>
              <w:spacing w:after="96" w:line="240" w:lineRule="auto"/>
              <w:jc w:val="both"/>
              <w:rPr>
                <w:rFonts w:ascii="Times New Roman" w:eastAsia="Times New Roman" w:hAnsi="Times New Roman" w:cs="Times New Roman"/>
                <w:color w:val="333333"/>
                <w:sz w:val="23"/>
                <w:szCs w:val="23"/>
                <w:lang w:eastAsia="ru-RU"/>
              </w:rPr>
            </w:pPr>
            <w:r w:rsidRPr="00845FF9">
              <w:rPr>
                <w:rFonts w:ascii="Times New Roman" w:eastAsia="Times New Roman" w:hAnsi="Times New Roman" w:cs="Times New Roman"/>
                <w:color w:val="333333"/>
                <w:sz w:val="24"/>
                <w:szCs w:val="24"/>
                <w:lang w:eastAsia="ru-RU"/>
              </w:rPr>
              <w:t>- не пытаться оказать сопротивление террористам, даже если вы уверены в успехе. В салоне может находиться их сообщник, который может взорвать бомбу.</w:t>
            </w:r>
          </w:p>
          <w:p w:rsidR="00845FF9" w:rsidRPr="00845FF9" w:rsidRDefault="00845FF9" w:rsidP="00845FF9">
            <w:pPr>
              <w:spacing w:after="96" w:line="240" w:lineRule="auto"/>
              <w:jc w:val="both"/>
              <w:rPr>
                <w:rFonts w:ascii="Times New Roman" w:eastAsia="Times New Roman" w:hAnsi="Times New Roman" w:cs="Times New Roman"/>
                <w:color w:val="333333"/>
                <w:sz w:val="23"/>
                <w:szCs w:val="23"/>
                <w:lang w:eastAsia="ru-RU"/>
              </w:rPr>
            </w:pPr>
            <w:r w:rsidRPr="00845FF9">
              <w:rPr>
                <w:rFonts w:ascii="Times New Roman" w:eastAsia="Times New Roman" w:hAnsi="Times New Roman" w:cs="Times New Roman"/>
                <w:color w:val="333333"/>
                <w:sz w:val="24"/>
                <w:szCs w:val="24"/>
                <w:lang w:eastAsia="ru-RU"/>
              </w:rPr>
              <w:t>Как можно меньше привлекать к себе внимание.</w:t>
            </w:r>
          </w:p>
          <w:p w:rsidR="00845FF9" w:rsidRPr="00845FF9" w:rsidRDefault="00845FF9" w:rsidP="00845FF9">
            <w:pPr>
              <w:spacing w:after="96" w:line="240" w:lineRule="auto"/>
              <w:jc w:val="both"/>
              <w:rPr>
                <w:rFonts w:ascii="Times New Roman" w:eastAsia="Times New Roman" w:hAnsi="Times New Roman" w:cs="Times New Roman"/>
                <w:color w:val="333333"/>
                <w:sz w:val="23"/>
                <w:szCs w:val="23"/>
                <w:lang w:eastAsia="ru-RU"/>
              </w:rPr>
            </w:pPr>
            <w:r w:rsidRPr="00845FF9">
              <w:rPr>
                <w:rFonts w:ascii="Times New Roman" w:eastAsia="Times New Roman" w:hAnsi="Times New Roman" w:cs="Times New Roman"/>
                <w:color w:val="333333"/>
                <w:sz w:val="24"/>
                <w:szCs w:val="24"/>
                <w:lang w:eastAsia="ru-RU"/>
              </w:rPr>
              <w:t>Не реагируйте на провокационное и вызывающее поведение.</w:t>
            </w:r>
          </w:p>
          <w:p w:rsidR="00845FF9" w:rsidRPr="00845FF9" w:rsidRDefault="00845FF9" w:rsidP="00845FF9">
            <w:pPr>
              <w:spacing w:after="96" w:line="240" w:lineRule="auto"/>
              <w:jc w:val="both"/>
              <w:rPr>
                <w:rFonts w:ascii="Times New Roman" w:eastAsia="Times New Roman" w:hAnsi="Times New Roman" w:cs="Times New Roman"/>
                <w:color w:val="333333"/>
                <w:sz w:val="23"/>
                <w:szCs w:val="23"/>
                <w:lang w:eastAsia="ru-RU"/>
              </w:rPr>
            </w:pPr>
            <w:r w:rsidRPr="00845FF9">
              <w:rPr>
                <w:rFonts w:ascii="Times New Roman" w:eastAsia="Times New Roman" w:hAnsi="Times New Roman" w:cs="Times New Roman"/>
                <w:color w:val="333333"/>
                <w:sz w:val="24"/>
                <w:szCs w:val="24"/>
                <w:lang w:eastAsia="ru-RU"/>
              </w:rPr>
              <w:t>Прежде чем передвинуться или раскрыть сумку, спросите разрешения.</w:t>
            </w:r>
          </w:p>
          <w:p w:rsidR="00845FF9" w:rsidRPr="00845FF9" w:rsidRDefault="00845FF9" w:rsidP="00845FF9">
            <w:pPr>
              <w:spacing w:after="96" w:line="240" w:lineRule="auto"/>
              <w:jc w:val="both"/>
              <w:rPr>
                <w:rFonts w:ascii="Times New Roman" w:eastAsia="Times New Roman" w:hAnsi="Times New Roman" w:cs="Times New Roman"/>
                <w:color w:val="333333"/>
                <w:sz w:val="23"/>
                <w:szCs w:val="23"/>
                <w:lang w:eastAsia="ru-RU"/>
              </w:rPr>
            </w:pPr>
            <w:r w:rsidRPr="00845FF9">
              <w:rPr>
                <w:rFonts w:ascii="Times New Roman" w:eastAsia="Times New Roman" w:hAnsi="Times New Roman" w:cs="Times New Roman"/>
                <w:color w:val="333333"/>
                <w:sz w:val="24"/>
                <w:szCs w:val="24"/>
                <w:lang w:eastAsia="ru-RU"/>
              </w:rPr>
              <w:t>При стрельбе необходимо лечь на пол и укрыться за сиденьем, не бежать никуда.</w:t>
            </w:r>
          </w:p>
          <w:p w:rsidR="00845FF9" w:rsidRPr="00845FF9" w:rsidRDefault="00845FF9" w:rsidP="00845FF9">
            <w:pPr>
              <w:spacing w:after="96" w:line="240" w:lineRule="auto"/>
              <w:jc w:val="both"/>
              <w:rPr>
                <w:rFonts w:ascii="Times New Roman" w:eastAsia="Times New Roman" w:hAnsi="Times New Roman" w:cs="Times New Roman"/>
                <w:color w:val="333333"/>
                <w:sz w:val="23"/>
                <w:szCs w:val="23"/>
                <w:lang w:eastAsia="ru-RU"/>
              </w:rPr>
            </w:pPr>
            <w:r w:rsidRPr="00845FF9">
              <w:rPr>
                <w:rFonts w:ascii="Times New Roman" w:eastAsia="Times New Roman" w:hAnsi="Times New Roman" w:cs="Times New Roman"/>
                <w:color w:val="333333"/>
                <w:sz w:val="24"/>
                <w:szCs w:val="24"/>
                <w:lang w:eastAsia="ru-RU"/>
              </w:rPr>
              <w:t>Если у вас есть компрометирующие документы - спрячьте их.</w:t>
            </w:r>
          </w:p>
          <w:p w:rsidR="00845FF9" w:rsidRPr="00845FF9" w:rsidRDefault="00845FF9" w:rsidP="00845FF9">
            <w:pPr>
              <w:spacing w:after="96" w:line="240" w:lineRule="auto"/>
              <w:jc w:val="both"/>
              <w:rPr>
                <w:rFonts w:ascii="Times New Roman" w:eastAsia="Times New Roman" w:hAnsi="Times New Roman" w:cs="Times New Roman"/>
                <w:color w:val="333333"/>
                <w:sz w:val="23"/>
                <w:szCs w:val="23"/>
                <w:lang w:eastAsia="ru-RU"/>
              </w:rPr>
            </w:pPr>
            <w:r w:rsidRPr="00845FF9">
              <w:rPr>
                <w:rFonts w:ascii="Times New Roman" w:eastAsia="Times New Roman" w:hAnsi="Times New Roman" w:cs="Times New Roman"/>
                <w:color w:val="333333"/>
                <w:sz w:val="24"/>
                <w:szCs w:val="24"/>
                <w:lang w:eastAsia="ru-RU"/>
              </w:rPr>
              <w:t>Штурм общественного наземного транспортного средства происходит намного быстрее. Если вы чувствуете, что штурм неизбежен, старайтесь держаться подальше от окон, чтобы не мешать снайперам стрелять по террористам. 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 При освобождении</w:t>
            </w:r>
            <w:r w:rsidR="003B1290">
              <w:rPr>
                <w:rFonts w:ascii="Times New Roman" w:eastAsia="Times New Roman" w:hAnsi="Times New Roman" w:cs="Times New Roman"/>
                <w:color w:val="333333"/>
                <w:sz w:val="24"/>
                <w:szCs w:val="24"/>
                <w:lang w:eastAsia="ru-RU"/>
              </w:rPr>
              <w:t xml:space="preserve"> </w:t>
            </w:r>
            <w:r w:rsidRPr="00845FF9">
              <w:rPr>
                <w:rFonts w:ascii="Times New Roman" w:eastAsia="Times New Roman" w:hAnsi="Times New Roman" w:cs="Times New Roman"/>
                <w:color w:val="333333"/>
                <w:sz w:val="24"/>
                <w:szCs w:val="24"/>
                <w:lang w:eastAsia="ru-RU"/>
              </w:rPr>
              <w:t xml:space="preserve"> выходите из салона транспортного средства после 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салон может быть заминирован.</w:t>
            </w:r>
          </w:p>
          <w:p w:rsidR="00845FF9" w:rsidRPr="00845FF9" w:rsidRDefault="00845FF9" w:rsidP="00845FF9">
            <w:pPr>
              <w:spacing w:after="96" w:line="240" w:lineRule="auto"/>
              <w:jc w:val="both"/>
              <w:rPr>
                <w:rFonts w:ascii="Times New Roman" w:eastAsia="Times New Roman" w:hAnsi="Times New Roman" w:cs="Times New Roman"/>
                <w:color w:val="333333"/>
                <w:sz w:val="23"/>
                <w:szCs w:val="23"/>
                <w:lang w:eastAsia="ru-RU"/>
              </w:rPr>
            </w:pPr>
            <w:r w:rsidRPr="00845FF9">
              <w:rPr>
                <w:rFonts w:ascii="Times New Roman" w:eastAsia="Times New Roman" w:hAnsi="Times New Roman" w:cs="Times New Roman"/>
                <w:color w:val="222222"/>
                <w:sz w:val="24"/>
                <w:szCs w:val="24"/>
                <w:lang w:eastAsia="ru-RU"/>
              </w:rPr>
              <w:t>При обнаружении в салоне транспорта бесхозных предметов (коробка, сумка, пакет и другие подозрительные предметы), которые могут оказаться взрывным устройством, необходимо:</w:t>
            </w:r>
          </w:p>
          <w:p w:rsidR="00845FF9" w:rsidRPr="00845FF9" w:rsidRDefault="00845FF9" w:rsidP="00845FF9">
            <w:pPr>
              <w:spacing w:after="96" w:line="240" w:lineRule="auto"/>
              <w:jc w:val="both"/>
              <w:rPr>
                <w:rFonts w:ascii="Times New Roman" w:eastAsia="Times New Roman" w:hAnsi="Times New Roman" w:cs="Times New Roman"/>
                <w:color w:val="333333"/>
                <w:sz w:val="23"/>
                <w:szCs w:val="23"/>
                <w:lang w:eastAsia="ru-RU"/>
              </w:rPr>
            </w:pPr>
            <w:r w:rsidRPr="00845FF9">
              <w:rPr>
                <w:rFonts w:ascii="Times New Roman" w:eastAsia="Times New Roman" w:hAnsi="Times New Roman" w:cs="Times New Roman"/>
                <w:color w:val="222222"/>
                <w:sz w:val="24"/>
                <w:szCs w:val="24"/>
                <w:lang w:eastAsia="ru-RU"/>
              </w:rPr>
              <w:lastRenderedPageBreak/>
              <w:t xml:space="preserve">- </w:t>
            </w:r>
            <w:r w:rsidRPr="003B1290">
              <w:rPr>
                <w:rFonts w:ascii="Times New Roman" w:eastAsia="Times New Roman" w:hAnsi="Times New Roman" w:cs="Times New Roman"/>
                <w:b/>
                <w:color w:val="222222"/>
                <w:sz w:val="24"/>
                <w:szCs w:val="24"/>
                <w:lang w:eastAsia="ru-RU"/>
              </w:rPr>
              <w:t>НЕМЕДЛЕННО СООБЩИТЬ</w:t>
            </w:r>
            <w:r w:rsidRPr="00845FF9">
              <w:rPr>
                <w:rFonts w:ascii="Times New Roman" w:eastAsia="Times New Roman" w:hAnsi="Times New Roman" w:cs="Times New Roman"/>
                <w:color w:val="222222"/>
                <w:sz w:val="24"/>
                <w:szCs w:val="24"/>
                <w:lang w:eastAsia="ru-RU"/>
              </w:rPr>
              <w:t xml:space="preserve"> о подозрительном предмете кондуктору или водителю;</w:t>
            </w:r>
          </w:p>
          <w:p w:rsidR="00845FF9" w:rsidRPr="00845FF9" w:rsidRDefault="00845FF9" w:rsidP="00845FF9">
            <w:pPr>
              <w:spacing w:after="96" w:line="240" w:lineRule="auto"/>
              <w:jc w:val="both"/>
              <w:rPr>
                <w:rFonts w:ascii="Times New Roman" w:eastAsia="Times New Roman" w:hAnsi="Times New Roman" w:cs="Times New Roman"/>
                <w:color w:val="333333"/>
                <w:sz w:val="23"/>
                <w:szCs w:val="23"/>
                <w:lang w:eastAsia="ru-RU"/>
              </w:rPr>
            </w:pPr>
            <w:r w:rsidRPr="003B1290">
              <w:rPr>
                <w:rFonts w:ascii="Times New Roman" w:eastAsia="Times New Roman" w:hAnsi="Times New Roman" w:cs="Times New Roman"/>
                <w:b/>
                <w:color w:val="222222"/>
                <w:sz w:val="24"/>
                <w:szCs w:val="24"/>
                <w:lang w:eastAsia="ru-RU"/>
              </w:rPr>
              <w:t>НЕ ПРИБЛИЖАТЬСЯ И НЕ ПРИКАСАТЬСЯ</w:t>
            </w:r>
            <w:r w:rsidRPr="00845FF9">
              <w:rPr>
                <w:rFonts w:ascii="Times New Roman" w:eastAsia="Times New Roman" w:hAnsi="Times New Roman" w:cs="Times New Roman"/>
                <w:color w:val="222222"/>
                <w:sz w:val="24"/>
                <w:szCs w:val="24"/>
                <w:lang w:eastAsia="ru-RU"/>
              </w:rPr>
              <w:t xml:space="preserve"> к подозрительному предмету;</w:t>
            </w:r>
          </w:p>
          <w:p w:rsidR="00845FF9" w:rsidRPr="00845FF9" w:rsidRDefault="00845FF9" w:rsidP="00845FF9">
            <w:pPr>
              <w:spacing w:after="96" w:line="240" w:lineRule="auto"/>
              <w:jc w:val="both"/>
              <w:rPr>
                <w:rFonts w:ascii="Times New Roman" w:eastAsia="Times New Roman" w:hAnsi="Times New Roman" w:cs="Times New Roman"/>
                <w:color w:val="333333"/>
                <w:sz w:val="23"/>
                <w:szCs w:val="23"/>
                <w:lang w:eastAsia="ru-RU"/>
              </w:rPr>
            </w:pPr>
            <w:r w:rsidRPr="003B1290">
              <w:rPr>
                <w:rFonts w:ascii="Times New Roman" w:eastAsia="Times New Roman" w:hAnsi="Times New Roman" w:cs="Times New Roman"/>
                <w:b/>
                <w:color w:val="222222"/>
                <w:sz w:val="24"/>
                <w:szCs w:val="24"/>
                <w:lang w:eastAsia="ru-RU"/>
              </w:rPr>
              <w:t>НЕ ПОЛЬЗОВАТЬСЯ</w:t>
            </w:r>
            <w:r w:rsidRPr="00845FF9">
              <w:rPr>
                <w:rFonts w:ascii="Times New Roman" w:eastAsia="Times New Roman" w:hAnsi="Times New Roman" w:cs="Times New Roman"/>
                <w:color w:val="222222"/>
                <w:sz w:val="24"/>
                <w:szCs w:val="24"/>
                <w:lang w:eastAsia="ru-RU"/>
              </w:rPr>
              <w:t xml:space="preserve"> вблизи подозрительного предмета сотовыми телефонами;</w:t>
            </w:r>
          </w:p>
          <w:p w:rsidR="00845FF9" w:rsidRPr="00845FF9" w:rsidRDefault="00845FF9" w:rsidP="00845FF9">
            <w:pPr>
              <w:spacing w:after="96" w:line="240" w:lineRule="auto"/>
              <w:jc w:val="both"/>
              <w:rPr>
                <w:rFonts w:ascii="Times New Roman" w:eastAsia="Times New Roman" w:hAnsi="Times New Roman" w:cs="Times New Roman"/>
                <w:color w:val="333333"/>
                <w:sz w:val="23"/>
                <w:szCs w:val="23"/>
                <w:lang w:eastAsia="ru-RU"/>
              </w:rPr>
            </w:pPr>
            <w:r w:rsidRPr="003B1290">
              <w:rPr>
                <w:rFonts w:ascii="Times New Roman" w:eastAsia="Times New Roman" w:hAnsi="Times New Roman" w:cs="Times New Roman"/>
                <w:b/>
                <w:color w:val="222222"/>
                <w:sz w:val="24"/>
                <w:szCs w:val="24"/>
                <w:lang w:eastAsia="ru-RU"/>
              </w:rPr>
              <w:t>ПРЕДОТВРАТИТЬ</w:t>
            </w:r>
            <w:r w:rsidRPr="00845FF9">
              <w:rPr>
                <w:rFonts w:ascii="Times New Roman" w:eastAsia="Times New Roman" w:hAnsi="Times New Roman" w:cs="Times New Roman"/>
                <w:color w:val="222222"/>
                <w:sz w:val="24"/>
                <w:szCs w:val="24"/>
                <w:lang w:eastAsia="ru-RU"/>
              </w:rPr>
              <w:t xml:space="preserve"> доступ к нему других людей;</w:t>
            </w:r>
          </w:p>
          <w:p w:rsidR="00845FF9" w:rsidRPr="00845FF9" w:rsidRDefault="00845FF9" w:rsidP="00845FF9">
            <w:pPr>
              <w:spacing w:after="96" w:line="240" w:lineRule="auto"/>
              <w:jc w:val="both"/>
              <w:rPr>
                <w:rFonts w:ascii="Times New Roman" w:eastAsia="Times New Roman" w:hAnsi="Times New Roman" w:cs="Times New Roman"/>
                <w:color w:val="333333"/>
                <w:sz w:val="23"/>
                <w:szCs w:val="23"/>
                <w:lang w:eastAsia="ru-RU"/>
              </w:rPr>
            </w:pPr>
            <w:r w:rsidRPr="003B1290">
              <w:rPr>
                <w:rFonts w:ascii="Times New Roman" w:eastAsia="Times New Roman" w:hAnsi="Times New Roman" w:cs="Times New Roman"/>
                <w:b/>
                <w:color w:val="222222"/>
                <w:sz w:val="24"/>
                <w:szCs w:val="24"/>
                <w:lang w:eastAsia="ru-RU"/>
              </w:rPr>
              <w:t>ПОКИНУТЬ</w:t>
            </w:r>
            <w:r w:rsidRPr="00845FF9">
              <w:rPr>
                <w:rFonts w:ascii="Times New Roman" w:eastAsia="Times New Roman" w:hAnsi="Times New Roman" w:cs="Times New Roman"/>
                <w:color w:val="222222"/>
                <w:sz w:val="24"/>
                <w:szCs w:val="24"/>
                <w:lang w:eastAsia="ru-RU"/>
              </w:rPr>
              <w:t xml:space="preserve"> опасную зону, по возможности, не проходя вблизи подозрительного предмета.</w:t>
            </w:r>
          </w:p>
          <w:p w:rsidR="00845FF9" w:rsidRPr="00845FF9" w:rsidRDefault="00845FF9" w:rsidP="00845FF9">
            <w:pPr>
              <w:spacing w:after="96" w:line="240" w:lineRule="auto"/>
              <w:jc w:val="both"/>
              <w:rPr>
                <w:rFonts w:ascii="Times New Roman" w:eastAsia="Times New Roman" w:hAnsi="Times New Roman" w:cs="Times New Roman"/>
                <w:color w:val="333333"/>
                <w:sz w:val="23"/>
                <w:szCs w:val="23"/>
                <w:lang w:eastAsia="ru-RU"/>
              </w:rPr>
            </w:pPr>
            <w:r w:rsidRPr="00845FF9">
              <w:rPr>
                <w:rFonts w:ascii="Times New Roman" w:eastAsia="Times New Roman" w:hAnsi="Times New Roman" w:cs="Times New Roman"/>
                <w:color w:val="222222"/>
                <w:sz w:val="24"/>
                <w:szCs w:val="24"/>
                <w:lang w:eastAsia="ru-RU"/>
              </w:rPr>
              <w:t>Телефоны служб экстренного реагирования 01, 02, 03, 112.</w:t>
            </w:r>
          </w:p>
          <w:p w:rsidR="003B1290" w:rsidRDefault="003B1290" w:rsidP="00845FF9">
            <w:pPr>
              <w:spacing w:after="96" w:line="240" w:lineRule="auto"/>
              <w:jc w:val="both"/>
              <w:rPr>
                <w:rFonts w:ascii="Times New Roman" w:eastAsia="Times New Roman" w:hAnsi="Times New Roman" w:cs="Times New Roman"/>
                <w:color w:val="333333"/>
                <w:sz w:val="23"/>
                <w:szCs w:val="23"/>
                <w:lang w:eastAsia="ru-RU"/>
              </w:rPr>
            </w:pPr>
          </w:p>
          <w:p w:rsidR="00845FF9" w:rsidRPr="00845FF9" w:rsidRDefault="00845FF9" w:rsidP="00845FF9">
            <w:pPr>
              <w:spacing w:after="96" w:line="240" w:lineRule="auto"/>
              <w:jc w:val="both"/>
              <w:rPr>
                <w:rFonts w:ascii="Tahoma" w:eastAsia="Times New Roman" w:hAnsi="Tahoma" w:cs="Tahoma"/>
                <w:color w:val="333333"/>
                <w:sz w:val="23"/>
                <w:szCs w:val="23"/>
                <w:lang w:eastAsia="ru-RU"/>
              </w:rPr>
            </w:pPr>
          </w:p>
        </w:tc>
      </w:tr>
    </w:tbl>
    <w:p w:rsidR="00441B56" w:rsidRDefault="00441B56" w:rsidP="001513F6">
      <w:bookmarkStart w:id="0" w:name="_GoBack"/>
      <w:bookmarkEnd w:id="0"/>
    </w:p>
    <w:sectPr w:rsidR="00441B56" w:rsidSect="00441B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45FF9"/>
    <w:rsid w:val="001513F6"/>
    <w:rsid w:val="00154A4B"/>
    <w:rsid w:val="002D1241"/>
    <w:rsid w:val="003B1290"/>
    <w:rsid w:val="00441B56"/>
    <w:rsid w:val="00845FF9"/>
    <w:rsid w:val="00B02F64"/>
    <w:rsid w:val="00FA3E37"/>
    <w:rsid w:val="00FC4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63521-1581-472D-BBF9-238BC738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B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5F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5F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87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2571</Characters>
  <Application>Microsoft Office Word</Application>
  <DocSecurity>0</DocSecurity>
  <Lines>21</Lines>
  <Paragraphs>6</Paragraphs>
  <ScaleCrop>false</ScaleCrop>
  <Company>Reanimator Extreme Edition</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MRGO</dc:creator>
  <cp:lastModifiedBy>Соколов А.И.</cp:lastModifiedBy>
  <cp:revision>3</cp:revision>
  <dcterms:created xsi:type="dcterms:W3CDTF">2019-02-15T08:26:00Z</dcterms:created>
  <dcterms:modified xsi:type="dcterms:W3CDTF">2023-12-25T08:19:00Z</dcterms:modified>
</cp:coreProperties>
</file>