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1"/>
        <w:gridCol w:w="1118"/>
        <w:gridCol w:w="4051"/>
      </w:tblGrid>
      <w:tr w:rsidR="0067759B" w:rsidTr="0067759B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67759B" w:rsidRDefault="0067759B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67759B" w:rsidRDefault="006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67759B" w:rsidRDefault="0067759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67759B" w:rsidRDefault="00677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67759B" w:rsidRDefault="0067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67759B" w:rsidRDefault="0067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151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67759B" w:rsidRDefault="0067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67759B" w:rsidRDefault="0067759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67759B" w:rsidRDefault="0067759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67759B" w:rsidRDefault="0067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67759B" w:rsidTr="0067759B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7759B" w:rsidRDefault="0067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67759B" w:rsidRDefault="0067759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67759B" w:rsidRDefault="0067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7759B" w:rsidRDefault="0067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7759B" w:rsidRDefault="0067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67759B" w:rsidRDefault="0067759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67759B" w:rsidRDefault="0067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</w:tc>
      </w:tr>
    </w:tbl>
    <w:p w:rsidR="0067759B" w:rsidRDefault="0067759B" w:rsidP="0067759B">
      <w:pPr>
        <w:tabs>
          <w:tab w:val="left" w:pos="53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759B" w:rsidRDefault="0067759B" w:rsidP="006775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8 ноября 2021 года № 92</w:t>
      </w: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муниципального жилищного контроля на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67759B" w:rsidRDefault="0067759B" w:rsidP="0067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17.1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06.10.2003       № 131-ФЗ «Об общих принципах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частью 4 статьи 44 Федерального закона от 31.07.2020      № 248-ФЗ «</w:t>
      </w:r>
      <w:r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законом ценностям»,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1.Утвердить прилагаемую Программу профилактики рисков причинения вреда (ущерба) охраняемым законом ценностям в сфере муниципального жилищного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2022 год.</w:t>
      </w: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странице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Шалинской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«Интернет»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интернет-портала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Марий Эл.</w:t>
      </w: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01 января 2022 года.</w:t>
      </w: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E975E6" w:rsidRDefault="00E975E6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75E6" w:rsidRDefault="00E975E6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759B" w:rsidRDefault="00E975E6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3624A4B1" wp14:editId="3D44F191">
            <wp:extent cx="5940425" cy="1430386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59B" w:rsidRDefault="0067759B" w:rsidP="0067759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7759B" w:rsidRDefault="0067759B" w:rsidP="0067759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7759B" w:rsidRDefault="0067759B" w:rsidP="0067759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7759B" w:rsidRDefault="0067759B" w:rsidP="0067759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7759B" w:rsidRDefault="0067759B" w:rsidP="0067759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67759B" w:rsidRDefault="0067759B" w:rsidP="0067759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сельской администрации</w:t>
      </w:r>
    </w:p>
    <w:p w:rsidR="0067759B" w:rsidRDefault="0067759B" w:rsidP="0067759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8.11.2021 года № 92</w:t>
      </w:r>
    </w:p>
    <w:p w:rsidR="0067759B" w:rsidRDefault="0067759B" w:rsidP="0067759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сфере муниципального жилищного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759B" w:rsidRDefault="0067759B" w:rsidP="0067759B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759B" w:rsidRDefault="0067759B" w:rsidP="0067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сфере муниципального жилищного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2022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Программа) разработана в соответствии со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статьей 44 Федерального закона от 31.07.2020 № 248-ФЗ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сфере муниципального жилищного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2022 год.</w:t>
      </w:r>
    </w:p>
    <w:p w:rsidR="0067759B" w:rsidRDefault="0067759B" w:rsidP="0067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связи с вступлением в законную силу Положения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 жилищном контроле  на территории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01.01.2022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67759B" w:rsidRDefault="0067759B" w:rsidP="00677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59B" w:rsidRDefault="0067759B" w:rsidP="00677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Раздел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 Цели и задачи реализации программы профилактики</w:t>
      </w:r>
    </w:p>
    <w:p w:rsidR="0067759B" w:rsidRDefault="0067759B" w:rsidP="006775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7759B" w:rsidRDefault="0067759B" w:rsidP="0067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Основными целями программы профилактики являются:</w:t>
      </w:r>
    </w:p>
    <w:p w:rsidR="0067759B" w:rsidRDefault="0067759B" w:rsidP="00677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759B" w:rsidRDefault="0067759B" w:rsidP="006775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Перечень профилактических мероприятий, сроки (периодичность) их проведения</w:t>
      </w:r>
    </w:p>
    <w:p w:rsidR="0067759B" w:rsidRDefault="0067759B" w:rsidP="0067759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9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972"/>
        <w:gridCol w:w="2269"/>
        <w:gridCol w:w="2269"/>
        <w:gridCol w:w="994"/>
        <w:gridCol w:w="20"/>
        <w:gridCol w:w="20"/>
      </w:tblGrid>
      <w:tr w:rsidR="0067759B" w:rsidTr="0067759B">
        <w:trPr>
          <w:trHeight w:val="15"/>
        </w:trPr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B" w:rsidTr="0067759B"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B" w:rsidTr="0067759B"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59B" w:rsidRDefault="0067759B">
            <w:pPr>
              <w:widowControl w:val="0"/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</w:p>
          <w:p w:rsidR="0067759B" w:rsidRDefault="0067759B">
            <w:pPr>
              <w:widowControl w:val="0"/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B" w:rsidTr="0067759B"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ind w:left="143" w:righ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Шиньшинской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сельской администрации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жилищному контролю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B" w:rsidTr="0067759B">
        <w:trPr>
          <w:trHeight w:val="1261"/>
        </w:trPr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ind w:left="143" w:righ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муниципальному жилищному контролю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B" w:rsidTr="0067759B"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59B" w:rsidRDefault="0067759B">
            <w:pPr>
              <w:widowControl w:val="0"/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59B" w:rsidRDefault="006775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при наличии оснований, предусмотренных статьей 49 Федерального закона от31.07.2020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B" w:rsidTr="0067759B"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59B" w:rsidRDefault="0067759B">
            <w:pPr>
              <w:widowControl w:val="0"/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59B" w:rsidRDefault="0067759B" w:rsidP="006775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Консультирование контролируемых лиц осуществляется должностным лицом, уполномоченным осуществлять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жилищный контроль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организация и осуществление муниципального жилищного контроля;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жилищного контроля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утвержденным решением Собрания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27 сентября 2021 г. № 100;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в) порядок обжалования действий (бездействия) должностных лиц, уполномоченных осуществлять муниципальный контроль;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жилищный контроль,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следующих случаях: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за время консультирования предоставить ответ на поставленные вопросы невозможно;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ответ на поставленные вопросы требует дополнительного запроса сведений.</w:t>
      </w:r>
    </w:p>
    <w:p w:rsidR="0067759B" w:rsidRDefault="0067759B" w:rsidP="006775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759B" w:rsidRDefault="0067759B" w:rsidP="006775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IV. Показатели результативности и эффективности программы профилактики</w:t>
      </w:r>
    </w:p>
    <w:p w:rsidR="0067759B" w:rsidRDefault="0067759B" w:rsidP="0067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6232"/>
        <w:gridCol w:w="2557"/>
      </w:tblGrid>
      <w:tr w:rsidR="0067759B" w:rsidTr="006775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Величина</w:t>
            </w:r>
          </w:p>
        </w:tc>
      </w:tr>
      <w:tr w:rsidR="0067759B" w:rsidTr="006775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Полнота информации, размещенной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информационно-теле-коммуникационной сети «Интернет»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100 %</w:t>
            </w:r>
          </w:p>
        </w:tc>
      </w:tr>
      <w:tr w:rsidR="0067759B" w:rsidTr="006775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100 % от числа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  <w:tr w:rsidR="0067759B" w:rsidTr="006775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663FA8" w:rsidRDefault="00663FA8"/>
    <w:sectPr w:rsidR="00663FA8" w:rsidSect="00E97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59B"/>
    <w:rsid w:val="00663FA8"/>
    <w:rsid w:val="0067759B"/>
    <w:rsid w:val="00E9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9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75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759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Title">
    <w:name w:val="ConsPlusTitle"/>
    <w:rsid w:val="006775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7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Шиньшинского сельского поселения на 2022 год</_x041e__x043f__x0438__x0441__x0430__x043d__x0438__x0435_>
    <_x2116__x0020__x0434__x043e__x043a__x0443__x043c__x0435__x043d__x0442__x0430_ xmlns="863b7f7b-da84-46a0-829e-ff86d1b7a783">92</_x2116__x0020__x0434__x043e__x043a__x0443__x043c__x0435__x043d__x0442__x0430_>
    <_x0414__x0430__x0442__x0430__x0020__x0434__x043e__x043a__x0443__x043c__x0435__x043d__x0442__x0430_ xmlns="863b7f7b-da84-46a0-829e-ff86d1b7a783">2021-11-07T21:00:00+00:00</_x0414__x0430__x0442__x0430__x0020__x0434__x043e__x043a__x0443__x043c__x0435__x043d__x0442__x0430_>
    <_dlc_DocId xmlns="57504d04-691e-4fc4-8f09-4f19fdbe90f6">XXJ7TYMEEKJ2-4367-873</_dlc_DocId>
    <_dlc_DocIdUrl xmlns="57504d04-691e-4fc4-8f09-4f19fdbe90f6">
      <Url>https://vip.gov.mari.ru/morki/shinsha/_layouts/DocIdRedir.aspx?ID=XXJ7TYMEEKJ2-4367-873</Url>
      <Description>XXJ7TYMEEKJ2-4367-873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966DA-FBFB-452C-BCE5-74DF5D5A9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863b7f7b-da84-46a0-829e-ff86d1b7a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790FE-FB74-4552-92AA-4BC13AE6A32B}">
  <ds:schemaRefs>
    <ds:schemaRef ds:uri="http://schemas.microsoft.com/office/2006/metadata/properties"/>
    <ds:schemaRef ds:uri="http://schemas.microsoft.com/office/infopath/2007/PartnerControls"/>
    <ds:schemaRef ds:uri="863b7f7b-da84-46a0-829e-ff86d1b7a783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C0BCFED8-0737-4FF5-BD43-8F6D026D3E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6739D9-51F6-4BA7-9F6C-6BC7C0255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1278</Words>
  <Characters>7291</Characters>
  <Application>Microsoft Office Word</Application>
  <DocSecurity>0</DocSecurity>
  <Lines>60</Lines>
  <Paragraphs>17</Paragraphs>
  <ScaleCrop>false</ScaleCrop>
  <Company>Krokoz™ Inc.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92 от 8.11.2021</dc:title>
  <dc:creator>user</dc:creator>
  <cp:lastModifiedBy>Анатолий Алексеев</cp:lastModifiedBy>
  <cp:revision>4</cp:revision>
  <cp:lastPrinted>2021-11-08T11:56:00Z</cp:lastPrinted>
  <dcterms:created xsi:type="dcterms:W3CDTF">2021-11-08T11:52:00Z</dcterms:created>
  <dcterms:modified xsi:type="dcterms:W3CDTF">2022-01-20T10:43:00Z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e3c234f4-2e37-4c33-81cf-96245dd7d491</vt:lpwstr>
  </property>
</Properties>
</file>