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B" w:rsidRPr="00B753FB" w:rsidRDefault="00B753FB" w:rsidP="00B7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B753FB" w:rsidRPr="00B753FB" w:rsidTr="00452E38">
        <w:tc>
          <w:tcPr>
            <w:tcW w:w="4785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B753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FA5180">
        <w:rPr>
          <w:rFonts w:ascii="Times New Roman" w:hAnsi="Times New Roman" w:cs="Times New Roman"/>
          <w:sz w:val="28"/>
          <w:szCs w:val="28"/>
        </w:rPr>
        <w:t>226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B753FB" w:rsidRPr="00B753FB" w:rsidRDefault="00B753FB" w:rsidP="00B753FB">
      <w:pPr>
        <w:spacing w:after="0"/>
        <w:jc w:val="center"/>
        <w:rPr>
          <w:b/>
          <w:sz w:val="28"/>
          <w:szCs w:val="28"/>
        </w:rPr>
      </w:pPr>
    </w:p>
    <w:p w:rsidR="00B753FB" w:rsidRPr="00B753FB" w:rsidRDefault="00B753FB" w:rsidP="00B753FB">
      <w:pPr>
        <w:jc w:val="both"/>
        <w:rPr>
          <w:sz w:val="28"/>
          <w:szCs w:val="28"/>
        </w:rPr>
      </w:pPr>
    </w:p>
    <w:p w:rsidR="00494A1B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3F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B753FB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3E7914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№ </w:t>
      </w:r>
      <w:r w:rsidR="00B753FB" w:rsidRPr="00B753FB">
        <w:rPr>
          <w:rFonts w:ascii="Times New Roman" w:hAnsi="Times New Roman" w:cs="Times New Roman"/>
          <w:sz w:val="28"/>
          <w:szCs w:val="28"/>
        </w:rPr>
        <w:t>185</w:t>
      </w:r>
      <w:r w:rsidRPr="00B753FB">
        <w:rPr>
          <w:rFonts w:ascii="Times New Roman" w:hAnsi="Times New Roman" w:cs="Times New Roman"/>
          <w:sz w:val="28"/>
          <w:szCs w:val="28"/>
        </w:rPr>
        <w:t xml:space="preserve"> «</w:t>
      </w:r>
      <w:r w:rsidRPr="00B753F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контроле </w:t>
      </w:r>
      <w:r w:rsidR="00CB16F9">
        <w:rPr>
          <w:rFonts w:ascii="Times New Roman" w:hAnsi="Times New Roman" w:cs="Times New Roman"/>
          <w:bCs/>
          <w:sz w:val="28"/>
          <w:szCs w:val="28"/>
        </w:rPr>
        <w:br/>
      </w:r>
      <w:r w:rsidRPr="00B753FB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 в границах населенных пунктов Новоторъяльского муниципального района Республики Марий Эл»</w:t>
      </w:r>
    </w:p>
    <w:p w:rsidR="00C041B9" w:rsidRPr="00B753FB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1B9" w:rsidRPr="00B753FB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proofErr w:type="gramStart"/>
        <w:r w:rsidRPr="00B753F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3FB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B753FB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B753FB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  </w:t>
      </w:r>
      <w:r w:rsidR="00B753FB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в Российской Федерации», от 08 ноября 2007 г. № 257-ФЗ </w:t>
      </w:r>
      <w:r w:rsidR="00B753FB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08 ноября 2007 г. № 259-ФЗ «Устав автомобильного транспорта и городского наземного электрического транспорта», от 31 июля 2020 г. 248-ФЗ «О государственном контроле (надзоре) и муниципальном контроле в Российской Федерации», Уставом </w:t>
      </w:r>
      <w:r w:rsidRPr="00B753FB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B753FB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Default="008D5A36" w:rsidP="001000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3FB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действие пункта 5 «Досудебное обжалование»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Эл, утвержденного решением Собрания депутатов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Новоторъяльского муниципального района Республики Марий Эл </w:t>
      </w:r>
      <w:r w:rsidR="00B753FB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от 29 сентября 2021 г № 1</w:t>
      </w:r>
      <w:r w:rsidR="00B753FB">
        <w:rPr>
          <w:rFonts w:ascii="Times New Roman" w:hAnsi="Times New Roman" w:cs="Times New Roman"/>
          <w:bCs/>
          <w:sz w:val="28"/>
          <w:szCs w:val="28"/>
        </w:rPr>
        <w:t>85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 в границах населенных пунктов Новоторъяльского муниципального района Республики Марий Эл».</w:t>
      </w:r>
    </w:p>
    <w:p w:rsidR="0010004E" w:rsidRPr="00B753FB" w:rsidRDefault="0010004E" w:rsidP="003E791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обжалования</w:t>
      </w:r>
      <w:r w:rsidR="003E7914">
        <w:rPr>
          <w:rFonts w:ascii="Times New Roman" w:hAnsi="Times New Roman" w:cs="Times New Roman"/>
          <w:sz w:val="28"/>
          <w:szCs w:val="28"/>
        </w:rPr>
        <w:t xml:space="preserve"> решений контрольных органов</w:t>
      </w:r>
      <w:r w:rsidR="003E7914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муниципального контроля </w:t>
      </w:r>
      <w:r w:rsidR="003E7914" w:rsidRPr="00B753FB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 в границах населенных пунктов Новоторъяльского муниципального района Республики Марий Эл</w:t>
      </w:r>
      <w:r w:rsidR="003E7914">
        <w:rPr>
          <w:rFonts w:ascii="Times New Roman" w:hAnsi="Times New Roman" w:cs="Times New Roman"/>
          <w:bCs/>
          <w:sz w:val="28"/>
          <w:szCs w:val="28"/>
        </w:rPr>
        <w:t>, не применять.</w:t>
      </w:r>
      <w:r w:rsidR="003E7914" w:rsidRPr="003E79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1B9" w:rsidRPr="00B753FB" w:rsidRDefault="003E7914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CB16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B753F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B753FB">
        <w:rPr>
          <w:rFonts w:ascii="Times New Roman" w:hAnsi="Times New Roman" w:cs="Times New Roman"/>
          <w:sz w:val="28"/>
          <w:szCs w:val="28"/>
        </w:rPr>
        <w:t>)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B753FB" w:rsidRDefault="003E791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B9" w:rsidRPr="00B753FB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C041B9" w:rsidRPr="003E7914" w:rsidRDefault="003E7914" w:rsidP="003E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14">
        <w:rPr>
          <w:rFonts w:ascii="Times New Roman" w:hAnsi="Times New Roman" w:cs="Times New Roman"/>
          <w:sz w:val="28"/>
          <w:szCs w:val="28"/>
        </w:rPr>
        <w:t>5</w:t>
      </w:r>
      <w:r w:rsidR="00C041B9" w:rsidRPr="003E7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91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CB16F9">
        <w:rPr>
          <w:rFonts w:ascii="Times New Roman" w:hAnsi="Times New Roman"/>
          <w:sz w:val="28"/>
          <w:szCs w:val="28"/>
        </w:rPr>
        <w:br/>
      </w:r>
      <w:r w:rsidRPr="003E7914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CB16F9">
        <w:rPr>
          <w:rFonts w:ascii="Times New Roman" w:hAnsi="Times New Roman"/>
          <w:sz w:val="28"/>
          <w:szCs w:val="28"/>
        </w:rPr>
        <w:br/>
      </w:r>
      <w:r w:rsidRPr="003E7914">
        <w:rPr>
          <w:rFonts w:ascii="Times New Roman" w:hAnsi="Times New Roman"/>
          <w:sz w:val="28"/>
          <w:szCs w:val="28"/>
        </w:rPr>
        <w:t>и инвестициям.</w:t>
      </w:r>
    </w:p>
    <w:p w:rsidR="00C041B9" w:rsidRPr="00B753FB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Е. </w:t>
      </w:r>
      <w:proofErr w:type="spellStart"/>
      <w:r w:rsidRPr="00B753FB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C041B9" w:rsidRPr="00B753FB" w:rsidRDefault="00C041B9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B753FB" w:rsidSect="00B753F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88492B"/>
    <w:multiLevelType w:val="hybridMultilevel"/>
    <w:tmpl w:val="DB560102"/>
    <w:lvl w:ilvl="0" w:tplc="A586B6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A041F"/>
    <w:rsid w:val="0010004E"/>
    <w:rsid w:val="003E7914"/>
    <w:rsid w:val="00494A1B"/>
    <w:rsid w:val="008D5A36"/>
    <w:rsid w:val="00B753FB"/>
    <w:rsid w:val="00C041B9"/>
    <w:rsid w:val="00CB16F9"/>
    <w:rsid w:val="00DA3B49"/>
    <w:rsid w:val="00F474BC"/>
    <w:rsid w:val="00F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XXJ7TYMEEKJ2-231274329-59</_dlc_DocId>
    <_dlc_DocIdUrl xmlns="57504d04-691e-4fc4-8f09-4f19fdbe90f6">
      <Url>https://vip.gov.mari.ru/toryal/_layouts/DocIdRedir.aspx?ID=XXJ7TYMEEKJ2-231274329-59</Url>
      <Description>XXJ7TYMEEKJ2-231274329-59</Description>
    </_dlc_DocIdUrl>
  </documentManagement>
</p:properties>
</file>

<file path=customXml/itemProps1.xml><?xml version="1.0" encoding="utf-8"?>
<ds:datastoreItem xmlns:ds="http://schemas.openxmlformats.org/officeDocument/2006/customXml" ds:itemID="{D8D001DF-CAA9-4FF4-8600-CE6FB6778DAF}"/>
</file>

<file path=customXml/itemProps2.xml><?xml version="1.0" encoding="utf-8"?>
<ds:datastoreItem xmlns:ds="http://schemas.openxmlformats.org/officeDocument/2006/customXml" ds:itemID="{43F02F4E-1521-4C2D-8A85-79011FC9B68D}"/>
</file>

<file path=customXml/itemProps3.xml><?xml version="1.0" encoding="utf-8"?>
<ds:datastoreItem xmlns:ds="http://schemas.openxmlformats.org/officeDocument/2006/customXml" ds:itemID="{2EEF182E-D296-4C60-B058-3F7FB1075CA0}"/>
</file>

<file path=customXml/itemProps4.xml><?xml version="1.0" encoding="utf-8"?>
<ds:datastoreItem xmlns:ds="http://schemas.openxmlformats.org/officeDocument/2006/customXml" ds:itemID="{37F57320-B800-4655-AD5D-0FBC39B12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2021-12-29T06:30:00Z</cp:lastPrinted>
  <dcterms:created xsi:type="dcterms:W3CDTF">2021-12-20T08:50:00Z</dcterms:created>
  <dcterms:modified xsi:type="dcterms:W3CDTF">2021-12-29T06:31:00Z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0a668843-e3b4-476e-b72f-fcef452729bb</vt:lpwstr>
  </property>
</Properties>
</file>