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99" w:rsidRDefault="008C2599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B50">
        <w:rPr>
          <w:rFonts w:ascii="Times New Roman" w:eastAsia="Times New Roman" w:hAnsi="Times New Roman" w:cs="Times New Roman"/>
          <w:sz w:val="28"/>
          <w:szCs w:val="28"/>
        </w:rPr>
        <w:t>МАСКАНУРСКОГО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5A21A9" w:rsidP="00AF1B12">
      <w:pPr>
        <w:pStyle w:val="ConsPlusTitle"/>
        <w:jc w:val="both"/>
        <w:rPr>
          <w:b w:val="0"/>
          <w:sz w:val="28"/>
          <w:szCs w:val="28"/>
        </w:rPr>
      </w:pPr>
      <w:r w:rsidRPr="005A21A9">
        <w:rPr>
          <w:b w:val="0"/>
          <w:sz w:val="28"/>
          <w:szCs w:val="28"/>
        </w:rPr>
        <w:t xml:space="preserve">Двадцать </w:t>
      </w:r>
      <w:r>
        <w:rPr>
          <w:b w:val="0"/>
          <w:sz w:val="28"/>
          <w:szCs w:val="28"/>
        </w:rPr>
        <w:t>первая</w:t>
      </w:r>
      <w:r w:rsidR="008C2599" w:rsidRPr="009802C2">
        <w:rPr>
          <w:b w:val="0"/>
          <w:sz w:val="28"/>
          <w:szCs w:val="28"/>
        </w:rPr>
        <w:t xml:space="preserve">  сессия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  <w:r w:rsidR="008C2599" w:rsidRPr="009802C2">
        <w:rPr>
          <w:b w:val="0"/>
          <w:sz w:val="28"/>
          <w:szCs w:val="28"/>
        </w:rPr>
        <w:t xml:space="preserve"> №   </w:t>
      </w:r>
      <w:r>
        <w:rPr>
          <w:b w:val="0"/>
          <w:sz w:val="28"/>
          <w:szCs w:val="28"/>
        </w:rPr>
        <w:t>130</w:t>
      </w:r>
    </w:p>
    <w:p w:rsidR="009243F9" w:rsidRPr="00ED6BD0" w:rsidRDefault="00A13B50" w:rsidP="00AF1B12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13B50"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8C2599" w:rsidRPr="00A13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599" w:rsidRPr="005A21A9">
        <w:rPr>
          <w:rFonts w:ascii="Times New Roman" w:hAnsi="Times New Roman" w:cs="Times New Roman"/>
          <w:b w:val="0"/>
          <w:sz w:val="28"/>
          <w:szCs w:val="28"/>
        </w:rPr>
        <w:t xml:space="preserve">созыва                                                       </w:t>
      </w:r>
      <w:r w:rsidR="005A21A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8C2599" w:rsidRPr="005A21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21A9" w:rsidRPr="005A21A9">
        <w:rPr>
          <w:rFonts w:ascii="Times New Roman" w:hAnsi="Times New Roman" w:cs="Times New Roman"/>
          <w:b w:val="0"/>
          <w:sz w:val="28"/>
          <w:szCs w:val="28"/>
        </w:rPr>
        <w:t>09</w:t>
      </w:r>
      <w:r w:rsidR="005A21A9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8C2599" w:rsidRPr="009802C2">
        <w:rPr>
          <w:b w:val="0"/>
          <w:sz w:val="28"/>
          <w:szCs w:val="28"/>
        </w:rPr>
        <w:t xml:space="preserve"> 2021 года</w:t>
      </w:r>
    </w:p>
    <w:p w:rsidR="009243F9" w:rsidRPr="00ED6BD0" w:rsidRDefault="009243F9" w:rsidP="00AF1B12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9243F9" w:rsidRDefault="009243F9" w:rsidP="00AF1B12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4732" w:rsidRPr="009243F9">
        <w:rPr>
          <w:rFonts w:ascii="Times New Roman" w:hAnsi="Times New Roman" w:cs="Times New Roman"/>
          <w:sz w:val="28"/>
          <w:szCs w:val="28"/>
        </w:rPr>
        <w:t>Новоторъяльск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B4732" w:rsidRPr="009243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1982" w:rsidRPr="009243F9"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F65AAB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5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17 июля 2009 г. №172-ФЗ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</w:t>
      </w:r>
      <w:hyperlink r:id="rId6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г.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131-ФЗ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Российской Федерации», </w:t>
      </w:r>
      <w:hyperlink r:id="rId7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г. № 96 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</w:t>
      </w:r>
      <w:proofErr w:type="gram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нормативных правовых актов и проектов нормативных правовых актов», </w:t>
      </w:r>
      <w:hyperlink r:id="rId8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Марий Эл от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4 сентября 2009 г.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№ 204 «Об утверждении Порядка проведения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экспертизы нормативных правовых актов (проектов нормативных правовых актов)»,</w:t>
      </w:r>
      <w:r w:rsidRPr="009243F9">
        <w:rPr>
          <w:rFonts w:ascii="Times New Roman" w:hAnsi="Times New Roman"/>
          <w:sz w:val="28"/>
          <w:szCs w:val="28"/>
        </w:rPr>
        <w:t xml:space="preserve"> 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proofErr w:type="spellStart"/>
      <w:r w:rsidR="00A13B50">
        <w:rPr>
          <w:rFonts w:ascii="Times New Roman" w:hAnsi="Times New Roman"/>
          <w:b w:val="0"/>
          <w:color w:val="auto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>Новоторъяльского</w:t>
      </w:r>
      <w:proofErr w:type="spellEnd"/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Республики Марий Эл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13B50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259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8C25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43F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3F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РЕШИЛО:</w:t>
      </w:r>
    </w:p>
    <w:p w:rsidR="00621982" w:rsidRPr="009243F9" w:rsidRDefault="0062198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13B50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tbl>
      <w:tblPr>
        <w:tblStyle w:val="a7"/>
        <w:tblW w:w="9570" w:type="dxa"/>
        <w:tblLook w:val="01E0"/>
      </w:tblPr>
      <w:tblGrid>
        <w:gridCol w:w="2807"/>
        <w:gridCol w:w="6763"/>
      </w:tblGrid>
      <w:tr w:rsidR="00A13B50" w:rsidRPr="00A13B50" w:rsidTr="00BA0BA9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</w:p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 xml:space="preserve">Подрезов В.А.  -   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</w:p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 xml:space="preserve">Глава </w:t>
            </w:r>
            <w:proofErr w:type="spellStart"/>
            <w:r w:rsidRPr="00A13B50">
              <w:rPr>
                <w:sz w:val="28"/>
                <w:szCs w:val="28"/>
              </w:rPr>
              <w:t>Масканурского</w:t>
            </w:r>
            <w:proofErr w:type="spellEnd"/>
            <w:r w:rsidRPr="00A13B5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Новоторъяльского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</w:t>
            </w:r>
            <w:r w:rsidRPr="00A13B50">
              <w:rPr>
                <w:sz w:val="28"/>
                <w:szCs w:val="28"/>
              </w:rPr>
              <w:t>,  председатель комиссии;</w:t>
            </w:r>
          </w:p>
        </w:tc>
      </w:tr>
      <w:tr w:rsidR="00A13B50" w:rsidRPr="00A13B50" w:rsidTr="00BA0BA9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proofErr w:type="spellStart"/>
            <w:r w:rsidRPr="00A13B50">
              <w:rPr>
                <w:sz w:val="28"/>
                <w:szCs w:val="28"/>
              </w:rPr>
              <w:t>Домрачев</w:t>
            </w:r>
            <w:proofErr w:type="spellEnd"/>
            <w:r w:rsidRPr="00A13B50">
              <w:rPr>
                <w:sz w:val="28"/>
                <w:szCs w:val="28"/>
              </w:rPr>
              <w:t xml:space="preserve"> А.П.-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proofErr w:type="spellStart"/>
            <w:r w:rsidRPr="00A13B50">
              <w:rPr>
                <w:sz w:val="28"/>
                <w:szCs w:val="28"/>
              </w:rPr>
              <w:t>Масканурского</w:t>
            </w:r>
            <w:proofErr w:type="spellEnd"/>
            <w:r w:rsidRPr="00A13B5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Новоторъяльского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</w:t>
            </w:r>
            <w:r w:rsidRPr="00A13B50">
              <w:rPr>
                <w:sz w:val="28"/>
                <w:szCs w:val="28"/>
              </w:rPr>
              <w:t xml:space="preserve">, заместитель председателя </w:t>
            </w:r>
            <w:r w:rsidRPr="00A13B50">
              <w:rPr>
                <w:sz w:val="28"/>
                <w:szCs w:val="28"/>
              </w:rPr>
              <w:lastRenderedPageBreak/>
              <w:t>комиссии;</w:t>
            </w:r>
          </w:p>
        </w:tc>
      </w:tr>
      <w:tr w:rsidR="00A13B50" w:rsidRPr="00A13B50" w:rsidTr="00BA0BA9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lastRenderedPageBreak/>
              <w:t xml:space="preserve">Шабалина Н.Г.  -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 w:rsidRPr="00A13B50">
              <w:rPr>
                <w:sz w:val="28"/>
                <w:szCs w:val="28"/>
              </w:rPr>
              <w:t>Масканурской</w:t>
            </w:r>
            <w:proofErr w:type="spellEnd"/>
            <w:r w:rsidRPr="00A13B50">
              <w:rPr>
                <w:sz w:val="28"/>
                <w:szCs w:val="28"/>
              </w:rPr>
              <w:t xml:space="preserve"> сельской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Новоторъяльского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</w:t>
            </w:r>
            <w:r w:rsidRPr="00A13B50">
              <w:rPr>
                <w:sz w:val="28"/>
                <w:szCs w:val="28"/>
              </w:rPr>
              <w:t>, секретарь комиссии;</w:t>
            </w:r>
          </w:p>
        </w:tc>
      </w:tr>
      <w:tr w:rsidR="00A13B50" w:rsidRPr="00A13B50" w:rsidTr="00BA0BA9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>Члены комиссии:</w:t>
            </w:r>
          </w:p>
        </w:tc>
      </w:tr>
      <w:tr w:rsidR="00A13B50" w:rsidRPr="00A13B50" w:rsidTr="00BA0BA9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proofErr w:type="spellStart"/>
            <w:r w:rsidRPr="00A13B50">
              <w:rPr>
                <w:sz w:val="28"/>
                <w:szCs w:val="28"/>
              </w:rPr>
              <w:t>Гродикова</w:t>
            </w:r>
            <w:proofErr w:type="spellEnd"/>
            <w:r w:rsidRPr="00A13B50">
              <w:rPr>
                <w:sz w:val="28"/>
                <w:szCs w:val="28"/>
              </w:rPr>
              <w:t xml:space="preserve"> Л.И. -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>Руководитель Финансового управления администрации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A13B5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13B50" w:rsidRPr="00A13B50" w:rsidTr="00BA0BA9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>Созонова В.И. –</w:t>
            </w:r>
          </w:p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</w:p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</w:p>
          <w:p w:rsidR="00A13B50" w:rsidRPr="00A13B50" w:rsidRDefault="00A13B50" w:rsidP="005A21A9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>Чернова О.</w:t>
            </w:r>
            <w:r w:rsidR="005A21A9">
              <w:rPr>
                <w:sz w:val="28"/>
                <w:szCs w:val="28"/>
              </w:rPr>
              <w:t>Ю</w:t>
            </w:r>
            <w:r w:rsidRPr="00A13B50">
              <w:rPr>
                <w:sz w:val="28"/>
                <w:szCs w:val="28"/>
              </w:rPr>
              <w:t>.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>Заместитель Главы, руководитель аппарата администрации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A13B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13B50">
              <w:rPr>
                <w:sz w:val="28"/>
                <w:szCs w:val="28"/>
              </w:rPr>
              <w:t>(по согласованию);</w:t>
            </w:r>
          </w:p>
          <w:p w:rsidR="00A13B50" w:rsidRPr="00A13B50" w:rsidRDefault="00A13B50" w:rsidP="00A13B50">
            <w:pPr>
              <w:jc w:val="both"/>
              <w:rPr>
                <w:sz w:val="28"/>
                <w:szCs w:val="28"/>
              </w:rPr>
            </w:pPr>
            <w:r w:rsidRPr="00A13B50">
              <w:rPr>
                <w:sz w:val="28"/>
                <w:szCs w:val="28"/>
              </w:rPr>
              <w:t xml:space="preserve">Консультант Собрания депутатов Новоторъяльского муниципального района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 w:rsidRPr="00A13B50">
              <w:rPr>
                <w:sz w:val="28"/>
                <w:szCs w:val="28"/>
              </w:rPr>
              <w:t>(по согласованию).</w:t>
            </w:r>
          </w:p>
        </w:tc>
      </w:tr>
    </w:tbl>
    <w:p w:rsidR="00A13B50" w:rsidRPr="00A13B50" w:rsidRDefault="00A13B50" w:rsidP="00A13B50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9243F9" w:rsidRDefault="00621982" w:rsidP="00AF1B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243F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9243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243F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982" w:rsidRPr="00AF1B12" w:rsidRDefault="00621982" w:rsidP="00AF1B1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9243F9" w:rsidRPr="009243F9">
        <w:rPr>
          <w:rFonts w:ascii="Times New Roman" w:hAnsi="Times New Roman" w:cs="Times New Roman"/>
          <w:sz w:val="28"/>
          <w:szCs w:val="28"/>
        </w:rPr>
        <w:t>е</w:t>
      </w:r>
      <w:r w:rsidRPr="009243F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9243F9" w:rsidRPr="009243F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от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A13B50">
        <w:rPr>
          <w:rFonts w:ascii="Times New Roman" w:hAnsi="Times New Roman" w:cs="Times New Roman"/>
          <w:sz w:val="28"/>
          <w:szCs w:val="28"/>
        </w:rPr>
        <w:t>20</w:t>
      </w:r>
      <w:r w:rsidR="00AF1B1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A13B50">
        <w:rPr>
          <w:rFonts w:ascii="Times New Roman" w:hAnsi="Times New Roman" w:cs="Times New Roman"/>
          <w:sz w:val="28"/>
          <w:szCs w:val="28"/>
        </w:rPr>
        <w:t>51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AF1B12">
        <w:rPr>
          <w:rFonts w:ascii="Times New Roman" w:hAnsi="Times New Roman" w:cs="Times New Roman"/>
          <w:sz w:val="28"/>
          <w:szCs w:val="28"/>
        </w:rPr>
        <w:t>«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AF1B12" w:rsidRPr="00AF1B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1B12" w:rsidRPr="00AF1B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Собрания депутатов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B12" w:rsidRPr="00AF1B1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AF1B12" w:rsidRPr="00AF1B1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9243F9" w:rsidRPr="00AF1B12">
        <w:rPr>
          <w:rFonts w:ascii="Times New Roman" w:hAnsi="Times New Roman" w:cs="Times New Roman"/>
          <w:sz w:val="28"/>
          <w:szCs w:val="28"/>
        </w:rPr>
        <w:t>».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</w:t>
      </w:r>
      <w:r w:rsidR="00A13B50">
        <w:rPr>
          <w:rFonts w:ascii="Times New Roman" w:hAnsi="Times New Roman" w:cs="Times New Roman"/>
          <w:sz w:val="28"/>
          <w:szCs w:val="28"/>
        </w:rPr>
        <w:t>ых</w:t>
      </w:r>
      <w:r w:rsidRPr="00AF1B1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13B50">
        <w:rPr>
          <w:rFonts w:ascii="Times New Roman" w:hAnsi="Times New Roman" w:cs="Times New Roman"/>
          <w:sz w:val="28"/>
          <w:szCs w:val="28"/>
        </w:rPr>
        <w:t>ах</w:t>
      </w:r>
      <w:r w:rsidRPr="00AF1B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B1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AF1B1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AF1B1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AF1B1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mari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</w:hyperlink>
      <w:r w:rsidRPr="00AF1B12">
        <w:rPr>
          <w:rFonts w:ascii="Times New Roman" w:hAnsi="Times New Roman" w:cs="Times New Roman"/>
          <w:sz w:val="28"/>
          <w:szCs w:val="28"/>
        </w:rPr>
        <w:t>)</w:t>
      </w:r>
      <w:r w:rsidRPr="00AF1B12">
        <w:rPr>
          <w:rFonts w:ascii="Times New Roman" w:hAnsi="Times New Roman" w:cs="Times New Roman"/>
          <w:bCs/>
          <w:sz w:val="28"/>
          <w:szCs w:val="28"/>
        </w:rPr>
        <w:t>.</w:t>
      </w:r>
      <w:r w:rsidRPr="00AF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AF1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1B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1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13B50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A21A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13B50">
        <w:rPr>
          <w:rFonts w:ascii="Times New Roman" w:hAnsi="Times New Roman" w:cs="Times New Roman"/>
          <w:bCs/>
          <w:sz w:val="28"/>
          <w:szCs w:val="28"/>
        </w:rPr>
        <w:t>В. Подрезов</w:t>
      </w:r>
      <w:r w:rsidRPr="00AF1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B2452E" w:rsidTr="00445C46">
        <w:tc>
          <w:tcPr>
            <w:tcW w:w="6345" w:type="dxa"/>
          </w:tcPr>
          <w:p w:rsidR="00304F32" w:rsidRPr="00B2452E" w:rsidRDefault="00304F32" w:rsidP="00AF1B12">
            <w:pPr>
              <w:ind w:firstLine="709"/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B2452E" w:rsidRDefault="00AF1B12" w:rsidP="00AF1B1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04F32"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AF1B12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304F32" w:rsidRPr="00B2452E" w:rsidRDefault="00A13B50" w:rsidP="00AF1B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Масканурского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AF1B12">
              <w:rPr>
                <w:sz w:val="24"/>
                <w:szCs w:val="24"/>
              </w:rPr>
              <w:t xml:space="preserve"> </w:t>
            </w:r>
            <w:proofErr w:type="spellStart"/>
            <w:r w:rsidR="00304F32"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  <w:proofErr w:type="spellEnd"/>
          </w:p>
          <w:p w:rsidR="00304F32" w:rsidRPr="00B2452E" w:rsidRDefault="00A21959" w:rsidP="00AF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243F9">
              <w:rPr>
                <w:sz w:val="24"/>
                <w:szCs w:val="24"/>
              </w:rPr>
              <w:t xml:space="preserve"> </w:t>
            </w:r>
            <w:r w:rsidR="009243F9">
              <w:rPr>
                <w:sz w:val="24"/>
                <w:szCs w:val="24"/>
              </w:rPr>
              <w:br/>
              <w:t>Республики Марий Эл</w:t>
            </w:r>
          </w:p>
          <w:p w:rsidR="00304F32" w:rsidRPr="00B2452E" w:rsidRDefault="00304F32" w:rsidP="005A21A9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5A21A9">
              <w:rPr>
                <w:sz w:val="24"/>
                <w:szCs w:val="24"/>
              </w:rPr>
              <w:t xml:space="preserve">09 ноября </w:t>
            </w:r>
            <w:r w:rsidR="009243F9">
              <w:rPr>
                <w:sz w:val="24"/>
                <w:szCs w:val="24"/>
              </w:rPr>
              <w:t>2021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5A21A9">
              <w:rPr>
                <w:sz w:val="24"/>
                <w:szCs w:val="24"/>
              </w:rPr>
              <w:t>130</w:t>
            </w:r>
          </w:p>
        </w:tc>
      </w:tr>
    </w:tbl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Default="00A76783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0B2368" w:rsidRPr="009243F9" w:rsidRDefault="009243F9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3F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9243F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A13B50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</w:t>
      </w:r>
      <w:proofErr w:type="spellEnd"/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9243F9" w:rsidRDefault="009243F9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783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A7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678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устанавливается процедура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последующее устранение положений правовых актов, устанавливающих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II. Виды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относятся: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</w:t>
      </w:r>
      <w:r w:rsidR="00445C46"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настоящим Порядком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7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Процедура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экспертизы муниципальных нормативных правовых актов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(проектов муниципальных нормативных правовых актов) органами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должностными лицами органов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1C18E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C18E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1C18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C18EA">
        <w:rPr>
          <w:rFonts w:ascii="Times New Roman" w:hAnsi="Times New Roman" w:cs="Times New Roman"/>
          <w:sz w:val="28"/>
          <w:szCs w:val="28"/>
        </w:rPr>
        <w:t>»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их применения;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их правовой экспертизы;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8EA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 соответствии с </w:t>
      </w:r>
      <w:hyperlink r:id="rId11" w:history="1">
        <w:r w:rsidR="001C18E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C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 действующего нормативного правового акта - со дня принятия решения о ее проведении.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заключении, составляемом в пределах установленного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подписывается </w:t>
      </w:r>
      <w:r w:rsidR="001C18E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депутатов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ближайшей сессии Собрания депутатов.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такие разногласия разрешаются </w:t>
      </w:r>
      <w:r w:rsidR="001C18E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со дня получения заключения.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оформленный протокол заседания </w:t>
      </w:r>
      <w:r w:rsidR="001C18E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proofErr w:type="spellStart"/>
      <w:r w:rsidR="00A13B5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1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вместе с заключением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C18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V. Учет результатов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AF1B1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631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314B">
        <w:rPr>
          <w:rFonts w:ascii="Times New Roman" w:hAnsi="Times New Roman" w:cs="Times New Roman"/>
          <w:sz w:val="28"/>
          <w:szCs w:val="28"/>
        </w:rPr>
        <w:t>а</w:t>
      </w:r>
      <w:r w:rsidR="0096314B" w:rsidRPr="0096314B">
        <w:rPr>
          <w:rFonts w:ascii="Times New Roman" w:hAnsi="Times New Roman" w:cs="Times New Roman"/>
          <w:sz w:val="28"/>
          <w:szCs w:val="28"/>
        </w:rPr>
        <w:t xml:space="preserve"> </w:t>
      </w:r>
      <w:r w:rsidR="0096314B">
        <w:rPr>
          <w:rFonts w:ascii="Times New Roman" w:hAnsi="Times New Roman" w:cs="Times New Roman"/>
          <w:sz w:val="28"/>
          <w:szCs w:val="28"/>
        </w:rPr>
        <w:t>или проекта нормативного правового акта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создающие условия для проявления коррупции,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>
        <w:rPr>
          <w:rFonts w:ascii="Times New Roman" w:hAnsi="Times New Roman" w:cs="Times New Roman"/>
          <w:sz w:val="28"/>
          <w:szCs w:val="28"/>
        </w:rPr>
        <w:t xml:space="preserve"> на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4B" w:rsidRDefault="0096314B" w:rsidP="00AF1B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6314B" w:rsidSect="009243F9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2368"/>
    <w:rsid w:val="000B6894"/>
    <w:rsid w:val="001C18EA"/>
    <w:rsid w:val="00202DB6"/>
    <w:rsid w:val="00233D2C"/>
    <w:rsid w:val="00304F32"/>
    <w:rsid w:val="00421BAC"/>
    <w:rsid w:val="00445C46"/>
    <w:rsid w:val="004D2E49"/>
    <w:rsid w:val="00566EF9"/>
    <w:rsid w:val="005A21A9"/>
    <w:rsid w:val="00621982"/>
    <w:rsid w:val="00621F74"/>
    <w:rsid w:val="00660853"/>
    <w:rsid w:val="006C0B05"/>
    <w:rsid w:val="00715052"/>
    <w:rsid w:val="00726D80"/>
    <w:rsid w:val="00733277"/>
    <w:rsid w:val="00796A6D"/>
    <w:rsid w:val="00840FB3"/>
    <w:rsid w:val="00857F64"/>
    <w:rsid w:val="008B4732"/>
    <w:rsid w:val="008C2599"/>
    <w:rsid w:val="009243F9"/>
    <w:rsid w:val="0096314B"/>
    <w:rsid w:val="009717CD"/>
    <w:rsid w:val="009B37B4"/>
    <w:rsid w:val="00A00D99"/>
    <w:rsid w:val="00A13B50"/>
    <w:rsid w:val="00A21959"/>
    <w:rsid w:val="00A76783"/>
    <w:rsid w:val="00AB78EF"/>
    <w:rsid w:val="00AF1B12"/>
    <w:rsid w:val="00BB445D"/>
    <w:rsid w:val="00C21E88"/>
    <w:rsid w:val="00E1510B"/>
    <w:rsid w:val="00E1742D"/>
    <w:rsid w:val="00F50671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246A8410A03D3C6754217C2FBEB62598762C39C1ED5BAC353C1396642ZDz2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CA1410807D3C6754217C2FBEB62598762C39C1ED5BAC353C1396642ZDz2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torya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Масканурского сельского поселения Новоторъяльского муниципального района Республики Марий Эл
</_x041e__x043f__x0438__x0441__x0430__x043d__x0438__x0435_>
    <_x041f__x0430__x043f__x043a__x0430_ xmlns="6f79779f-81c8-4c91-a19f-c72e5d8cd275">2021 год</_x041f__x0430__x043f__x043a__x0430_>
    <_dlc_DocId xmlns="57504d04-691e-4fc4-8f09-4f19fdbe90f6">XXJ7TYMEEKJ2-7882-247</_dlc_DocId>
    <_dlc_DocIdUrl xmlns="57504d04-691e-4fc4-8f09-4f19fdbe90f6">
      <Url>https://vip.gov.mari.ru/toryal/_layouts/DocIdRedir.aspx?ID=XXJ7TYMEEKJ2-7882-247</Url>
      <Description>XXJ7TYMEEKJ2-7882-247</Description>
    </_dlc_DocIdUrl>
  </documentManagement>
</p:properties>
</file>

<file path=customXml/itemProps1.xml><?xml version="1.0" encoding="utf-8"?>
<ds:datastoreItem xmlns:ds="http://schemas.openxmlformats.org/officeDocument/2006/customXml" ds:itemID="{1055EA89-B6D0-4C2D-A1A2-6968AC42D783}"/>
</file>

<file path=customXml/itemProps2.xml><?xml version="1.0" encoding="utf-8"?>
<ds:datastoreItem xmlns:ds="http://schemas.openxmlformats.org/officeDocument/2006/customXml" ds:itemID="{0F4F5D66-07ED-44AA-9AFC-013AAB5C4F76}"/>
</file>

<file path=customXml/itemProps3.xml><?xml version="1.0" encoding="utf-8"?>
<ds:datastoreItem xmlns:ds="http://schemas.openxmlformats.org/officeDocument/2006/customXml" ds:itemID="{DAB9F08A-48CD-476F-BBF0-CF1533708283}"/>
</file>

<file path=customXml/itemProps4.xml><?xml version="1.0" encoding="utf-8"?>
<ds:datastoreItem xmlns:ds="http://schemas.openxmlformats.org/officeDocument/2006/customXml" ds:itemID="{3BFE11A8-5E0E-493E-BAE2-4D1002D9A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№130</dc:title>
  <dc:subject/>
  <dc:creator>Budj</dc:creator>
  <cp:keywords/>
  <dc:description/>
  <cp:lastModifiedBy>Buhg-2</cp:lastModifiedBy>
  <cp:revision>17</cp:revision>
  <cp:lastPrinted>2020-10-12T12:15:00Z</cp:lastPrinted>
  <dcterms:created xsi:type="dcterms:W3CDTF">2019-10-18T08:17:00Z</dcterms:created>
  <dcterms:modified xsi:type="dcterms:W3CDTF">2021-11-09T07:24:00Z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3d5da45c-047a-4b7b-b255-8cf0f9d6ae42</vt:lpwstr>
  </property>
</Properties>
</file>