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7B" w:rsidRPr="0096017B" w:rsidRDefault="0096017B" w:rsidP="0096017B">
      <w:pPr>
        <w:jc w:val="center"/>
        <w:rPr>
          <w:rFonts w:eastAsia="SimSun"/>
          <w:kern w:val="1"/>
        </w:rPr>
      </w:pPr>
      <w:r w:rsidRPr="0096017B">
        <w:rPr>
          <w:rFonts w:eastAsia="SimSun"/>
          <w:kern w:val="1"/>
        </w:rPr>
        <w:t>С</w:t>
      </w:r>
      <w:r w:rsidR="00A672B4">
        <w:rPr>
          <w:rFonts w:eastAsia="SimSun"/>
          <w:kern w:val="1"/>
        </w:rPr>
        <w:t>ОБРАНИЕ ДЕПУТАТОВ ЧУКСОЛИНСКОГО</w:t>
      </w:r>
      <w:r w:rsidRPr="0096017B">
        <w:rPr>
          <w:rFonts w:eastAsia="SimSun"/>
          <w:kern w:val="1"/>
        </w:rPr>
        <w:t xml:space="preserve"> СЕЛЬСКОГО ПОСЕЛЕНИЯ НОВОТОРЪЯЛЬСКОГО МУНИЦИПАЛЬНОГО РАЙОНА </w:t>
      </w:r>
      <w:r w:rsidRPr="0096017B">
        <w:rPr>
          <w:rFonts w:eastAsia="SimSun"/>
          <w:kern w:val="1"/>
        </w:rPr>
        <w:br/>
        <w:t>РЕСПУБЛИКИ МАРИЙ ЭЛ</w:t>
      </w:r>
    </w:p>
    <w:p w:rsidR="0096017B" w:rsidRPr="0096017B" w:rsidRDefault="0096017B" w:rsidP="0096017B">
      <w:pPr>
        <w:ind w:firstLine="709"/>
        <w:jc w:val="center"/>
      </w:pPr>
    </w:p>
    <w:p w:rsidR="0096017B" w:rsidRPr="0096017B" w:rsidRDefault="0096017B" w:rsidP="0096017B">
      <w:pPr>
        <w:ind w:firstLine="709"/>
        <w:jc w:val="center"/>
      </w:pPr>
    </w:p>
    <w:p w:rsidR="0096017B" w:rsidRPr="0096017B" w:rsidRDefault="0096017B" w:rsidP="0096017B">
      <w:pPr>
        <w:jc w:val="center"/>
      </w:pPr>
      <w:r w:rsidRPr="0096017B">
        <w:t xml:space="preserve">РЕШЕНИЕ </w:t>
      </w:r>
    </w:p>
    <w:p w:rsidR="0096017B" w:rsidRPr="0096017B" w:rsidRDefault="0096017B" w:rsidP="0096017B">
      <w:pPr>
        <w:ind w:firstLine="709"/>
        <w:jc w:val="center"/>
      </w:pPr>
    </w:p>
    <w:p w:rsidR="0096017B" w:rsidRPr="0096017B" w:rsidRDefault="0096017B" w:rsidP="0096017B">
      <w:pPr>
        <w:ind w:firstLine="709"/>
        <w:jc w:val="center"/>
      </w:pPr>
    </w:p>
    <w:p w:rsidR="0096017B" w:rsidRPr="0096017B" w:rsidRDefault="00D84134" w:rsidP="0096017B">
      <w:pPr>
        <w:ind w:firstLine="709"/>
      </w:pPr>
      <w:r>
        <w:t>Двадцать четвертая</w:t>
      </w:r>
      <w:r w:rsidR="0096017B" w:rsidRPr="0096017B">
        <w:t xml:space="preserve"> сессия       </w:t>
      </w:r>
      <w:r>
        <w:t xml:space="preserve">                                                  № 170</w:t>
      </w:r>
    </w:p>
    <w:p w:rsidR="0096017B" w:rsidRPr="0096017B" w:rsidRDefault="00D84134" w:rsidP="0096017B">
      <w:pPr>
        <w:ind w:firstLine="709"/>
      </w:pPr>
      <w:r>
        <w:t>третьего</w:t>
      </w:r>
      <w:r w:rsidR="0096017B" w:rsidRPr="0096017B">
        <w:t xml:space="preserve"> созыва                                                  </w:t>
      </w:r>
      <w:r>
        <w:t xml:space="preserve">                     </w:t>
      </w:r>
      <w:r w:rsidR="0096017B" w:rsidRPr="0096017B">
        <w:t xml:space="preserve"> </w:t>
      </w:r>
      <w:r>
        <w:t>14</w:t>
      </w:r>
      <w:r w:rsidR="0028610E">
        <w:t xml:space="preserve"> апреля </w:t>
      </w:r>
      <w:r w:rsidR="0096017B" w:rsidRPr="0096017B">
        <w:t>202</w:t>
      </w:r>
      <w:r w:rsidR="0028610E">
        <w:t>2</w:t>
      </w:r>
      <w:r w:rsidR="0096017B" w:rsidRPr="0096017B">
        <w:t xml:space="preserve"> года</w:t>
      </w:r>
    </w:p>
    <w:p w:rsidR="0096017B" w:rsidRPr="0096017B" w:rsidRDefault="0096017B" w:rsidP="0096017B"/>
    <w:p w:rsidR="004955A8" w:rsidRPr="0096017B" w:rsidRDefault="004955A8"/>
    <w:p w:rsidR="004955A8" w:rsidRPr="0096017B" w:rsidRDefault="004955A8"/>
    <w:p w:rsidR="004955A8" w:rsidRPr="0096017B" w:rsidRDefault="0028610E">
      <w:pPr>
        <w:jc w:val="center"/>
      </w:pPr>
      <w:r>
        <w:t xml:space="preserve">О внесении изменений в </w:t>
      </w:r>
      <w:r w:rsidR="004955A8" w:rsidRPr="0096017B">
        <w:t xml:space="preserve"> Положени</w:t>
      </w:r>
      <w:r>
        <w:t>е</w:t>
      </w:r>
      <w:r w:rsidR="004955A8" w:rsidRPr="0096017B">
        <w:t xml:space="preserve"> о порядке предоставления жилых помещений муниципального специализированного жилищного фонда</w:t>
      </w:r>
    </w:p>
    <w:p w:rsidR="004955A8" w:rsidRPr="0096017B" w:rsidRDefault="00A672B4">
      <w:pPr>
        <w:jc w:val="center"/>
      </w:pPr>
      <w:r>
        <w:t>Чуксолинского</w:t>
      </w:r>
      <w:r w:rsidR="0096017B" w:rsidRPr="0096017B">
        <w:t xml:space="preserve"> сельского поселения </w:t>
      </w:r>
      <w:r w:rsidR="004955A8" w:rsidRPr="0096017B">
        <w:t xml:space="preserve">Новоторъяльского муниципального района </w:t>
      </w:r>
      <w:r w:rsidR="00020396" w:rsidRPr="0096017B">
        <w:t>Республики Марий Эл</w:t>
      </w:r>
      <w:r w:rsidR="0028610E">
        <w:t xml:space="preserve">, </w:t>
      </w:r>
      <w:proofErr w:type="gramStart"/>
      <w:r w:rsidR="0028610E">
        <w:t>утвержденное</w:t>
      </w:r>
      <w:proofErr w:type="gramEnd"/>
      <w:r w:rsidR="0028610E">
        <w:t xml:space="preserve"> решением Собрания депутатов </w:t>
      </w:r>
      <w:r>
        <w:t>Чуксолинского</w:t>
      </w:r>
      <w:r w:rsidR="00FE39F7">
        <w:t xml:space="preserve"> </w:t>
      </w:r>
      <w:r w:rsidR="0028610E">
        <w:t>сельского поселения Новоторъяльского</w:t>
      </w:r>
      <w:r w:rsidR="00FE39F7">
        <w:t xml:space="preserve"> </w:t>
      </w:r>
      <w:r w:rsidR="00D84134">
        <w:t>муни</w:t>
      </w:r>
      <w:r w:rsidR="0028610E">
        <w:t>ципального</w:t>
      </w:r>
      <w:r w:rsidR="00FE39F7">
        <w:t xml:space="preserve"> </w:t>
      </w:r>
      <w:r>
        <w:t>района Республики Марий Эл от 18 марта 2021 г. № 102</w:t>
      </w:r>
    </w:p>
    <w:p w:rsidR="004955A8" w:rsidRPr="0096017B" w:rsidRDefault="004955A8">
      <w:pPr>
        <w:jc w:val="center"/>
      </w:pPr>
    </w:p>
    <w:p w:rsidR="004955A8" w:rsidRPr="0096017B" w:rsidRDefault="004955A8">
      <w:pPr>
        <w:jc w:val="center"/>
      </w:pPr>
    </w:p>
    <w:p w:rsidR="000B5139" w:rsidRDefault="0028610E" w:rsidP="0028610E">
      <w:pPr>
        <w:suppressAutoHyphens w:val="0"/>
        <w:overflowPunct w:val="0"/>
        <w:autoSpaceDE w:val="0"/>
        <w:autoSpaceDN w:val="0"/>
        <w:adjustRightInd w:val="0"/>
        <w:ind w:firstLine="709"/>
        <w:jc w:val="both"/>
        <w:textAlignment w:val="baseline"/>
        <w:rPr>
          <w:lang w:eastAsia="ru-RU"/>
        </w:rPr>
      </w:pPr>
      <w:r w:rsidRPr="0028610E">
        <w:rPr>
          <w:lang w:eastAsia="ru-RU"/>
        </w:rPr>
        <w:t>В соответствии с Жилищным кодексом Российской Ф</w:t>
      </w:r>
      <w:r w:rsidR="00A672B4">
        <w:rPr>
          <w:lang w:eastAsia="ru-RU"/>
        </w:rPr>
        <w:t>едерации, Уставом Чуксолинского</w:t>
      </w:r>
      <w:r w:rsidRPr="0028610E">
        <w:rPr>
          <w:lang w:eastAsia="ru-RU"/>
        </w:rPr>
        <w:t xml:space="preserve"> сельского поселения Новоторъяльского муниципального района Республики Марий Эл </w:t>
      </w:r>
    </w:p>
    <w:p w:rsidR="00A25B22" w:rsidRDefault="0028610E" w:rsidP="000B5139">
      <w:pPr>
        <w:suppressAutoHyphens w:val="0"/>
        <w:overflowPunct w:val="0"/>
        <w:autoSpaceDE w:val="0"/>
        <w:autoSpaceDN w:val="0"/>
        <w:adjustRightInd w:val="0"/>
        <w:ind w:firstLine="709"/>
        <w:jc w:val="center"/>
        <w:textAlignment w:val="baseline"/>
        <w:rPr>
          <w:lang w:eastAsia="ru-RU"/>
        </w:rPr>
      </w:pPr>
      <w:r w:rsidRPr="0028610E">
        <w:rPr>
          <w:lang w:eastAsia="ru-RU"/>
        </w:rPr>
        <w:t>С</w:t>
      </w:r>
      <w:r w:rsidR="00A672B4">
        <w:rPr>
          <w:lang w:eastAsia="ru-RU"/>
        </w:rPr>
        <w:t>обрание депутатов Чуксолинского</w:t>
      </w:r>
      <w:r w:rsidRPr="0028610E">
        <w:rPr>
          <w:lang w:eastAsia="ru-RU"/>
        </w:rPr>
        <w:t xml:space="preserve"> сельского поселения </w:t>
      </w:r>
    </w:p>
    <w:p w:rsidR="00A25B22" w:rsidRDefault="0028610E" w:rsidP="000B5139">
      <w:pPr>
        <w:suppressAutoHyphens w:val="0"/>
        <w:overflowPunct w:val="0"/>
        <w:autoSpaceDE w:val="0"/>
        <w:autoSpaceDN w:val="0"/>
        <w:adjustRightInd w:val="0"/>
        <w:ind w:firstLine="709"/>
        <w:jc w:val="center"/>
        <w:textAlignment w:val="baseline"/>
        <w:rPr>
          <w:lang w:eastAsia="ru-RU"/>
        </w:rPr>
      </w:pPr>
      <w:r w:rsidRPr="0028610E">
        <w:rPr>
          <w:lang w:eastAsia="ru-RU"/>
        </w:rPr>
        <w:t xml:space="preserve">Новоторъяльского муниципального района Республики Марий Эл </w:t>
      </w:r>
    </w:p>
    <w:p w:rsidR="0028610E" w:rsidRPr="0028610E" w:rsidRDefault="00A25B22" w:rsidP="000B5139">
      <w:pPr>
        <w:suppressAutoHyphens w:val="0"/>
        <w:overflowPunct w:val="0"/>
        <w:autoSpaceDE w:val="0"/>
        <w:autoSpaceDN w:val="0"/>
        <w:adjustRightInd w:val="0"/>
        <w:ind w:firstLine="709"/>
        <w:jc w:val="center"/>
        <w:textAlignment w:val="baseline"/>
        <w:rPr>
          <w:lang w:eastAsia="ru-RU"/>
        </w:rPr>
      </w:pPr>
      <w:r>
        <w:rPr>
          <w:lang w:eastAsia="ru-RU"/>
        </w:rPr>
        <w:t>РЕШИЛО</w:t>
      </w:r>
      <w:r w:rsidR="0028610E" w:rsidRPr="0028610E">
        <w:rPr>
          <w:lang w:eastAsia="ru-RU"/>
        </w:rPr>
        <w:t>:</w:t>
      </w:r>
    </w:p>
    <w:p w:rsidR="0028610E" w:rsidRPr="0028610E" w:rsidRDefault="0028610E" w:rsidP="0028610E">
      <w:pPr>
        <w:suppressAutoHyphens w:val="0"/>
        <w:overflowPunct w:val="0"/>
        <w:autoSpaceDE w:val="0"/>
        <w:autoSpaceDN w:val="0"/>
        <w:adjustRightInd w:val="0"/>
        <w:ind w:firstLine="709"/>
        <w:jc w:val="both"/>
        <w:textAlignment w:val="baseline"/>
        <w:rPr>
          <w:lang w:eastAsia="ru-RU"/>
        </w:rPr>
      </w:pPr>
      <w:r w:rsidRPr="0028610E">
        <w:rPr>
          <w:lang w:eastAsia="ru-RU"/>
        </w:rPr>
        <w:t>1. Внести в Положение о порядке предоставления жилых помещений муниципального специализированног</w:t>
      </w:r>
      <w:r w:rsidR="00A672B4">
        <w:rPr>
          <w:lang w:eastAsia="ru-RU"/>
        </w:rPr>
        <w:t>о жилищного фонда Чуксолинского</w:t>
      </w:r>
      <w:r w:rsidRPr="0028610E">
        <w:rPr>
          <w:lang w:eastAsia="ru-RU"/>
        </w:rPr>
        <w:t xml:space="preserve"> сельского поселения Новоторъяльского муниципального района Республики Марий Эл, утвержденное решением С</w:t>
      </w:r>
      <w:r w:rsidR="00A672B4">
        <w:rPr>
          <w:lang w:eastAsia="ru-RU"/>
        </w:rPr>
        <w:t>обрания депутатов Чуксолинского</w:t>
      </w:r>
      <w:r w:rsidRPr="0028610E">
        <w:rPr>
          <w:lang w:eastAsia="ru-RU"/>
        </w:rPr>
        <w:t xml:space="preserve"> сельского поселения Новоторъяльского муниципального </w:t>
      </w:r>
      <w:r w:rsidR="00A672B4">
        <w:rPr>
          <w:lang w:eastAsia="ru-RU"/>
        </w:rPr>
        <w:t>района Республики Марий Эл</w:t>
      </w:r>
      <w:r w:rsidR="00A672B4">
        <w:rPr>
          <w:lang w:eastAsia="ru-RU"/>
        </w:rPr>
        <w:br/>
        <w:t>от 18</w:t>
      </w:r>
      <w:r w:rsidRPr="0028610E">
        <w:rPr>
          <w:lang w:eastAsia="ru-RU"/>
        </w:rPr>
        <w:t xml:space="preserve"> марта 2021 г. №</w:t>
      </w:r>
      <w:r w:rsidR="00A672B4">
        <w:rPr>
          <w:lang w:eastAsia="ru-RU"/>
        </w:rPr>
        <w:t>102</w:t>
      </w:r>
      <w:r w:rsidRPr="0028610E">
        <w:rPr>
          <w:lang w:eastAsia="ru-RU"/>
        </w:rPr>
        <w:t xml:space="preserve"> (далее - Положение), следующие изменения:</w:t>
      </w:r>
    </w:p>
    <w:p w:rsidR="000B5139" w:rsidRDefault="00A25B22" w:rsidP="0028610E">
      <w:pPr>
        <w:pStyle w:val="ConsPlusNormal"/>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1.2. </w:t>
      </w:r>
      <w:r w:rsidR="000B5139">
        <w:rPr>
          <w:rFonts w:ascii="Times New Roman" w:eastAsia="Times New Roman" w:hAnsi="Times New Roman" w:cs="Times New Roman"/>
          <w:sz w:val="24"/>
          <w:lang w:eastAsia="ru-RU" w:bidi="ar-SA"/>
        </w:rPr>
        <w:t>пункт</w:t>
      </w:r>
      <w:r w:rsidR="0028610E" w:rsidRPr="0028610E">
        <w:rPr>
          <w:rFonts w:ascii="Times New Roman" w:eastAsia="Times New Roman" w:hAnsi="Times New Roman" w:cs="Times New Roman"/>
          <w:sz w:val="24"/>
          <w:lang w:eastAsia="ru-RU" w:bidi="ar-SA"/>
        </w:rPr>
        <w:t xml:space="preserve"> 2.6</w:t>
      </w:r>
      <w:r w:rsidR="000B5139">
        <w:rPr>
          <w:rFonts w:ascii="Times New Roman" w:eastAsia="Times New Roman" w:hAnsi="Times New Roman" w:cs="Times New Roman"/>
          <w:sz w:val="24"/>
          <w:lang w:eastAsia="ru-RU" w:bidi="ar-SA"/>
        </w:rPr>
        <w:t xml:space="preserve"> Положения изложить в новой редакции и дополнить Положение пунктом 2.6.1:</w:t>
      </w:r>
    </w:p>
    <w:p w:rsidR="000B5139" w:rsidRPr="000B5139" w:rsidRDefault="004955A8" w:rsidP="000B5139">
      <w:pPr>
        <w:ind w:firstLine="709"/>
        <w:jc w:val="both"/>
        <w:rPr>
          <w:lang w:eastAsia="ru-RU"/>
        </w:rPr>
      </w:pPr>
      <w:r w:rsidRPr="000B5139">
        <w:tab/>
      </w:r>
      <w:r w:rsidR="000B5139" w:rsidRPr="000B5139">
        <w:rPr>
          <w:lang w:eastAsia="ru-RU"/>
        </w:rPr>
        <w:t xml:space="preserve">«2.6. Работники учреждений, в отношении которых в соответствии с п. 2.5. настоящего Положения направляется ходатайство о предоставлении им жилого помещения, предоставляют в учреждение следующие документы: </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заявление;</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копия документа, удостоверяющего личность заявителя и членов его семьи;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справка из кадровой службы, содержащая сведения о составе семьи заявителя и сроке заключения контракта/трудового договора;</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копия трудовой книжки (сведения о трудовой деятельности в соответствии со статьей 66.1 Трудового кодекса Российской Федерации).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Копии указанных выше документов должны быть заверены надлежащим образом или представлены с предъявлением подлинников документов.</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xml:space="preserve">2.6.1. </w:t>
      </w:r>
      <w:proofErr w:type="gramStart"/>
      <w:r w:rsidRPr="000B5139">
        <w:rPr>
          <w:lang w:eastAsia="ru-RU"/>
        </w:rPr>
        <w:t>Перечень документов, которые находятся в распоряжении государственных органов, органов местного самоуправления и иных органов, с которыми осуществляется взаимодействие, и которые заявитель вправе представить самостоятельно:</w:t>
      </w:r>
      <w:proofErr w:type="gramEnd"/>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lastRenderedPageBreak/>
        <w:t>- свидетельство о рождении на несовершеннолетних детей, свидетельство о заключении (расторжении) брака;</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сведения о регистрации по месту жительства заявителя;</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выписка из Единого государственного реестра недвижимости (ЕГРН) о зарегистрированных правах на объекты недвижимости.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Документы, указанные в настоящем пункте запрашиваются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заявитель не представил указанные документы самостоятельно.</w:t>
      </w:r>
    </w:p>
    <w:p w:rsidR="00A25B22" w:rsidRDefault="00A25B22" w:rsidP="004F1A22">
      <w:pPr>
        <w:pStyle w:val="ConsPlusNormal"/>
        <w:ind w:firstLine="709"/>
        <w:jc w:val="both"/>
        <w:rPr>
          <w:rFonts w:ascii="Times New Roman" w:hAnsi="Times New Roman" w:cs="Times New Roman"/>
          <w:sz w:val="24"/>
        </w:rPr>
      </w:pPr>
    </w:p>
    <w:p w:rsidR="004F1A22" w:rsidRDefault="00A25B22" w:rsidP="004F1A22">
      <w:pPr>
        <w:pStyle w:val="ConsPlusNormal"/>
        <w:ind w:firstLine="709"/>
        <w:jc w:val="both"/>
        <w:rPr>
          <w:rFonts w:ascii="Times New Roman" w:eastAsia="Times New Roman" w:hAnsi="Times New Roman" w:cs="Times New Roman"/>
          <w:sz w:val="24"/>
          <w:lang w:eastAsia="ru-RU" w:bidi="ar-SA"/>
        </w:rPr>
      </w:pPr>
      <w:r>
        <w:rPr>
          <w:rFonts w:ascii="Times New Roman" w:hAnsi="Times New Roman" w:cs="Times New Roman"/>
          <w:sz w:val="24"/>
        </w:rPr>
        <w:t xml:space="preserve">1.2. </w:t>
      </w:r>
      <w:r w:rsidR="004F1A22">
        <w:rPr>
          <w:rFonts w:ascii="Times New Roman" w:eastAsia="Times New Roman" w:hAnsi="Times New Roman" w:cs="Times New Roman"/>
          <w:sz w:val="24"/>
          <w:lang w:eastAsia="ru-RU" w:bidi="ar-SA"/>
        </w:rPr>
        <w:t>пункт 2.7 Положения дополнить пунктом 2.7.1 следующего содержания:</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«2.7.1. Решение об отказе в предоставлении гражданину жилого помещения принимается в случае:</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-гражданин не относится к категории лиц, обладающих правом на получение жилого помещения специализированного жилищного фонда;</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-гражданин или члены его семьи имеют на праве собственности жилое помещение либо долю в праве собственности на жилое помещение, расположенное по месту служебной (трудовой) деятельности в соответствующем населенном пункте;</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(трудовой) деятельности в соответствующем населенном пункте.</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 отсутствия документов, указанных в пункте 2.3 настоящего Положения»;</w:t>
      </w:r>
    </w:p>
    <w:p w:rsidR="00A25B22" w:rsidRDefault="00A25B22" w:rsidP="004F1A22">
      <w:pPr>
        <w:suppressAutoHyphens w:val="0"/>
        <w:overflowPunct w:val="0"/>
        <w:autoSpaceDE w:val="0"/>
        <w:autoSpaceDN w:val="0"/>
        <w:adjustRightInd w:val="0"/>
        <w:ind w:firstLine="709"/>
        <w:jc w:val="both"/>
        <w:textAlignment w:val="baseline"/>
        <w:rPr>
          <w:lang w:eastAsia="ru-RU"/>
        </w:rPr>
      </w:pPr>
    </w:p>
    <w:p w:rsidR="004F1A22" w:rsidRPr="004F1A22" w:rsidRDefault="00A25B22" w:rsidP="004F1A22">
      <w:pPr>
        <w:suppressAutoHyphens w:val="0"/>
        <w:overflowPunct w:val="0"/>
        <w:autoSpaceDE w:val="0"/>
        <w:autoSpaceDN w:val="0"/>
        <w:adjustRightInd w:val="0"/>
        <w:ind w:firstLine="709"/>
        <w:jc w:val="both"/>
        <w:textAlignment w:val="baseline"/>
        <w:rPr>
          <w:lang w:eastAsia="ru-RU"/>
        </w:rPr>
      </w:pPr>
      <w:r>
        <w:rPr>
          <w:lang w:eastAsia="ru-RU"/>
        </w:rPr>
        <w:t xml:space="preserve">1.3. </w:t>
      </w:r>
      <w:r w:rsidR="004F1A22" w:rsidRPr="004F1A22">
        <w:rPr>
          <w:lang w:eastAsia="ru-RU"/>
        </w:rPr>
        <w:t xml:space="preserve"> пункт 3.1 дополнить абзацем третьим следующего содержания:</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«Договор найма служебного жилого помещения заключается на период трудовых отношений с учреждением</w:t>
      </w:r>
      <w:proofErr w:type="gramStart"/>
      <w:r w:rsidRPr="004F1A22">
        <w:rPr>
          <w:lang w:eastAsia="ru-RU"/>
        </w:rPr>
        <w:t>.».</w:t>
      </w:r>
      <w:proofErr w:type="gramEnd"/>
    </w:p>
    <w:p w:rsidR="00A25B22" w:rsidRDefault="00A25B22" w:rsidP="002F0A21">
      <w:pPr>
        <w:ind w:firstLine="851"/>
        <w:jc w:val="both"/>
      </w:pPr>
    </w:p>
    <w:p w:rsidR="002F0A21" w:rsidRPr="00CB79D3" w:rsidRDefault="004F1A22" w:rsidP="002F0A21">
      <w:pPr>
        <w:ind w:firstLine="851"/>
        <w:jc w:val="both"/>
      </w:pPr>
      <w:r>
        <w:t>2</w:t>
      </w:r>
      <w:r w:rsidR="002F0A21" w:rsidRPr="00CB79D3">
        <w:t>. Обнародовать настоящее решение на информ</w:t>
      </w:r>
      <w:r w:rsidR="00A672B4">
        <w:t xml:space="preserve">ационных стендах </w:t>
      </w:r>
      <w:r w:rsidR="00A672B4">
        <w:br/>
        <w:t>Чуксолинского</w:t>
      </w:r>
      <w:r w:rsidR="002F0A21" w:rsidRPr="00CB79D3">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002F0A21" w:rsidRPr="00CB79D3">
        <w:rPr>
          <w:rFonts w:eastAsia="Calibri"/>
        </w:rPr>
        <w:t>официальный</w:t>
      </w:r>
      <w:r w:rsidR="002F0A21" w:rsidRPr="00CB79D3">
        <w:t xml:space="preserve"> интернет-портал Республики Марий Эл (адрес доступа: </w:t>
      </w:r>
      <w:hyperlink r:id="rId10" w:history="1">
        <w:r w:rsidR="002F0A21" w:rsidRPr="00CB79D3">
          <w:rPr>
            <w:rStyle w:val="a3"/>
            <w:bCs/>
            <w:lang w:val="en-US"/>
          </w:rPr>
          <w:t>http</w:t>
        </w:r>
        <w:r w:rsidR="002F0A21" w:rsidRPr="00CB79D3">
          <w:rPr>
            <w:rStyle w:val="a3"/>
            <w:bCs/>
          </w:rPr>
          <w:t>://</w:t>
        </w:r>
        <w:proofErr w:type="spellStart"/>
        <w:r w:rsidR="002F0A21" w:rsidRPr="00CB79D3">
          <w:rPr>
            <w:rStyle w:val="a3"/>
            <w:bCs/>
            <w:lang w:val="en-US"/>
          </w:rPr>
          <w:t>mariel</w:t>
        </w:r>
        <w:proofErr w:type="spellEnd"/>
        <w:r w:rsidR="002F0A21" w:rsidRPr="00CB79D3">
          <w:rPr>
            <w:rStyle w:val="a3"/>
            <w:bCs/>
          </w:rPr>
          <w:t>.</w:t>
        </w:r>
        <w:proofErr w:type="spellStart"/>
        <w:r w:rsidR="002F0A21" w:rsidRPr="00CB79D3">
          <w:rPr>
            <w:rStyle w:val="a3"/>
            <w:bCs/>
            <w:lang w:val="en-US"/>
          </w:rPr>
          <w:t>gov</w:t>
        </w:r>
        <w:proofErr w:type="spellEnd"/>
        <w:r w:rsidR="002F0A21" w:rsidRPr="00CB79D3">
          <w:rPr>
            <w:rStyle w:val="a3"/>
            <w:bCs/>
          </w:rPr>
          <w:t>.</w:t>
        </w:r>
        <w:proofErr w:type="spellStart"/>
        <w:r w:rsidR="002F0A21" w:rsidRPr="00CB79D3">
          <w:rPr>
            <w:rStyle w:val="a3"/>
            <w:bCs/>
            <w:lang w:val="en-US"/>
          </w:rPr>
          <w:t>ru</w:t>
        </w:r>
        <w:proofErr w:type="spellEnd"/>
        <w:r w:rsidR="002F0A21" w:rsidRPr="00CB79D3">
          <w:rPr>
            <w:rStyle w:val="a3"/>
            <w:bCs/>
          </w:rPr>
          <w:t>/</w:t>
        </w:r>
        <w:proofErr w:type="spellStart"/>
        <w:r w:rsidR="002F0A21" w:rsidRPr="00CB79D3">
          <w:rPr>
            <w:rStyle w:val="a3"/>
            <w:bCs/>
            <w:lang w:val="en-US"/>
          </w:rPr>
          <w:t>toryal</w:t>
        </w:r>
        <w:proofErr w:type="spellEnd"/>
      </w:hyperlink>
      <w:r w:rsidR="002F0A21" w:rsidRPr="00CB79D3">
        <w:t xml:space="preserve">) </w:t>
      </w:r>
      <w:proofErr w:type="gramStart"/>
      <w:r w:rsidR="002F0A21" w:rsidRPr="00CB79D3">
        <w:t xml:space="preserve">( </w:t>
      </w:r>
      <w:proofErr w:type="gramEnd"/>
      <w:r w:rsidR="002F0A21" w:rsidRPr="00CB79D3">
        <w:t>по соглашению)</w:t>
      </w:r>
      <w:r w:rsidR="002F0A21" w:rsidRPr="00CB79D3">
        <w:rPr>
          <w:bCs/>
        </w:rPr>
        <w:t>.</w:t>
      </w:r>
    </w:p>
    <w:p w:rsidR="002F0A21" w:rsidRPr="00CB79D3" w:rsidRDefault="004F1A22" w:rsidP="002F0A21">
      <w:pPr>
        <w:ind w:firstLine="709"/>
        <w:jc w:val="both"/>
      </w:pPr>
      <w:r>
        <w:t>3</w:t>
      </w:r>
      <w:r w:rsidR="002F0A21" w:rsidRPr="00CB79D3">
        <w:t xml:space="preserve">. Настоящее решение вступает в силу </w:t>
      </w:r>
      <w:proofErr w:type="gramStart"/>
      <w:r w:rsidR="002F0A21" w:rsidRPr="00CB79D3">
        <w:t>с даты обнародования</w:t>
      </w:r>
      <w:proofErr w:type="gramEnd"/>
      <w:r w:rsidR="002F0A21" w:rsidRPr="00CB79D3">
        <w:t>.</w:t>
      </w:r>
    </w:p>
    <w:p w:rsidR="002F0A21" w:rsidRPr="00CB79D3" w:rsidRDefault="004F1A22" w:rsidP="002F0A21">
      <w:pPr>
        <w:spacing w:line="276" w:lineRule="auto"/>
        <w:ind w:firstLine="851"/>
        <w:jc w:val="both"/>
      </w:pPr>
      <w:r>
        <w:t>4</w:t>
      </w:r>
      <w:r w:rsidR="002F0A21" w:rsidRPr="00CB79D3">
        <w:t xml:space="preserve">.  </w:t>
      </w:r>
      <w:proofErr w:type="gramStart"/>
      <w:r w:rsidR="002F0A21" w:rsidRPr="00CB79D3">
        <w:t>Контроль за</w:t>
      </w:r>
      <w:proofErr w:type="gramEnd"/>
      <w:r w:rsidR="002F0A21" w:rsidRPr="00CB79D3">
        <w:t xml:space="preserve"> исполнением настоящего решения возложить на постоянную комиссию по бюджету, налогам и собственности.</w:t>
      </w:r>
    </w:p>
    <w:p w:rsidR="004955A8" w:rsidRPr="0096017B" w:rsidRDefault="004955A8" w:rsidP="002F0A21">
      <w:pPr>
        <w:ind w:firstLine="567"/>
        <w:jc w:val="both"/>
      </w:pPr>
      <w:r w:rsidRPr="0096017B">
        <w:tab/>
      </w:r>
    </w:p>
    <w:p w:rsidR="004F1A22" w:rsidRDefault="004F1A22" w:rsidP="002F0A21">
      <w:pPr>
        <w:jc w:val="both"/>
      </w:pPr>
    </w:p>
    <w:p w:rsidR="004F1A22" w:rsidRDefault="00A672B4" w:rsidP="002F0A21">
      <w:pPr>
        <w:jc w:val="both"/>
      </w:pPr>
      <w:r>
        <w:t>Глава Чуксолинского</w:t>
      </w:r>
      <w:r w:rsidR="002F0A21" w:rsidRPr="004F1A22">
        <w:t xml:space="preserve"> сельского поселения</w:t>
      </w:r>
    </w:p>
    <w:p w:rsidR="004F1A22" w:rsidRDefault="004F1A22" w:rsidP="002F0A21">
      <w:pPr>
        <w:jc w:val="both"/>
      </w:pPr>
      <w:r>
        <w:t>Новоторъяльского муниципального района</w:t>
      </w:r>
    </w:p>
    <w:p w:rsidR="002F0A21" w:rsidRPr="004F1A22" w:rsidRDefault="004F1A22" w:rsidP="002F0A21">
      <w:pPr>
        <w:jc w:val="both"/>
      </w:pPr>
      <w:r>
        <w:t>Республики Марий Эл</w:t>
      </w:r>
      <w:r w:rsidR="00EC520C" w:rsidRPr="004F1A22">
        <w:tab/>
      </w:r>
      <w:r w:rsidR="00EC520C" w:rsidRPr="004F1A22">
        <w:tab/>
      </w:r>
      <w:r w:rsidR="00EC520C" w:rsidRPr="004F1A22">
        <w:tab/>
      </w:r>
      <w:r w:rsidR="00A25B22">
        <w:t xml:space="preserve">                               </w:t>
      </w:r>
      <w:r w:rsidR="00D84134">
        <w:t xml:space="preserve">               </w:t>
      </w:r>
      <w:r w:rsidR="00A25B22">
        <w:t xml:space="preserve"> </w:t>
      </w:r>
      <w:r w:rsidR="00EC520C" w:rsidRPr="004F1A22">
        <w:tab/>
      </w:r>
      <w:proofErr w:type="spellStart"/>
      <w:r w:rsidR="00A672B4">
        <w:t>Е</w:t>
      </w:r>
      <w:bookmarkStart w:id="0" w:name="_GoBack"/>
      <w:bookmarkEnd w:id="0"/>
      <w:r w:rsidR="00EC520C" w:rsidRPr="004F1A22">
        <w:t>.Мосунова</w:t>
      </w:r>
      <w:proofErr w:type="spellEnd"/>
    </w:p>
    <w:p w:rsidR="00EC520C" w:rsidRPr="00EC520C" w:rsidRDefault="00EC520C" w:rsidP="002F0A21">
      <w:pPr>
        <w:jc w:val="both"/>
        <w:rPr>
          <w:color w:val="FF0000"/>
        </w:rPr>
      </w:pPr>
    </w:p>
    <w:p w:rsidR="00EC520C" w:rsidRPr="00CB79D3" w:rsidRDefault="00EC520C" w:rsidP="002F0A21">
      <w:pPr>
        <w:jc w:val="both"/>
      </w:pPr>
    </w:p>
    <w:sectPr w:rsidR="00EC520C" w:rsidRPr="00CB79D3" w:rsidSect="009B31C5">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20396"/>
    <w:rsid w:val="00017A82"/>
    <w:rsid w:val="00020396"/>
    <w:rsid w:val="00023763"/>
    <w:rsid w:val="000B5139"/>
    <w:rsid w:val="0013034A"/>
    <w:rsid w:val="00223A56"/>
    <w:rsid w:val="002634E6"/>
    <w:rsid w:val="0028610E"/>
    <w:rsid w:val="002C641C"/>
    <w:rsid w:val="002F0A21"/>
    <w:rsid w:val="00304BA4"/>
    <w:rsid w:val="00470657"/>
    <w:rsid w:val="004955A8"/>
    <w:rsid w:val="004F1A22"/>
    <w:rsid w:val="00517EA8"/>
    <w:rsid w:val="006903BA"/>
    <w:rsid w:val="0078314D"/>
    <w:rsid w:val="0096017B"/>
    <w:rsid w:val="009B31C5"/>
    <w:rsid w:val="00A02CDC"/>
    <w:rsid w:val="00A25B22"/>
    <w:rsid w:val="00A672B4"/>
    <w:rsid w:val="00AB4985"/>
    <w:rsid w:val="00B557DE"/>
    <w:rsid w:val="00BC44A9"/>
    <w:rsid w:val="00C045A9"/>
    <w:rsid w:val="00CB3483"/>
    <w:rsid w:val="00D84134"/>
    <w:rsid w:val="00E30AD7"/>
    <w:rsid w:val="00EC520C"/>
    <w:rsid w:val="00FE3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D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AD7"/>
    <w:rPr>
      <w:rFonts w:ascii="Symbol" w:hAnsi="Symbol" w:cs="OpenSymbol"/>
    </w:rPr>
  </w:style>
  <w:style w:type="character" w:customStyle="1" w:styleId="Absatz-Standardschriftart">
    <w:name w:val="Absatz-Standardschriftart"/>
    <w:rsid w:val="00E30AD7"/>
  </w:style>
  <w:style w:type="character" w:customStyle="1" w:styleId="WW-Absatz-Standardschriftart">
    <w:name w:val="WW-Absatz-Standardschriftart"/>
    <w:rsid w:val="00E30AD7"/>
  </w:style>
  <w:style w:type="character" w:customStyle="1" w:styleId="2">
    <w:name w:val="Основной шрифт абзаца2"/>
    <w:rsid w:val="00E30AD7"/>
  </w:style>
  <w:style w:type="character" w:customStyle="1" w:styleId="1">
    <w:name w:val="Основной шрифт абзаца1"/>
    <w:rsid w:val="00E30AD7"/>
  </w:style>
  <w:style w:type="character" w:styleId="a3">
    <w:name w:val="Hyperlink"/>
    <w:rsid w:val="00E30AD7"/>
    <w:rPr>
      <w:color w:val="0000FF"/>
      <w:u w:val="single"/>
    </w:rPr>
  </w:style>
  <w:style w:type="character" w:customStyle="1" w:styleId="a4">
    <w:name w:val="Символ нумерации"/>
    <w:rsid w:val="00E30AD7"/>
  </w:style>
  <w:style w:type="character" w:customStyle="1" w:styleId="a5">
    <w:name w:val="Текст выноски Знак"/>
    <w:rsid w:val="00E30AD7"/>
    <w:rPr>
      <w:rFonts w:ascii="Tahoma" w:hAnsi="Tahoma" w:cs="Tahoma"/>
      <w:sz w:val="16"/>
      <w:szCs w:val="16"/>
    </w:rPr>
  </w:style>
  <w:style w:type="character" w:customStyle="1" w:styleId="a6">
    <w:name w:val="Маркеры списка"/>
    <w:rsid w:val="00E30AD7"/>
    <w:rPr>
      <w:rFonts w:ascii="OpenSymbol" w:eastAsia="OpenSymbol" w:hAnsi="OpenSymbol" w:cs="OpenSymbol"/>
    </w:rPr>
  </w:style>
  <w:style w:type="paragraph" w:customStyle="1" w:styleId="a7">
    <w:name w:val="Заголовок"/>
    <w:basedOn w:val="a"/>
    <w:next w:val="a8"/>
    <w:rsid w:val="00E30AD7"/>
    <w:pPr>
      <w:keepNext/>
      <w:spacing w:before="240" w:after="120"/>
    </w:pPr>
    <w:rPr>
      <w:rFonts w:ascii="Arial" w:eastAsia="Lucida Sans Unicode" w:hAnsi="Arial" w:cs="Mangal"/>
      <w:sz w:val="28"/>
      <w:szCs w:val="28"/>
    </w:rPr>
  </w:style>
  <w:style w:type="paragraph" w:styleId="a8">
    <w:name w:val="Body Text"/>
    <w:basedOn w:val="a"/>
    <w:rsid w:val="00E30AD7"/>
    <w:pPr>
      <w:spacing w:after="120"/>
    </w:pPr>
  </w:style>
  <w:style w:type="paragraph" w:styleId="a9">
    <w:name w:val="List"/>
    <w:basedOn w:val="a8"/>
    <w:rsid w:val="00E30AD7"/>
    <w:rPr>
      <w:rFonts w:cs="Mangal"/>
    </w:rPr>
  </w:style>
  <w:style w:type="paragraph" w:customStyle="1" w:styleId="10">
    <w:name w:val="Название1"/>
    <w:basedOn w:val="a"/>
    <w:rsid w:val="00E30AD7"/>
    <w:pPr>
      <w:suppressLineNumbers/>
      <w:spacing w:before="120" w:after="120"/>
    </w:pPr>
    <w:rPr>
      <w:rFonts w:ascii="Arial" w:hAnsi="Arial" w:cs="Mangal"/>
      <w:i/>
      <w:iCs/>
      <w:sz w:val="20"/>
    </w:rPr>
  </w:style>
  <w:style w:type="paragraph" w:customStyle="1" w:styleId="20">
    <w:name w:val="Указатель2"/>
    <w:basedOn w:val="a"/>
    <w:rsid w:val="00E30AD7"/>
    <w:pPr>
      <w:suppressLineNumbers/>
    </w:pPr>
    <w:rPr>
      <w:rFonts w:ascii="Arial" w:hAnsi="Arial" w:cs="Mangal"/>
    </w:rPr>
  </w:style>
  <w:style w:type="paragraph" w:customStyle="1" w:styleId="11">
    <w:name w:val="Название объекта1"/>
    <w:basedOn w:val="a"/>
    <w:rsid w:val="00E30AD7"/>
    <w:pPr>
      <w:suppressLineNumbers/>
      <w:spacing w:before="120" w:after="120"/>
    </w:pPr>
    <w:rPr>
      <w:rFonts w:cs="Mangal"/>
      <w:i/>
      <w:iCs/>
    </w:rPr>
  </w:style>
  <w:style w:type="paragraph" w:customStyle="1" w:styleId="12">
    <w:name w:val="Указатель1"/>
    <w:basedOn w:val="a"/>
    <w:rsid w:val="00E30AD7"/>
    <w:pPr>
      <w:suppressLineNumbers/>
    </w:pPr>
    <w:rPr>
      <w:rFonts w:cs="Mangal"/>
    </w:rPr>
  </w:style>
  <w:style w:type="paragraph" w:customStyle="1" w:styleId="aa">
    <w:name w:val="Знак"/>
    <w:basedOn w:val="a"/>
    <w:rsid w:val="00E30AD7"/>
    <w:pPr>
      <w:spacing w:after="160" w:line="240" w:lineRule="exact"/>
    </w:pPr>
    <w:rPr>
      <w:rFonts w:eastAsia="Calibri"/>
      <w:sz w:val="20"/>
      <w:szCs w:val="20"/>
    </w:rPr>
  </w:style>
  <w:style w:type="paragraph" w:customStyle="1" w:styleId="ConsPlusNonformat">
    <w:name w:val="ConsPlusNonformat"/>
    <w:rsid w:val="00E30AD7"/>
    <w:pPr>
      <w:widowControl w:val="0"/>
      <w:suppressAutoHyphens/>
      <w:autoSpaceDE w:val="0"/>
    </w:pPr>
    <w:rPr>
      <w:rFonts w:ascii="Courier New" w:eastAsia="Arial" w:hAnsi="Courier New" w:cs="Courier New"/>
      <w:lang w:eastAsia="ar-SA"/>
    </w:rPr>
  </w:style>
  <w:style w:type="paragraph" w:customStyle="1" w:styleId="ConsPlusNormal">
    <w:name w:val="ConsPlusNormal"/>
    <w:rsid w:val="00E30AD7"/>
    <w:pPr>
      <w:suppressAutoHyphens/>
    </w:pPr>
    <w:rPr>
      <w:rFonts w:ascii="Arial" w:eastAsia="Arial" w:hAnsi="Arial" w:cs="Tahoma"/>
      <w:szCs w:val="24"/>
      <w:lang w:eastAsia="hi-IN" w:bidi="hi-IN"/>
    </w:rPr>
  </w:style>
  <w:style w:type="paragraph" w:customStyle="1" w:styleId="ConsPlusCell">
    <w:name w:val="ConsPlusCell"/>
    <w:rsid w:val="00E30AD7"/>
    <w:pPr>
      <w:suppressAutoHyphens/>
    </w:pPr>
    <w:rPr>
      <w:rFonts w:ascii="Arial" w:eastAsia="Arial" w:hAnsi="Arial" w:cs="Tahoma"/>
      <w:szCs w:val="24"/>
      <w:lang w:eastAsia="hi-IN" w:bidi="hi-IN"/>
    </w:rPr>
  </w:style>
  <w:style w:type="paragraph" w:customStyle="1" w:styleId="ConsPlusNonformat0">
    <w:name w:val="ConsPlusNonformat"/>
    <w:rsid w:val="00E30AD7"/>
    <w:pPr>
      <w:suppressAutoHyphens/>
    </w:pPr>
    <w:rPr>
      <w:rFonts w:ascii="Courier New" w:eastAsia="Arial" w:hAnsi="Courier New" w:cs="Tahoma"/>
      <w:szCs w:val="24"/>
      <w:lang w:eastAsia="hi-IN" w:bidi="hi-IN"/>
    </w:rPr>
  </w:style>
  <w:style w:type="paragraph" w:customStyle="1" w:styleId="ConsPlusTitle">
    <w:name w:val="ConsPlusTitle"/>
    <w:rsid w:val="00E30AD7"/>
    <w:pPr>
      <w:suppressAutoHyphens/>
    </w:pPr>
    <w:rPr>
      <w:rFonts w:ascii="Arial" w:eastAsia="Arial" w:hAnsi="Arial" w:cs="Tahoma"/>
      <w:b/>
      <w:szCs w:val="24"/>
      <w:lang w:eastAsia="hi-IN" w:bidi="hi-IN"/>
    </w:rPr>
  </w:style>
  <w:style w:type="paragraph" w:customStyle="1" w:styleId="ab">
    <w:name w:val="Содержимое таблицы"/>
    <w:basedOn w:val="a"/>
    <w:rsid w:val="00E30AD7"/>
    <w:pPr>
      <w:suppressLineNumbers/>
    </w:pPr>
  </w:style>
  <w:style w:type="paragraph" w:customStyle="1" w:styleId="ac">
    <w:name w:val="Заголовок таблицы"/>
    <w:basedOn w:val="ab"/>
    <w:rsid w:val="00E30AD7"/>
    <w:pPr>
      <w:jc w:val="center"/>
    </w:pPr>
    <w:rPr>
      <w:b/>
      <w:bCs/>
    </w:rPr>
  </w:style>
  <w:style w:type="paragraph" w:styleId="ad">
    <w:name w:val="Balloon Text"/>
    <w:basedOn w:val="a"/>
    <w:rsid w:val="00E30AD7"/>
    <w:rPr>
      <w:rFonts w:ascii="Tahoma" w:hAnsi="Tahoma"/>
      <w:sz w:val="16"/>
      <w:szCs w:val="16"/>
    </w:rPr>
  </w:style>
  <w:style w:type="paragraph" w:customStyle="1" w:styleId="ConsPlusNormal0">
    <w:name w:val="ConsPlusNormal"/>
    <w:rsid w:val="00E30AD7"/>
    <w:pPr>
      <w:widowControl w:val="0"/>
      <w:suppressAutoHyphens/>
      <w:autoSpaceDE w:val="0"/>
    </w:pPr>
    <w:rPr>
      <w:rFonts w:ascii="Calibri" w:eastAsia="Arial" w:hAnsi="Calibri" w:cs="Calibri"/>
      <w:sz w:val="22"/>
      <w:lang w:eastAsia="ar-SA"/>
    </w:rPr>
  </w:style>
  <w:style w:type="paragraph" w:customStyle="1" w:styleId="ConsPlusTitle0">
    <w:name w:val="ConsPlusTitle"/>
    <w:rsid w:val="00E30AD7"/>
    <w:pPr>
      <w:widowControl w:val="0"/>
      <w:suppressAutoHyphens/>
      <w:autoSpaceDE w:val="0"/>
    </w:pPr>
    <w:rPr>
      <w:rFonts w:ascii="Calibri" w:eastAsia="Arial" w:hAnsi="Calibri" w:cs="Calibri"/>
      <w:b/>
      <w:sz w:val="22"/>
      <w:lang w:eastAsia="ar-SA"/>
    </w:rPr>
  </w:style>
  <w:style w:type="paragraph" w:customStyle="1" w:styleId="ae">
    <w:name w:val="Знак Знак Знак Знак"/>
    <w:basedOn w:val="a"/>
    <w:rsid w:val="0028610E"/>
    <w:pPr>
      <w:suppressAutoHyphens w:val="0"/>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D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AD7"/>
    <w:rPr>
      <w:rFonts w:ascii="Symbol" w:hAnsi="Symbol" w:cs="OpenSymbol"/>
    </w:rPr>
  </w:style>
  <w:style w:type="character" w:customStyle="1" w:styleId="Absatz-Standardschriftart">
    <w:name w:val="Absatz-Standardschriftart"/>
    <w:rsid w:val="00E30AD7"/>
  </w:style>
  <w:style w:type="character" w:customStyle="1" w:styleId="WW-Absatz-Standardschriftart">
    <w:name w:val="WW-Absatz-Standardschriftart"/>
    <w:rsid w:val="00E30AD7"/>
  </w:style>
  <w:style w:type="character" w:customStyle="1" w:styleId="2">
    <w:name w:val="Основной шрифт абзаца2"/>
    <w:rsid w:val="00E30AD7"/>
  </w:style>
  <w:style w:type="character" w:customStyle="1" w:styleId="1">
    <w:name w:val="Основной шрифт абзаца1"/>
    <w:rsid w:val="00E30AD7"/>
  </w:style>
  <w:style w:type="character" w:styleId="a3">
    <w:name w:val="Hyperlink"/>
    <w:rsid w:val="00E30AD7"/>
    <w:rPr>
      <w:color w:val="0000FF"/>
      <w:u w:val="single"/>
    </w:rPr>
  </w:style>
  <w:style w:type="character" w:customStyle="1" w:styleId="a4">
    <w:name w:val="Символ нумерации"/>
    <w:rsid w:val="00E30AD7"/>
  </w:style>
  <w:style w:type="character" w:customStyle="1" w:styleId="a5">
    <w:name w:val="Текст выноски Знак"/>
    <w:rsid w:val="00E30AD7"/>
    <w:rPr>
      <w:rFonts w:ascii="Tahoma" w:hAnsi="Tahoma" w:cs="Tahoma"/>
      <w:sz w:val="16"/>
      <w:szCs w:val="16"/>
    </w:rPr>
  </w:style>
  <w:style w:type="character" w:customStyle="1" w:styleId="a6">
    <w:name w:val="Маркеры списка"/>
    <w:rsid w:val="00E30AD7"/>
    <w:rPr>
      <w:rFonts w:ascii="OpenSymbol" w:eastAsia="OpenSymbol" w:hAnsi="OpenSymbol" w:cs="OpenSymbol"/>
    </w:rPr>
  </w:style>
  <w:style w:type="paragraph" w:customStyle="1" w:styleId="a7">
    <w:name w:val="Заголовок"/>
    <w:basedOn w:val="a"/>
    <w:next w:val="a8"/>
    <w:rsid w:val="00E30AD7"/>
    <w:pPr>
      <w:keepNext/>
      <w:spacing w:before="240" w:after="120"/>
    </w:pPr>
    <w:rPr>
      <w:rFonts w:ascii="Arial" w:eastAsia="Lucida Sans Unicode" w:hAnsi="Arial" w:cs="Mangal"/>
      <w:sz w:val="28"/>
      <w:szCs w:val="28"/>
    </w:rPr>
  </w:style>
  <w:style w:type="paragraph" w:styleId="a8">
    <w:name w:val="Body Text"/>
    <w:basedOn w:val="a"/>
    <w:rsid w:val="00E30AD7"/>
    <w:pPr>
      <w:spacing w:after="120"/>
    </w:pPr>
  </w:style>
  <w:style w:type="paragraph" w:styleId="a9">
    <w:name w:val="List"/>
    <w:basedOn w:val="a8"/>
    <w:rsid w:val="00E30AD7"/>
    <w:rPr>
      <w:rFonts w:cs="Mangal"/>
    </w:rPr>
  </w:style>
  <w:style w:type="paragraph" w:customStyle="1" w:styleId="10">
    <w:name w:val="Название1"/>
    <w:basedOn w:val="a"/>
    <w:rsid w:val="00E30AD7"/>
    <w:pPr>
      <w:suppressLineNumbers/>
      <w:spacing w:before="120" w:after="120"/>
    </w:pPr>
    <w:rPr>
      <w:rFonts w:ascii="Arial" w:hAnsi="Arial" w:cs="Mangal"/>
      <w:i/>
      <w:iCs/>
      <w:sz w:val="20"/>
    </w:rPr>
  </w:style>
  <w:style w:type="paragraph" w:customStyle="1" w:styleId="20">
    <w:name w:val="Указатель2"/>
    <w:basedOn w:val="a"/>
    <w:rsid w:val="00E30AD7"/>
    <w:pPr>
      <w:suppressLineNumbers/>
    </w:pPr>
    <w:rPr>
      <w:rFonts w:ascii="Arial" w:hAnsi="Arial" w:cs="Mangal"/>
    </w:rPr>
  </w:style>
  <w:style w:type="paragraph" w:customStyle="1" w:styleId="11">
    <w:name w:val="Название объекта1"/>
    <w:basedOn w:val="a"/>
    <w:rsid w:val="00E30AD7"/>
    <w:pPr>
      <w:suppressLineNumbers/>
      <w:spacing w:before="120" w:after="120"/>
    </w:pPr>
    <w:rPr>
      <w:rFonts w:cs="Mangal"/>
      <w:i/>
      <w:iCs/>
    </w:rPr>
  </w:style>
  <w:style w:type="paragraph" w:customStyle="1" w:styleId="12">
    <w:name w:val="Указатель1"/>
    <w:basedOn w:val="a"/>
    <w:rsid w:val="00E30AD7"/>
    <w:pPr>
      <w:suppressLineNumbers/>
    </w:pPr>
    <w:rPr>
      <w:rFonts w:cs="Mangal"/>
    </w:rPr>
  </w:style>
  <w:style w:type="paragraph" w:customStyle="1" w:styleId="aa">
    <w:name w:val="Знак"/>
    <w:basedOn w:val="a"/>
    <w:rsid w:val="00E30AD7"/>
    <w:pPr>
      <w:spacing w:after="160" w:line="240" w:lineRule="exact"/>
    </w:pPr>
    <w:rPr>
      <w:rFonts w:eastAsia="Calibri"/>
      <w:sz w:val="20"/>
      <w:szCs w:val="20"/>
    </w:rPr>
  </w:style>
  <w:style w:type="paragraph" w:customStyle="1" w:styleId="ConsPlusNonformat">
    <w:name w:val="ConsPlusNonformat"/>
    <w:rsid w:val="00E30AD7"/>
    <w:pPr>
      <w:widowControl w:val="0"/>
      <w:suppressAutoHyphens/>
      <w:autoSpaceDE w:val="0"/>
    </w:pPr>
    <w:rPr>
      <w:rFonts w:ascii="Courier New" w:eastAsia="Arial" w:hAnsi="Courier New" w:cs="Courier New"/>
      <w:lang w:eastAsia="ar-SA"/>
    </w:rPr>
  </w:style>
  <w:style w:type="paragraph" w:customStyle="1" w:styleId="ConsPlusNormal">
    <w:name w:val="ConsPlusNormal"/>
    <w:rsid w:val="00E30AD7"/>
    <w:pPr>
      <w:suppressAutoHyphens/>
    </w:pPr>
    <w:rPr>
      <w:rFonts w:ascii="Arial" w:eastAsia="Arial" w:hAnsi="Arial" w:cs="Tahoma"/>
      <w:szCs w:val="24"/>
      <w:lang w:eastAsia="hi-IN" w:bidi="hi-IN"/>
    </w:rPr>
  </w:style>
  <w:style w:type="paragraph" w:customStyle="1" w:styleId="ConsPlusCell">
    <w:name w:val="ConsPlusCell"/>
    <w:rsid w:val="00E30AD7"/>
    <w:pPr>
      <w:suppressAutoHyphens/>
    </w:pPr>
    <w:rPr>
      <w:rFonts w:ascii="Arial" w:eastAsia="Arial" w:hAnsi="Arial" w:cs="Tahoma"/>
      <w:szCs w:val="24"/>
      <w:lang w:eastAsia="hi-IN" w:bidi="hi-IN"/>
    </w:rPr>
  </w:style>
  <w:style w:type="paragraph" w:customStyle="1" w:styleId="ConsPlusNonformat0">
    <w:name w:val="ConsPlusNonformat"/>
    <w:rsid w:val="00E30AD7"/>
    <w:pPr>
      <w:suppressAutoHyphens/>
    </w:pPr>
    <w:rPr>
      <w:rFonts w:ascii="Courier New" w:eastAsia="Arial" w:hAnsi="Courier New" w:cs="Tahoma"/>
      <w:szCs w:val="24"/>
      <w:lang w:eastAsia="hi-IN" w:bidi="hi-IN"/>
    </w:rPr>
  </w:style>
  <w:style w:type="paragraph" w:customStyle="1" w:styleId="ConsPlusTitle">
    <w:name w:val="ConsPlusTitle"/>
    <w:rsid w:val="00E30AD7"/>
    <w:pPr>
      <w:suppressAutoHyphens/>
    </w:pPr>
    <w:rPr>
      <w:rFonts w:ascii="Arial" w:eastAsia="Arial" w:hAnsi="Arial" w:cs="Tahoma"/>
      <w:b/>
      <w:szCs w:val="24"/>
      <w:lang w:eastAsia="hi-IN" w:bidi="hi-IN"/>
    </w:rPr>
  </w:style>
  <w:style w:type="paragraph" w:customStyle="1" w:styleId="ab">
    <w:name w:val="Содержимое таблицы"/>
    <w:basedOn w:val="a"/>
    <w:rsid w:val="00E30AD7"/>
    <w:pPr>
      <w:suppressLineNumbers/>
    </w:pPr>
  </w:style>
  <w:style w:type="paragraph" w:customStyle="1" w:styleId="ac">
    <w:name w:val="Заголовок таблицы"/>
    <w:basedOn w:val="ab"/>
    <w:rsid w:val="00E30AD7"/>
    <w:pPr>
      <w:jc w:val="center"/>
    </w:pPr>
    <w:rPr>
      <w:b/>
      <w:bCs/>
    </w:rPr>
  </w:style>
  <w:style w:type="paragraph" w:styleId="ad">
    <w:name w:val="Balloon Text"/>
    <w:basedOn w:val="a"/>
    <w:rsid w:val="00E30AD7"/>
    <w:rPr>
      <w:rFonts w:ascii="Tahoma" w:hAnsi="Tahoma"/>
      <w:sz w:val="16"/>
      <w:szCs w:val="16"/>
    </w:rPr>
  </w:style>
  <w:style w:type="paragraph" w:customStyle="1" w:styleId="ConsPlusNormal0">
    <w:name w:val="ConsPlusNormal"/>
    <w:rsid w:val="00E30AD7"/>
    <w:pPr>
      <w:widowControl w:val="0"/>
      <w:suppressAutoHyphens/>
      <w:autoSpaceDE w:val="0"/>
    </w:pPr>
    <w:rPr>
      <w:rFonts w:ascii="Calibri" w:eastAsia="Arial" w:hAnsi="Calibri" w:cs="Calibri"/>
      <w:sz w:val="22"/>
      <w:lang w:eastAsia="ar-SA"/>
    </w:rPr>
  </w:style>
  <w:style w:type="paragraph" w:customStyle="1" w:styleId="ConsPlusTitle0">
    <w:name w:val="ConsPlusTitle"/>
    <w:rsid w:val="00E30AD7"/>
    <w:pPr>
      <w:widowControl w:val="0"/>
      <w:suppressAutoHyphens/>
      <w:autoSpaceDE w:val="0"/>
    </w:pPr>
    <w:rPr>
      <w:rFonts w:ascii="Calibri" w:eastAsia="Arial" w:hAnsi="Calibri" w:cs="Calibri"/>
      <w:b/>
      <w:sz w:val="22"/>
      <w:lang w:eastAsia="ar-SA"/>
    </w:rPr>
  </w:style>
  <w:style w:type="paragraph" w:customStyle="1" w:styleId="ae">
    <w:name w:val="Знак Знак Знак Знак"/>
    <w:basedOn w:val="a"/>
    <w:rsid w:val="0028610E"/>
    <w:pPr>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mariel.gov.ru/torya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XXJ7TYMEEKJ2-7834-227</_dlc_DocId>
    <_dlc_DocIdUrl xmlns="57504d04-691e-4fc4-8f09-4f19fdbe90f6">
      <Url>https://vip.gov.mari.ru/toryal/_layouts/DocIdRedir.aspx?ID=XXJ7TYMEEKJ2-7834-227</Url>
      <Description>XXJ7TYMEEKJ2-7834-227</Description>
    </_dlc_DocIdUrl>
    <_x041e__x043f__x0438__x0441__x0430__x043d__x0438__x0435_ xmlns="6d7c22ec-c6a4-4777-88aa-bc3c76ac660e">О внесении изменений в  Положение о порядке предоставления жилых помещений муниципального специализированного жилищного фонда Чуксолинского сельского поселения Новоторъяльского муниципального района Республики Марий Эл, утвержденное решением Собрания депутатов Чуксолинского сельского поселения Новоторъяльского муниципального района Республики Марий Эл от 18 марта 2021 г. № 102
</_x041e__x043f__x0438__x0441__x0430__x043d__x0438__x0435_>
    <_x041f__x0430__x043f__x043a__x0430_ xmlns="19c5bceb-cb1a-4bd1-b756-a9e3edc1d62d">2022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04dfd8d38aafb5cdc8ba94bed8542d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39b8be208953f95d4753bb82700400ef"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4A0F-D644-4E2E-89A9-B942771A81FA}"/>
</file>

<file path=customXml/itemProps2.xml><?xml version="1.0" encoding="utf-8"?>
<ds:datastoreItem xmlns:ds="http://schemas.openxmlformats.org/officeDocument/2006/customXml" ds:itemID="{D571A343-5F4B-41E8-9513-76D36411D1E7}"/>
</file>

<file path=customXml/itemProps3.xml><?xml version="1.0" encoding="utf-8"?>
<ds:datastoreItem xmlns:ds="http://schemas.openxmlformats.org/officeDocument/2006/customXml" ds:itemID="{09FDE2A8-797C-4D32-B34E-39C5B65E50F7}"/>
</file>

<file path=customXml/itemProps4.xml><?xml version="1.0" encoding="utf-8"?>
<ds:datastoreItem xmlns:ds="http://schemas.openxmlformats.org/officeDocument/2006/customXml" ds:itemID="{B1EEAB94-4B1F-41A2-8255-F118FDF4753D}"/>
</file>

<file path=customXml/itemProps5.xml><?xml version="1.0" encoding="utf-8"?>
<ds:datastoreItem xmlns:ds="http://schemas.openxmlformats.org/officeDocument/2006/customXml" ds:itemID="{018A4A3A-4F03-4716-A98D-C4C0C5D8D468}"/>
</file>

<file path=docProps/app.xml><?xml version="1.0" encoding="utf-8"?>
<Properties xmlns="http://schemas.openxmlformats.org/officeDocument/2006/extended-properties" xmlns:vt="http://schemas.openxmlformats.org/officeDocument/2006/docPropsVTypes">
  <Template>Normal.dotm</Template>
  <TotalTime>48</TotalTime>
  <Pages>1</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 16 марта 2021 г. №99</vt:lpstr>
    </vt:vector>
  </TitlesOfParts>
  <Company/>
  <LinksUpToDate>false</LinksUpToDate>
  <CharactersWithSpaces>4868</CharactersWithSpaces>
  <SharedDoc>false</SharedDoc>
  <HLinks>
    <vt:vector size="6" baseType="variant">
      <vt:variant>
        <vt:i4>4390937</vt:i4>
      </vt:variant>
      <vt:variant>
        <vt:i4>0</vt:i4>
      </vt:variant>
      <vt:variant>
        <vt:i4>0</vt:i4>
      </vt:variant>
      <vt:variant>
        <vt:i4>5</vt:i4>
      </vt:variant>
      <vt:variant>
        <vt:lpwstr>http://mari-el.gov.ru/toryal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14 апреля 2022 г №170</dc:title>
  <dc:creator>ConsultantPlus</dc:creator>
  <cp:lastModifiedBy>SuperUser</cp:lastModifiedBy>
  <cp:revision>9</cp:revision>
  <cp:lastPrinted>2022-04-14T05:18:00Z</cp:lastPrinted>
  <dcterms:created xsi:type="dcterms:W3CDTF">2022-04-13T06:03:00Z</dcterms:created>
  <dcterms:modified xsi:type="dcterms:W3CDTF">2022-04-14T05:20:00Z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XXJ7TYMEEKJ2-7771-285</vt:lpwstr>
  </property>
  <property fmtid="{D5CDD505-2E9C-101B-9397-08002B2CF9AE}" pid="3" name="_dlc_DocIdItemGuid">
    <vt:lpwstr>ef896781-e429-49f4-98d6-d140027300c7</vt:lpwstr>
  </property>
  <property fmtid="{D5CDD505-2E9C-101B-9397-08002B2CF9AE}" pid="4" name="_dlc_DocIdUrl">
    <vt:lpwstr>https://vip.gov.mari.ru/toryal/_layouts/DocIdRedir.aspx?ID=XXJ7TYMEEKJ2-7771-285, XXJ7TYMEEKJ2-7771-285</vt:lpwstr>
  </property>
  <property fmtid="{D5CDD505-2E9C-101B-9397-08002B2CF9AE}" pid="5" name="Описание">
    <vt:lpwstr>О принятии порядка признания безнадежной к взысканию и списания недоимки и задолженности по пеням по арендной плате за земельные участки и арендной плате за пользование муниципальным имуществом, расположенные на территории муниципального образования «Ново</vt:lpwstr>
  </property>
  <property fmtid="{D5CDD505-2E9C-101B-9397-08002B2CF9AE}" pid="6" name="Папка">
    <vt:lpwstr>2014 год</vt:lpwstr>
  </property>
  <property fmtid="{D5CDD505-2E9C-101B-9397-08002B2CF9AE}" pid="7" name="ContentTypeId">
    <vt:lpwstr>0x010100D69AFCD731F5D54A977F44FE940DE60C</vt:lpwstr>
  </property>
</Properties>
</file>