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9E5B89" w:rsidTr="009E5B89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9E5B89" w:rsidRDefault="009E5B89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9E5B89" w:rsidRDefault="009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9E5B89" w:rsidRDefault="009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9E5B89" w:rsidTr="009E5B89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5B89" w:rsidRDefault="009E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9E5B89" w:rsidRDefault="009E5B89" w:rsidP="009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E5B89" w:rsidRDefault="009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5B89" w:rsidRDefault="009E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9E5B89" w:rsidRDefault="009E5B89" w:rsidP="009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E73450" w:rsidRDefault="00E73450"/>
    <w:p w:rsidR="009E5B89" w:rsidRPr="009E5B89" w:rsidRDefault="009E5B89" w:rsidP="009E5B8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B8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E5B89" w:rsidRPr="009E5B89" w:rsidRDefault="009E5B89" w:rsidP="009E5B8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B89" w:rsidRPr="009E5B89" w:rsidRDefault="009E5B89" w:rsidP="009E5B89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62 от 18 августа </w:t>
      </w:r>
      <w:r w:rsidRPr="009E5B89">
        <w:rPr>
          <w:rFonts w:ascii="Times New Roman" w:hAnsi="Times New Roman" w:cs="Times New Roman"/>
          <w:bCs/>
          <w:sz w:val="28"/>
          <w:szCs w:val="28"/>
        </w:rPr>
        <w:t xml:space="preserve"> 2021 года</w:t>
      </w:r>
    </w:p>
    <w:p w:rsidR="009E5B89" w:rsidRPr="009E5B89" w:rsidRDefault="009E5B89" w:rsidP="009E5B8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B89" w:rsidRPr="009E5B89" w:rsidRDefault="009E5B89" w:rsidP="009E5B8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B89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9E5B89" w:rsidRPr="009E5B89" w:rsidRDefault="009E5B89" w:rsidP="009E5B8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B89">
        <w:rPr>
          <w:rFonts w:ascii="Times New Roman" w:hAnsi="Times New Roman" w:cs="Times New Roman"/>
          <w:b/>
          <w:bCs/>
          <w:sz w:val="28"/>
          <w:szCs w:val="28"/>
        </w:rPr>
        <w:t xml:space="preserve"> «Молодежная политика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Шиньшинском</w:t>
      </w:r>
      <w:proofErr w:type="spellEnd"/>
      <w:r w:rsidRPr="009E5B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9E5B89" w:rsidRPr="009E5B89" w:rsidRDefault="009E5B89" w:rsidP="009E5B8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B89">
        <w:rPr>
          <w:rFonts w:ascii="Times New Roman" w:hAnsi="Times New Roman" w:cs="Times New Roman"/>
          <w:b/>
          <w:bCs/>
          <w:sz w:val="28"/>
          <w:szCs w:val="28"/>
        </w:rPr>
        <w:t xml:space="preserve"> на 2021-2025 годы»</w:t>
      </w:r>
    </w:p>
    <w:p w:rsidR="009E5B89" w:rsidRPr="009E5B89" w:rsidRDefault="009E5B89" w:rsidP="009E5B8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9E5B89">
        <w:rPr>
          <w:rStyle w:val="normaltextrun"/>
          <w:sz w:val="28"/>
          <w:szCs w:val="28"/>
        </w:rPr>
        <w:t xml:space="preserve">Руководствуясь </w:t>
      </w:r>
      <w:bookmarkStart w:id="0" w:name="_Hlk63343783"/>
      <w:r w:rsidRPr="009E5B89">
        <w:rPr>
          <w:rStyle w:val="normaltextrun"/>
          <w:sz w:val="28"/>
          <w:szCs w:val="28"/>
        </w:rPr>
        <w:t xml:space="preserve">Федеральными законами от 30.12.2020 </w:t>
      </w:r>
      <w:proofErr w:type="spellStart"/>
      <w:r w:rsidRPr="009E5B89">
        <w:rPr>
          <w:rStyle w:val="normaltextrun"/>
          <w:sz w:val="28"/>
          <w:szCs w:val="28"/>
        </w:rPr>
        <w:t>г.№</w:t>
      </w:r>
      <w:proofErr w:type="spellEnd"/>
      <w:r w:rsidRPr="009E5B89">
        <w:rPr>
          <w:rStyle w:val="normaltextrun"/>
          <w:sz w:val="28"/>
          <w:szCs w:val="28"/>
        </w:rPr>
        <w:t xml:space="preserve"> 489 «О молодежной политике в Российской Федерации» </w:t>
      </w:r>
      <w:bookmarkEnd w:id="0"/>
      <w:r w:rsidRPr="009E5B89">
        <w:rPr>
          <w:rStyle w:val="normaltextrun"/>
          <w:sz w:val="28"/>
          <w:szCs w:val="28"/>
        </w:rPr>
        <w:t xml:space="preserve">и  от 06.10.2003 № 131 «Об общих принципах организации местного самоуправления в Российской Федерации» (с изменениями), Уставом </w:t>
      </w:r>
      <w:proofErr w:type="spellStart"/>
      <w:r>
        <w:rPr>
          <w:rStyle w:val="normaltextrun"/>
          <w:sz w:val="28"/>
          <w:szCs w:val="28"/>
        </w:rPr>
        <w:t>Шиньшинского</w:t>
      </w:r>
      <w:proofErr w:type="spellEnd"/>
      <w:r w:rsidRPr="009E5B89">
        <w:rPr>
          <w:rStyle w:val="normaltextrun"/>
          <w:sz w:val="28"/>
          <w:szCs w:val="28"/>
        </w:rPr>
        <w:t xml:space="preserve"> сельского поселения, в целях осуществления деятельности в сфере молодежной политики, </w:t>
      </w:r>
      <w:proofErr w:type="spellStart"/>
      <w:r>
        <w:rPr>
          <w:rStyle w:val="normaltextrun"/>
          <w:sz w:val="28"/>
          <w:szCs w:val="28"/>
        </w:rPr>
        <w:t>Шиньшинская</w:t>
      </w:r>
      <w:proofErr w:type="spellEnd"/>
      <w:r w:rsidRPr="009E5B89">
        <w:rPr>
          <w:rStyle w:val="normaltextrun"/>
          <w:sz w:val="28"/>
          <w:szCs w:val="28"/>
        </w:rPr>
        <w:t xml:space="preserve"> сельская администрация</w:t>
      </w:r>
      <w:r w:rsidRPr="009E5B89">
        <w:rPr>
          <w:rStyle w:val="eop"/>
          <w:sz w:val="28"/>
          <w:szCs w:val="28"/>
        </w:rPr>
        <w:t> </w:t>
      </w:r>
      <w:r w:rsidRPr="009E5B89">
        <w:rPr>
          <w:rStyle w:val="normaltextrun"/>
          <w:sz w:val="28"/>
          <w:szCs w:val="28"/>
        </w:rPr>
        <w:t>постановляет:</w:t>
      </w:r>
    </w:p>
    <w:p w:rsidR="009E5B89" w:rsidRPr="009E5B89" w:rsidRDefault="009E5B89" w:rsidP="009E5B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«Молодежная политика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Шиньшинском</w:t>
      </w:r>
      <w:proofErr w:type="spellEnd"/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на 2021-2025 годы».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2. Предусмотреть в бюджете поселения денежные средства на реализацию данной программы.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постановления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Постановление вступает в силу с момента подписания и распространяется на правоотношения, возникшие с 01.01.2020 года.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9E5B89">
        <w:rPr>
          <w:rFonts w:ascii="Times New Roman" w:eastAsia="Times New Roman" w:hAnsi="Times New Roman" w:cs="Times New Roman"/>
          <w:sz w:val="28"/>
          <w:szCs w:val="28"/>
        </w:rPr>
        <w:t>Контроль, за</w:t>
      </w:r>
      <w:proofErr w:type="gramEnd"/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постановления, оставляю за собой</w:t>
      </w:r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</w:p>
    <w:p w:rsidR="009E5B89" w:rsidRPr="009E5B89" w:rsidRDefault="009E5B89" w:rsidP="009E5B89">
      <w:pPr>
        <w:pStyle w:val="msonormalbullet2gif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5B89">
        <w:rPr>
          <w:sz w:val="28"/>
          <w:szCs w:val="28"/>
        </w:rPr>
        <w:t xml:space="preserve"> сельской администрации </w:t>
      </w:r>
      <w:r w:rsidRPr="009E5B89">
        <w:rPr>
          <w:sz w:val="28"/>
          <w:szCs w:val="28"/>
        </w:rPr>
        <w:tab/>
      </w:r>
      <w:r>
        <w:rPr>
          <w:sz w:val="28"/>
          <w:szCs w:val="28"/>
        </w:rPr>
        <w:tab/>
        <w:t>П.С.Иванова</w:t>
      </w:r>
    </w:p>
    <w:p w:rsidR="009E5B89" w:rsidRPr="009E5B89" w:rsidRDefault="009E5B89" w:rsidP="009E5B89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pStyle w:val="ConsPlusNonformat"/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pStyle w:val="ConsPlusNonformat"/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pStyle w:val="ConsPlusNonformat"/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9E5B89" w:rsidRPr="009E5B89" w:rsidRDefault="009E5B89" w:rsidP="009E5B89">
      <w:pPr>
        <w:pStyle w:val="ConsPlusNonformat"/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8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E5B89" w:rsidRPr="009E5B89" w:rsidRDefault="009E5B89" w:rsidP="009E5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89">
        <w:rPr>
          <w:rFonts w:ascii="Times New Roman" w:hAnsi="Times New Roman" w:cs="Times New Roman"/>
          <w:b/>
          <w:sz w:val="28"/>
          <w:szCs w:val="28"/>
        </w:rPr>
        <w:t>Муниципальной программы «Молодежная политика</w:t>
      </w:r>
    </w:p>
    <w:p w:rsidR="009E5B89" w:rsidRPr="009E5B89" w:rsidRDefault="009E5B89" w:rsidP="009E5B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Шиньшинском</w:t>
      </w:r>
      <w:proofErr w:type="spellEnd"/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на 2021-2025 годы»</w:t>
      </w:r>
    </w:p>
    <w:p w:rsidR="009E5B89" w:rsidRPr="009E5B89" w:rsidRDefault="009E5B89" w:rsidP="009E5B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2033"/>
        <w:gridCol w:w="7505"/>
      </w:tblGrid>
      <w:tr w:rsidR="009E5B89" w:rsidRPr="009E5B89" w:rsidTr="00EC6BD3">
        <w:trPr>
          <w:trHeight w:val="1098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Шиньшинская</w:t>
            </w:r>
            <w:proofErr w:type="spellEnd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Моркинского</w:t>
            </w: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Марий Эл</w:t>
            </w:r>
          </w:p>
        </w:tc>
      </w:tr>
      <w:tr w:rsidR="009E5B89" w:rsidRPr="009E5B89" w:rsidTr="00EC6BD3">
        <w:trPr>
          <w:trHeight w:val="827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условий для всестороннего развития молодежи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интересах социально-экономического развития  поселения.</w:t>
            </w:r>
          </w:p>
        </w:tc>
      </w:tr>
      <w:tr w:rsidR="009E5B89" w:rsidRPr="009E5B89" w:rsidTr="00EC6BD3">
        <w:trPr>
          <w:trHeight w:val="1926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вовлечение молодежи в общественную деятельность;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системы военно-патриотического воспитания молодежи;</w:t>
            </w:r>
          </w:p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профилактика  употребления наркотических средств и психотропных веществ;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законности, правопорядка, защита прав и свобод граждан;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профилактика правонарушений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физической культуры и спорта в сельском поселении;</w:t>
            </w:r>
          </w:p>
        </w:tc>
      </w:tr>
      <w:tr w:rsidR="009E5B89" w:rsidRPr="009E5B89" w:rsidTr="00EC6BD3">
        <w:trPr>
          <w:trHeight w:val="827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E5B89" w:rsidRPr="009E5B89" w:rsidTr="00EC6BD3">
        <w:trPr>
          <w:trHeight w:val="1693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</w:tr>
      <w:tr w:rsidR="009E5B89" w:rsidRPr="009E5B89" w:rsidTr="00EC6BD3">
        <w:trPr>
          <w:trHeight w:val="1269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2021 - 2025 годы в один этап</w:t>
            </w:r>
          </w:p>
        </w:tc>
      </w:tr>
      <w:tr w:rsidR="009E5B89" w:rsidRPr="009E5B89" w:rsidTr="00EC6BD3">
        <w:trPr>
          <w:trHeight w:val="1693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федерального бюджета;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местного бюджета.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2021-2025 годов, будут уточнены при формировании проектов бюджета поселения с учетом изменения ассигнований областного бюджета.</w:t>
            </w:r>
          </w:p>
        </w:tc>
      </w:tr>
      <w:tr w:rsidR="009E5B89" w:rsidRPr="009E5B89" w:rsidTr="00EC6BD3">
        <w:trPr>
          <w:trHeight w:val="1693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реализации молодежной политики в интересах развития сельского поселения;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системы привлечения молодежи к решению актуальных социально-экономических проблем поселения. </w:t>
            </w:r>
          </w:p>
        </w:tc>
      </w:tr>
    </w:tbl>
    <w:p w:rsidR="009E5B89" w:rsidRPr="009E5B89" w:rsidRDefault="009E5B89" w:rsidP="009E5B8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Приоритеты политики сельского поселения в сфере реализации муниципальной программы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Молодежь - один из главных факторов обеспечения развития государства и общества.</w:t>
      </w:r>
    </w:p>
    <w:p w:rsidR="009E5B89" w:rsidRPr="009E5B89" w:rsidRDefault="009E5B89" w:rsidP="009E5B89">
      <w:pPr>
        <w:pStyle w:val="ConsPlusNormal"/>
        <w:ind w:firstLine="708"/>
        <w:jc w:val="both"/>
        <w:rPr>
          <w:sz w:val="28"/>
          <w:szCs w:val="28"/>
        </w:rPr>
      </w:pPr>
      <w:r w:rsidRPr="009E5B89">
        <w:rPr>
          <w:sz w:val="28"/>
          <w:szCs w:val="28"/>
        </w:rPr>
        <w:t xml:space="preserve">На территории  </w:t>
      </w:r>
      <w:proofErr w:type="spellStart"/>
      <w:r>
        <w:rPr>
          <w:sz w:val="28"/>
          <w:szCs w:val="28"/>
        </w:rPr>
        <w:t>Шиньшинского</w:t>
      </w:r>
      <w:proofErr w:type="spellEnd"/>
      <w:r w:rsidRPr="009E5B89">
        <w:rPr>
          <w:sz w:val="28"/>
          <w:szCs w:val="28"/>
        </w:rPr>
        <w:t xml:space="preserve"> сельского поселения проживает </w:t>
      </w:r>
      <w:r>
        <w:rPr>
          <w:sz w:val="28"/>
          <w:szCs w:val="28"/>
        </w:rPr>
        <w:t>2538</w:t>
      </w:r>
      <w:r w:rsidRPr="009E5B89">
        <w:rPr>
          <w:sz w:val="28"/>
          <w:szCs w:val="28"/>
        </w:rPr>
        <w:t xml:space="preserve"> человек, из них дети и молодежь более 700</w:t>
      </w:r>
      <w:r w:rsidRPr="009E5B89">
        <w:rPr>
          <w:color w:val="FF0000"/>
          <w:sz w:val="28"/>
          <w:szCs w:val="28"/>
        </w:rPr>
        <w:t xml:space="preserve"> </w:t>
      </w:r>
      <w:r w:rsidRPr="009E5B89">
        <w:rPr>
          <w:sz w:val="28"/>
          <w:szCs w:val="28"/>
        </w:rPr>
        <w:t xml:space="preserve">человек. </w:t>
      </w:r>
      <w:r w:rsidRPr="009E5B89"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Шиньшинского</w:t>
      </w:r>
      <w:proofErr w:type="spellEnd"/>
      <w:r w:rsidRPr="009E5B89">
        <w:rPr>
          <w:color w:val="000000"/>
          <w:sz w:val="28"/>
          <w:szCs w:val="28"/>
        </w:rPr>
        <w:t xml:space="preserve"> сельского поселения действуют МОУ </w:t>
      </w:r>
      <w:proofErr w:type="spellStart"/>
      <w:r>
        <w:rPr>
          <w:sz w:val="28"/>
          <w:szCs w:val="28"/>
        </w:rPr>
        <w:t>Шиньшинская</w:t>
      </w:r>
      <w:proofErr w:type="spellEnd"/>
      <w:r w:rsidRPr="009E5B89">
        <w:rPr>
          <w:color w:val="000000"/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 и </w:t>
      </w:r>
      <w:r w:rsidRPr="009E5B89">
        <w:rPr>
          <w:color w:val="000000"/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Нужключинская</w:t>
      </w:r>
      <w:proofErr w:type="spellEnd"/>
      <w:r w:rsidRPr="009E5B89">
        <w:rPr>
          <w:color w:val="000000"/>
          <w:sz w:val="28"/>
          <w:szCs w:val="28"/>
        </w:rPr>
        <w:t xml:space="preserve"> средняя общеобразовательная школа</w:t>
      </w:r>
    </w:p>
    <w:p w:rsidR="009E5B89" w:rsidRPr="009E5B89" w:rsidRDefault="009E5B89" w:rsidP="009E5B89">
      <w:pPr>
        <w:pStyle w:val="ConsPlusNormal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Шиньшинский</w:t>
      </w:r>
      <w:proofErr w:type="spellEnd"/>
      <w:r>
        <w:rPr>
          <w:sz w:val="28"/>
          <w:szCs w:val="28"/>
        </w:rPr>
        <w:t xml:space="preserve"> СДК, </w:t>
      </w:r>
      <w:proofErr w:type="spellStart"/>
      <w:r>
        <w:rPr>
          <w:sz w:val="28"/>
          <w:szCs w:val="28"/>
        </w:rPr>
        <w:t>Татчодраяльский</w:t>
      </w:r>
      <w:proofErr w:type="spellEnd"/>
      <w:r>
        <w:rPr>
          <w:sz w:val="28"/>
          <w:szCs w:val="28"/>
        </w:rPr>
        <w:t xml:space="preserve"> СК, </w:t>
      </w:r>
      <w:proofErr w:type="spellStart"/>
      <w:r>
        <w:rPr>
          <w:sz w:val="28"/>
          <w:szCs w:val="28"/>
        </w:rPr>
        <w:t>Токпердинский</w:t>
      </w:r>
      <w:proofErr w:type="spellEnd"/>
      <w:r w:rsidRPr="009E5B89">
        <w:rPr>
          <w:sz w:val="28"/>
          <w:szCs w:val="28"/>
        </w:rPr>
        <w:t xml:space="preserve"> СК. Для активного участия молодежи в жизни поселения, необходим ряд мероприятий для развития молодежного движения в поселении.</w:t>
      </w:r>
    </w:p>
    <w:p w:rsidR="009E5B89" w:rsidRPr="009E5B89" w:rsidRDefault="009E5B89" w:rsidP="009E5B89">
      <w:pPr>
        <w:pStyle w:val="ConsPlusNormal"/>
        <w:ind w:firstLine="708"/>
        <w:jc w:val="both"/>
        <w:rPr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программы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>1.Создание условий для успешной социализации и эффективной самореализации молодых людей.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2. Повышение участия подростков и молодежи в жизни поселения.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3.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4. Обеспечение межнационального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5. Поддержка инициатив молодежи.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6. Организация досуга, отдыха, оздоровление молодежи, формирование условий для занятий физической культурой, спортом, содействие здоровому образу жизни.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7. Содействие решению жилищных проблем молодежи, молодых семей.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8. Поддержка и содействие предпринимательской деятельности молодежи.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9. Предупреждение правонарушений и антиобщественных действий молодежи.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Для достижения целей предусматривается решение следующих задач: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1. Оказание поддержки учреждениям и общественным организациям, осуществляющим работу с молодежью на территории. 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2.Содействие развитию молодежных инициатив.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Организация митингов в ознаменовании Победы Великой Отечественной войны 7-9 мая и дня памяти 22 июня. 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4. Проводить примеры на общественных мероприятиях о совместной борьбе народов СССР против фашизма, о человеческом достоянии людей всех рас и национальностей.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5. Участие администрации в программе по поддержке местных инициатив и инициатив молодежи.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6. Постановка на учет Молодых семей, обследование жилищных условий и сопровождение хода решения проблемы.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7. Ходатайство перед администрацией района молодых инициативных граждан для участия в конкурсной программе на получение грантов «Молодой фермер», «Молодой предприниматель».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8. Профилактические беседы с привлечением работников МВД со старшеклассниками  школ и при личном обращении с молодежью, и при проведении культурно массовых мероприятий.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 xml:space="preserve">4. Перечень и описание программных мероприятий по решению задач и достижению целей программы </w:t>
      </w:r>
    </w:p>
    <w:p w:rsidR="009E5B89" w:rsidRPr="009E5B89" w:rsidRDefault="009E5B89" w:rsidP="009E5B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Реализацию программных мероприятий обеспечивает Разработчик Программы</w:t>
      </w:r>
      <w:r w:rsidR="00A269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26931">
        <w:rPr>
          <w:rFonts w:ascii="Times New Roman" w:eastAsia="Times New Roman" w:hAnsi="Times New Roman" w:cs="Times New Roman"/>
          <w:sz w:val="28"/>
          <w:szCs w:val="28"/>
        </w:rPr>
        <w:t>Шиньшинская</w:t>
      </w:r>
      <w:proofErr w:type="spellEnd"/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администрация).</w:t>
      </w:r>
    </w:p>
    <w:p w:rsidR="009E5B89" w:rsidRPr="009E5B89" w:rsidRDefault="009E5B89" w:rsidP="009E5B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участников Программы осуществляется на основе положений о проведении тех или иных мероприятий по работе с детьми и молодежью. </w:t>
      </w:r>
    </w:p>
    <w:p w:rsidR="009E5B89" w:rsidRPr="009E5B89" w:rsidRDefault="009E5B89" w:rsidP="009E5B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Под обязательствами участников Программы понимается обеспечение, организация и участие в проведении мероприятий для детей и молодежи.</w:t>
      </w:r>
    </w:p>
    <w:p w:rsidR="009E5B89" w:rsidRPr="009E5B89" w:rsidRDefault="009E5B89" w:rsidP="009E5B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выделяются денежные средства и передаются по межбюджетным трансфертам в бюджет муниципального района для </w:t>
      </w:r>
      <w:proofErr w:type="spellStart"/>
      <w:r w:rsidRPr="009E5B8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9E5B89" w:rsidRPr="009E5B89" w:rsidRDefault="009E5B89" w:rsidP="009E5B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>5. Сведения о распределении объемов и источников финансирования по годам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Объёмы расходов на реализацию Программы подлежат ежегодному уточнению в процессе исполнения бюджета сельского поселения на очередной финансовый год.</w:t>
      </w:r>
    </w:p>
    <w:p w:rsidR="009E5B89" w:rsidRPr="009E5B89" w:rsidRDefault="009E5B89" w:rsidP="009E5B8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9E5B8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E5B89">
        <w:rPr>
          <w:rFonts w:ascii="Times New Roman" w:eastAsia="Times New Roman" w:hAnsi="Times New Roman" w:cs="Times New Roman"/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4372"/>
        <w:gridCol w:w="909"/>
        <w:gridCol w:w="908"/>
        <w:gridCol w:w="874"/>
        <w:gridCol w:w="944"/>
        <w:gridCol w:w="944"/>
      </w:tblGrid>
      <w:tr w:rsidR="009E5B89" w:rsidRPr="009E5B89" w:rsidTr="00EC6BD3">
        <w:tc>
          <w:tcPr>
            <w:tcW w:w="625" w:type="dxa"/>
            <w:vMerge w:val="restart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1" w:type="dxa"/>
            <w:vMerge w:val="restart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79" w:type="dxa"/>
            <w:gridSpan w:val="5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(</w:t>
            </w:r>
            <w:proofErr w:type="spellStart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5B89" w:rsidRPr="009E5B89" w:rsidTr="00EC6BD3">
        <w:tc>
          <w:tcPr>
            <w:tcW w:w="625" w:type="dxa"/>
            <w:vMerge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vMerge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успешной социализации и эффективной самореализации молодых людей.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участия подростков и молодежи в жизни поселения.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межнационального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инициатив молодежи.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досуга, отдыха, оздоровление молодежи, формирование условий для занятий физической культурой, спортом, содействие здоровому </w:t>
            </w: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образу жизни.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решению жилищных проблем молодежи, молодых семей.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 содействие предпринимательской деятельности молодежи.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правонарушений и антиобщественных действий молодежи.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 xml:space="preserve">6. Управление программой и </w:t>
      </w:r>
      <w:proofErr w:type="gramStart"/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Управление Программой осуществляется </w:t>
      </w:r>
      <w:r w:rsidR="00A26931"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Программы осуществляет непосредственный </w:t>
      </w:r>
      <w:proofErr w:type="gramStart"/>
      <w:r w:rsidRPr="009E5B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ее реализацией и несет ответственность за эффективность и результативность Программы.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9E5B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ходом ее реализации осуществляется путем: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- координации действий всех субъектов Программы и заинтересованных организаций;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- ежегодного уточнения затрат по программным мероприятиям, состава исполнителей;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- обеспечения эффективного и целевого использования финансовых средств, качества осуществляемых мероприятий.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Средства местного бюджета предоставляются исполнителям Программы при соблюдении следующих условий: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- предоставления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- выполнения мероприятий за отчетный период;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- целевого использования средств местного бюджета.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Прогноз ожидаемых социально-экономических результатов реализации программы 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pStyle w:val="ConsPlusNormal"/>
        <w:ind w:firstLine="708"/>
        <w:jc w:val="both"/>
        <w:rPr>
          <w:sz w:val="28"/>
          <w:szCs w:val="28"/>
        </w:rPr>
      </w:pPr>
      <w:r w:rsidRPr="009E5B89">
        <w:rPr>
          <w:sz w:val="28"/>
          <w:szCs w:val="28"/>
        </w:rPr>
        <w:t xml:space="preserve">Реализация мероприятий Программы будет способствовать проведению мероприятий для детей и молодежи, занятости их в активной жизни поселения и родного края, трудоустройству подростков. 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9E5B89" w:rsidRPr="009E5B89" w:rsidRDefault="009E5B89" w:rsidP="009E5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5B89" w:rsidRPr="009E5B89" w:rsidSect="00E7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5B89"/>
    <w:rsid w:val="009E5B89"/>
    <w:rsid w:val="00A26931"/>
    <w:rsid w:val="00E73450"/>
    <w:rsid w:val="00EA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B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5B8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bullet2gifbullet2gif">
    <w:name w:val="msonormalbullet2gifbullet2.gif"/>
    <w:basedOn w:val="a"/>
    <w:rsid w:val="009E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E5B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9E5B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E5B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9E5B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a"/>
    <w:rsid w:val="009E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E5B89"/>
  </w:style>
  <w:style w:type="character" w:customStyle="1" w:styleId="eop">
    <w:name w:val="eop"/>
    <w:basedOn w:val="a0"/>
    <w:rsid w:val="009E5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3EE9E-3247-410F-BBA0-FAB7802C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2021-08-23T11:23:00Z</dcterms:created>
  <dcterms:modified xsi:type="dcterms:W3CDTF">2021-08-23T11:45:00Z</dcterms:modified>
</cp:coreProperties>
</file>