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39" w:rsidRPr="00DB2439" w:rsidRDefault="00DB2439" w:rsidP="004D4F8C">
      <w:pPr>
        <w:jc w:val="both"/>
        <w:rPr>
          <w:b/>
          <w:sz w:val="24"/>
          <w:szCs w:val="24"/>
        </w:rPr>
      </w:pPr>
      <w:r w:rsidRPr="00DB2439">
        <w:rPr>
          <w:b/>
          <w:sz w:val="24"/>
          <w:szCs w:val="24"/>
        </w:rPr>
        <w:t>Перечень индикаторов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лесного контроля</w:t>
      </w:r>
    </w:p>
    <w:p w:rsidR="00DB2439" w:rsidRPr="00C80E77" w:rsidRDefault="00DB2439" w:rsidP="00DB2439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  <w:sz w:val="24"/>
        </w:rPr>
      </w:pPr>
      <w:r w:rsidRPr="00C80E77">
        <w:rPr>
          <w:rFonts w:cs="Times New Roman"/>
          <w:sz w:val="24"/>
        </w:rPr>
        <w:t>1. Несоответствие площади используемого гражданином, юридическим лицом, индивидуальным предпринимателем лесного участка площади лесного участка, сведения о которой содержатся в Государственном лесном реестре.</w:t>
      </w:r>
    </w:p>
    <w:p w:rsidR="00DB2439" w:rsidRPr="00C80E77" w:rsidRDefault="00DB2439" w:rsidP="00DB2439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  <w:sz w:val="24"/>
        </w:rPr>
      </w:pPr>
      <w:r w:rsidRPr="00C80E77">
        <w:rPr>
          <w:rFonts w:cs="Times New Roman"/>
          <w:sz w:val="24"/>
        </w:rPr>
        <w:t>2. Отсутствие в Государственном лесном реестре сведений о правах на используемый гражданином, юридическим лицом, индивидуальным предпринимателем лесной участок.</w:t>
      </w:r>
    </w:p>
    <w:p w:rsidR="00DB2439" w:rsidRPr="00C80E77" w:rsidRDefault="00DB2439" w:rsidP="00DB2439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  <w:sz w:val="24"/>
        </w:rPr>
      </w:pPr>
      <w:r w:rsidRPr="00C80E77">
        <w:rPr>
          <w:rFonts w:cs="Times New Roman"/>
          <w:sz w:val="24"/>
        </w:rPr>
        <w:t xml:space="preserve">3. Несоответствие использования гражданином, юридическим лицом, индивидуальным предпринимателем лесного участка целевому назначению. </w:t>
      </w:r>
    </w:p>
    <w:p w:rsidR="00DB2439" w:rsidRPr="00C80E77" w:rsidRDefault="00DB2439" w:rsidP="00DB2439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  <w:sz w:val="24"/>
        </w:rPr>
      </w:pPr>
      <w:r w:rsidRPr="00C80E77">
        <w:rPr>
          <w:rFonts w:cs="Times New Roman"/>
          <w:sz w:val="24"/>
        </w:rPr>
        <w:t>4. Неисполнение обязанности по приведению лесного участка в состояние, пригодное для использования по целевому назначению.</w:t>
      </w:r>
    </w:p>
    <w:p w:rsidR="00DB2439" w:rsidRPr="00C80E77" w:rsidRDefault="00DB2439" w:rsidP="00DB2439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  <w:sz w:val="24"/>
        </w:rPr>
      </w:pPr>
      <w:r w:rsidRPr="00C80E77">
        <w:rPr>
          <w:rFonts w:cs="Times New Roman"/>
          <w:sz w:val="24"/>
        </w:rPr>
        <w:t>5. Незаконная вырубка на лесном участке.</w:t>
      </w:r>
    </w:p>
    <w:p w:rsidR="00DB2439" w:rsidRPr="00C80E77" w:rsidRDefault="00DB2439" w:rsidP="00DB2439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  <w:sz w:val="24"/>
        </w:rPr>
      </w:pPr>
      <w:r w:rsidRPr="00C80E77">
        <w:rPr>
          <w:rFonts w:cs="Times New Roman"/>
          <w:sz w:val="24"/>
        </w:rPr>
        <w:t>6. Пожар на лесном участке.</w:t>
      </w:r>
    </w:p>
    <w:p w:rsidR="00DB2439" w:rsidRPr="00C80E77" w:rsidRDefault="00DB2439" w:rsidP="00DB2439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  <w:sz w:val="24"/>
        </w:rPr>
      </w:pPr>
      <w:r w:rsidRPr="00C80E77">
        <w:rPr>
          <w:rFonts w:cs="Times New Roman"/>
          <w:sz w:val="24"/>
        </w:rPr>
        <w:t>7. Самовольный захват прилегающей к лесному участку территории.</w:t>
      </w:r>
    </w:p>
    <w:p w:rsidR="00DB2439" w:rsidRPr="00C80E77" w:rsidRDefault="00DB2439" w:rsidP="00DB2439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  <w:sz w:val="24"/>
        </w:rPr>
      </w:pPr>
      <w:r w:rsidRPr="00C80E77">
        <w:rPr>
          <w:rFonts w:cs="Times New Roman"/>
          <w:sz w:val="24"/>
        </w:rPr>
        <w:t xml:space="preserve">8. Захламление или загрязнение лесного участка отходами производства и (или) потребления. </w:t>
      </w:r>
    </w:p>
    <w:p w:rsidR="00DB2439" w:rsidRPr="00C80E77" w:rsidRDefault="00DB2439" w:rsidP="00DB2439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  <w:sz w:val="24"/>
        </w:rPr>
      </w:pPr>
      <w:r w:rsidRPr="00C80E77">
        <w:rPr>
          <w:rFonts w:cs="Times New Roman"/>
          <w:sz w:val="24"/>
        </w:rPr>
        <w:t>9. Трехкратное и более увеличение объема (куб. м) проводимых операций в сфере приемки, перевозки, переработки и хранения древесины,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(с 2023 года – по данным федеральной государственной информационной системы лесного комплекса) по сравнению с аналогичным периодом предыдущего календарного года.</w:t>
      </w:r>
    </w:p>
    <w:p w:rsidR="00DB2439" w:rsidRPr="00C80E77" w:rsidRDefault="00DB2439" w:rsidP="00DB2439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  <w:sz w:val="24"/>
        </w:rPr>
      </w:pPr>
      <w:r w:rsidRPr="00C80E77">
        <w:rPr>
          <w:rFonts w:cs="Times New Roman"/>
          <w:sz w:val="24"/>
        </w:rPr>
        <w:t>10. Объем (куб. м) древесины, реализованной за последние 3 календарных года, превышает суммарный объем (куб. м) заготовленной и приобретенной древесины за последние 3 календарных года.</w:t>
      </w:r>
    </w:p>
    <w:p w:rsidR="00DB2439" w:rsidRDefault="00DB2439" w:rsidP="004D4F8C">
      <w:pPr>
        <w:jc w:val="both"/>
        <w:rPr>
          <w:sz w:val="24"/>
          <w:szCs w:val="24"/>
        </w:rPr>
      </w:pPr>
    </w:p>
    <w:p w:rsidR="009A324B" w:rsidRDefault="009A324B" w:rsidP="009A324B">
      <w:pPr>
        <w:jc w:val="both"/>
        <w:rPr>
          <w:b/>
          <w:sz w:val="24"/>
          <w:szCs w:val="24"/>
        </w:rPr>
      </w:pPr>
      <w:r w:rsidRPr="00C60278">
        <w:rPr>
          <w:b/>
          <w:sz w:val="24"/>
          <w:szCs w:val="24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6859"/>
        <w:gridCol w:w="1985"/>
      </w:tblGrid>
      <w:tr w:rsidR="003A653D" w:rsidRPr="003A653D" w:rsidTr="00A110E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3D" w:rsidRPr="003A653D" w:rsidRDefault="003A653D" w:rsidP="003A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53D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653D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3D" w:rsidRPr="003A653D" w:rsidRDefault="003A653D" w:rsidP="003A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5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Объекты муниципального лесного контроля в </w:t>
            </w:r>
            <w:proofErr w:type="spellStart"/>
            <w:r w:rsidRPr="003A653D">
              <w:rPr>
                <w:rFonts w:eastAsia="Times New Roman" w:cs="Times New Roman"/>
                <w:sz w:val="24"/>
                <w:szCs w:val="24"/>
                <w:lang w:eastAsia="ru-RU"/>
              </w:rPr>
              <w:t>Килемарском</w:t>
            </w:r>
            <w:proofErr w:type="spellEnd"/>
            <w:r w:rsidRPr="003A65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3D" w:rsidRPr="003A653D" w:rsidRDefault="003A653D" w:rsidP="003A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53D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риска</w:t>
            </w:r>
          </w:p>
        </w:tc>
      </w:tr>
      <w:tr w:rsidR="003A653D" w:rsidRPr="003A653D" w:rsidTr="00A110E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3D" w:rsidRPr="003A653D" w:rsidRDefault="003A653D" w:rsidP="003A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5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3D" w:rsidRPr="003A653D" w:rsidRDefault="003A653D" w:rsidP="003A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53D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требований, установленных в соответствии с Лесным кодексом Российской Федерации, другими</w:t>
            </w:r>
            <w:proofErr w:type="gramEnd"/>
            <w:r w:rsidRPr="003A65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      </w:r>
            <w:proofErr w:type="spellStart"/>
            <w:r w:rsidRPr="003A653D">
              <w:rPr>
                <w:rFonts w:eastAsia="Times New Roman" w:cs="Times New Roman"/>
                <w:sz w:val="24"/>
                <w:szCs w:val="24"/>
                <w:lang w:eastAsia="ru-RU"/>
              </w:rPr>
              <w:t>Килемарского</w:t>
            </w:r>
            <w:proofErr w:type="spellEnd"/>
            <w:r w:rsidRPr="003A65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 в области </w:t>
            </w:r>
            <w:r w:rsidRPr="003A653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использования, охраны,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3D" w:rsidRPr="003A653D" w:rsidRDefault="003A653D" w:rsidP="003A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53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Значительный риск</w:t>
            </w:r>
          </w:p>
        </w:tc>
      </w:tr>
      <w:tr w:rsidR="003A653D" w:rsidRPr="003A653D" w:rsidTr="00A110E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3D" w:rsidRPr="003A653D" w:rsidRDefault="003A653D" w:rsidP="003A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53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3D" w:rsidRPr="003A653D" w:rsidRDefault="003A653D" w:rsidP="003A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53D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3D" w:rsidRPr="003A653D" w:rsidRDefault="003A653D" w:rsidP="003A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53D">
              <w:rPr>
                <w:rFonts w:eastAsia="Times New Roman" w:cs="Times New Roman"/>
                <w:sz w:val="24"/>
                <w:szCs w:val="24"/>
                <w:lang w:eastAsia="ru-RU"/>
              </w:rPr>
              <w:t>Средний риск</w:t>
            </w:r>
          </w:p>
        </w:tc>
      </w:tr>
      <w:tr w:rsidR="003A653D" w:rsidRPr="003A653D" w:rsidTr="00A110E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3D" w:rsidRPr="003A653D" w:rsidRDefault="003A653D" w:rsidP="003A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53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3D" w:rsidRPr="003A653D" w:rsidRDefault="003A653D" w:rsidP="003A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53D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3D" w:rsidRPr="003A653D" w:rsidRDefault="003A653D" w:rsidP="003A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53D">
              <w:rPr>
                <w:rFonts w:eastAsia="Times New Roman" w:cs="Times New Roman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3A653D" w:rsidRPr="003A653D" w:rsidTr="00A110E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3D" w:rsidRPr="003A653D" w:rsidRDefault="003A653D" w:rsidP="003A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53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3D" w:rsidRPr="003A653D" w:rsidRDefault="003A653D" w:rsidP="003A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53D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3D" w:rsidRPr="003A653D" w:rsidRDefault="003A653D" w:rsidP="003A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53D">
              <w:rPr>
                <w:rFonts w:eastAsia="Times New Roman" w:cs="Times New Roman"/>
                <w:sz w:val="24"/>
                <w:szCs w:val="24"/>
                <w:lang w:eastAsia="ru-RU"/>
              </w:rPr>
              <w:t>Низкий риск</w:t>
            </w:r>
          </w:p>
        </w:tc>
      </w:tr>
    </w:tbl>
    <w:p w:rsidR="003A653D" w:rsidRDefault="003A653D" w:rsidP="003A653D">
      <w:pPr>
        <w:pStyle w:val="ConsPlusNormal"/>
        <w:ind w:firstLine="0"/>
        <w:contextualSpacing/>
        <w:jc w:val="both"/>
        <w:rPr>
          <w:color w:val="262626"/>
          <w:shd w:val="clear" w:color="auto" w:fill="FFFFFF"/>
        </w:rPr>
      </w:pPr>
    </w:p>
    <w:p w:rsidR="00610450" w:rsidRPr="00610450" w:rsidRDefault="00610450" w:rsidP="003A653D">
      <w:pPr>
        <w:pStyle w:val="ConsPlusNormal"/>
        <w:ind w:firstLine="0"/>
        <w:contextualSpacing/>
        <w:jc w:val="both"/>
        <w:rPr>
          <w:b/>
          <w:color w:val="262626"/>
          <w:shd w:val="clear" w:color="auto" w:fill="FFFFFF"/>
        </w:rPr>
      </w:pPr>
      <w:r w:rsidRPr="00610450">
        <w:rPr>
          <w:b/>
          <w:color w:val="262626"/>
          <w:shd w:val="clear" w:color="auto" w:fill="FFFFFF"/>
        </w:rPr>
        <w:t>Исчерпывающий перечень сведений, которые могут запрашиваться контрольным (надзорным) органом у контролируемого лица:</w:t>
      </w:r>
    </w:p>
    <w:p w:rsidR="00610450" w:rsidRPr="00610450" w:rsidRDefault="00610450" w:rsidP="00610450">
      <w:pPr>
        <w:pStyle w:val="ConsPlusNormal"/>
        <w:contextualSpacing/>
        <w:jc w:val="both"/>
        <w:rPr>
          <w:color w:val="262626"/>
          <w:shd w:val="clear" w:color="auto" w:fill="FFFFFF"/>
        </w:rPr>
      </w:pPr>
    </w:p>
    <w:p w:rsidR="00610450" w:rsidRPr="00610450" w:rsidRDefault="00610450" w:rsidP="00610450">
      <w:pPr>
        <w:pStyle w:val="ConsPlusNormal"/>
        <w:contextualSpacing/>
        <w:jc w:val="both"/>
        <w:rPr>
          <w:color w:val="262626"/>
          <w:shd w:val="clear" w:color="auto" w:fill="FFFFFF"/>
        </w:rPr>
      </w:pPr>
      <w:r w:rsidRPr="00610450">
        <w:rPr>
          <w:color w:val="262626"/>
          <w:shd w:val="clear" w:color="auto" w:fill="FFFFFF"/>
        </w:rPr>
        <w:t xml:space="preserve">- документ (приказ, распоряжение) о назначении на должность </w:t>
      </w:r>
      <w:r>
        <w:rPr>
          <w:color w:val="262626"/>
          <w:shd w:val="clear" w:color="auto" w:fill="FFFFFF"/>
        </w:rPr>
        <w:t>руководителя юридического лица;</w:t>
      </w:r>
    </w:p>
    <w:p w:rsidR="00610450" w:rsidRPr="00610450" w:rsidRDefault="00610450" w:rsidP="00610450">
      <w:pPr>
        <w:pStyle w:val="ConsPlusNormal"/>
        <w:contextualSpacing/>
        <w:jc w:val="both"/>
        <w:rPr>
          <w:color w:val="262626"/>
          <w:shd w:val="clear" w:color="auto" w:fill="FFFFFF"/>
        </w:rPr>
      </w:pPr>
      <w:r w:rsidRPr="00610450">
        <w:rPr>
          <w:color w:val="262626"/>
          <w:shd w:val="clear" w:color="auto" w:fill="FFFFFF"/>
        </w:rPr>
        <w:t>-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</w:t>
      </w:r>
      <w:r>
        <w:rPr>
          <w:color w:val="262626"/>
          <w:shd w:val="clear" w:color="auto" w:fill="FFFFFF"/>
        </w:rPr>
        <w:t>, подтверждающие их полномочия;</w:t>
      </w:r>
    </w:p>
    <w:p w:rsidR="00610450" w:rsidRPr="00610450" w:rsidRDefault="00610450" w:rsidP="00610450">
      <w:pPr>
        <w:pStyle w:val="ConsPlusNormal"/>
        <w:contextualSpacing/>
        <w:jc w:val="both"/>
        <w:rPr>
          <w:color w:val="262626"/>
          <w:shd w:val="clear" w:color="auto" w:fill="FFFFFF"/>
        </w:rPr>
      </w:pPr>
      <w:r w:rsidRPr="00610450">
        <w:rPr>
          <w:color w:val="262626"/>
          <w:shd w:val="clear" w:color="auto" w:fill="FFFFFF"/>
        </w:rPr>
        <w:t>- документы, связанные с целями, задачами и пре</w:t>
      </w:r>
      <w:r>
        <w:rPr>
          <w:color w:val="262626"/>
          <w:shd w:val="clear" w:color="auto" w:fill="FFFFFF"/>
        </w:rPr>
        <w:t>дметом муниципального контроля.</w:t>
      </w:r>
    </w:p>
    <w:p w:rsidR="00610450" w:rsidRPr="00610450" w:rsidRDefault="00610450" w:rsidP="00610450">
      <w:pPr>
        <w:pStyle w:val="ConsPlusNormal"/>
        <w:contextualSpacing/>
        <w:jc w:val="both"/>
        <w:rPr>
          <w:color w:val="262626"/>
          <w:shd w:val="clear" w:color="auto" w:fill="FFFFFF"/>
        </w:rPr>
      </w:pPr>
      <w:r w:rsidRPr="00610450">
        <w:rPr>
          <w:color w:val="262626"/>
          <w:shd w:val="clear" w:color="auto" w:fill="FFFFFF"/>
        </w:rPr>
        <w:t>Администрация при организации и осуществления муниципального лесного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</w:t>
      </w:r>
      <w:r>
        <w:rPr>
          <w:color w:val="262626"/>
          <w:shd w:val="clear" w:color="auto" w:fill="FFFFFF"/>
        </w:rPr>
        <w:t xml:space="preserve"> том числе в электронной форме.</w:t>
      </w:r>
    </w:p>
    <w:p w:rsidR="00610450" w:rsidRDefault="00610450" w:rsidP="00610450">
      <w:pPr>
        <w:pStyle w:val="ConsPlusNormal"/>
        <w:ind w:firstLine="0"/>
        <w:contextualSpacing/>
        <w:jc w:val="both"/>
        <w:rPr>
          <w:color w:val="262626"/>
          <w:shd w:val="clear" w:color="auto" w:fill="FFFFFF"/>
        </w:rPr>
      </w:pPr>
      <w:r w:rsidRPr="00610450">
        <w:rPr>
          <w:color w:val="262626"/>
          <w:shd w:val="clear" w:color="auto" w:fill="FFFFFF"/>
        </w:rPr>
        <w:t xml:space="preserve"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</w:t>
      </w:r>
      <w:r w:rsidRPr="00610450">
        <w:rPr>
          <w:color w:val="262626"/>
          <w:shd w:val="clear" w:color="auto" w:fill="FFFFFF"/>
        </w:rPr>
        <w:lastRenderedPageBreak/>
        <w:t>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2090B" w:rsidRPr="00C80E77" w:rsidRDefault="0052090B" w:rsidP="0052090B">
      <w:pPr>
        <w:pStyle w:val="ConsPlusNormal"/>
        <w:ind w:firstLine="709"/>
        <w:contextualSpacing/>
        <w:jc w:val="both"/>
        <w:rPr>
          <w:color w:val="262626"/>
          <w:shd w:val="clear" w:color="auto" w:fill="FFFFFF"/>
        </w:rPr>
      </w:pPr>
    </w:p>
    <w:p w:rsidR="009E478A" w:rsidRPr="00F232B4" w:rsidRDefault="00F232B4" w:rsidP="004D4F8C">
      <w:pPr>
        <w:jc w:val="both"/>
        <w:rPr>
          <w:b/>
          <w:sz w:val="24"/>
          <w:szCs w:val="24"/>
        </w:rPr>
      </w:pPr>
      <w:r w:rsidRPr="00F232B4">
        <w:rPr>
          <w:b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</w:p>
    <w:p w:rsidR="003A653D" w:rsidRPr="003A653D" w:rsidRDefault="003A653D" w:rsidP="003A6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653D">
        <w:rPr>
          <w:rFonts w:eastAsia="Times New Roman" w:cs="Times New Roman"/>
          <w:sz w:val="24"/>
          <w:szCs w:val="24"/>
          <w:lang w:eastAsia="ru-RU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3A653D" w:rsidRPr="003A653D" w:rsidRDefault="003A653D" w:rsidP="003A6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653D">
        <w:rPr>
          <w:rFonts w:eastAsia="Times New Roman" w:cs="Times New Roman"/>
          <w:sz w:val="24"/>
          <w:szCs w:val="24"/>
          <w:lang w:eastAsia="ru-RU"/>
        </w:rPr>
        <w:t>1) порядка проведения контрольных мероприятий;</w:t>
      </w:r>
    </w:p>
    <w:p w:rsidR="003A653D" w:rsidRPr="003A653D" w:rsidRDefault="003A653D" w:rsidP="003A6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653D">
        <w:rPr>
          <w:rFonts w:eastAsia="Times New Roman" w:cs="Times New Roman"/>
          <w:sz w:val="24"/>
          <w:szCs w:val="24"/>
          <w:lang w:eastAsia="ru-RU"/>
        </w:rPr>
        <w:t>2) периодичности проведения контрольных мероприятий;</w:t>
      </w:r>
    </w:p>
    <w:p w:rsidR="003A653D" w:rsidRPr="003A653D" w:rsidRDefault="003A653D" w:rsidP="003A6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653D">
        <w:rPr>
          <w:rFonts w:eastAsia="Times New Roman" w:cs="Times New Roman"/>
          <w:sz w:val="24"/>
          <w:szCs w:val="24"/>
          <w:lang w:eastAsia="ru-RU"/>
        </w:rPr>
        <w:t>3) порядка принятия решений по итогам контрольных мероприятий;</w:t>
      </w:r>
    </w:p>
    <w:p w:rsidR="003A653D" w:rsidRPr="003A653D" w:rsidRDefault="003A653D" w:rsidP="003A6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653D">
        <w:rPr>
          <w:rFonts w:eastAsia="Times New Roman" w:cs="Times New Roman"/>
          <w:sz w:val="24"/>
          <w:szCs w:val="24"/>
          <w:lang w:eastAsia="ru-RU"/>
        </w:rPr>
        <w:t>4) порядка обжалования решений Контрольного органа.</w:t>
      </w:r>
    </w:p>
    <w:p w:rsidR="003A653D" w:rsidRPr="003A653D" w:rsidRDefault="003A653D" w:rsidP="003A6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653D">
        <w:rPr>
          <w:rFonts w:eastAsia="Times New Roman" w:cs="Times New Roman"/>
          <w:sz w:val="24"/>
          <w:szCs w:val="24"/>
          <w:lang w:eastAsia="ru-RU"/>
        </w:rPr>
        <w:t>Инспекторы осуществляют консультирование контролируемых лиц и их представителей:</w:t>
      </w:r>
    </w:p>
    <w:p w:rsidR="003A653D" w:rsidRPr="003A653D" w:rsidRDefault="003A653D" w:rsidP="003A6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653D">
        <w:rPr>
          <w:rFonts w:eastAsia="Times New Roman" w:cs="Times New Roman"/>
          <w:sz w:val="24"/>
          <w:szCs w:val="24"/>
          <w:lang w:eastAsia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3A653D" w:rsidRPr="003A653D" w:rsidRDefault="003A653D" w:rsidP="003A6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653D">
        <w:rPr>
          <w:rFonts w:eastAsia="Times New Roman" w:cs="Times New Roman"/>
          <w:sz w:val="24"/>
          <w:szCs w:val="24"/>
          <w:lang w:eastAsia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3A653D" w:rsidRPr="003A653D" w:rsidRDefault="003A653D" w:rsidP="003A6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653D">
        <w:rPr>
          <w:rFonts w:eastAsia="Times New Roman" w:cs="Times New Roman"/>
          <w:sz w:val="24"/>
          <w:szCs w:val="24"/>
          <w:lang w:eastAsia="ru-RU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3A653D" w:rsidRPr="003A653D" w:rsidRDefault="003A653D" w:rsidP="003A6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653D">
        <w:rPr>
          <w:rFonts w:eastAsia="Times New Roman" w:cs="Times New Roman"/>
          <w:sz w:val="24"/>
          <w:szCs w:val="24"/>
          <w:lang w:eastAsia="ru-RU"/>
        </w:rPr>
        <w:t>Время разговора по телефону не должно превышать 10 минут.</w:t>
      </w:r>
    </w:p>
    <w:p w:rsidR="003A653D" w:rsidRPr="003A653D" w:rsidRDefault="003A653D" w:rsidP="003A6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653D">
        <w:rPr>
          <w:rFonts w:eastAsia="Times New Roman" w:cs="Times New Roman"/>
          <w:sz w:val="24"/>
          <w:szCs w:val="24"/>
          <w:lang w:eastAsia="ru-RU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3A653D" w:rsidRPr="003A653D" w:rsidRDefault="003A653D" w:rsidP="003A6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653D">
        <w:rPr>
          <w:rFonts w:eastAsia="Times New Roman" w:cs="Times New Roman"/>
          <w:sz w:val="24"/>
          <w:szCs w:val="24"/>
          <w:lang w:eastAsia="ru-RU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3A653D" w:rsidRPr="003A653D" w:rsidRDefault="003A653D" w:rsidP="003A6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653D">
        <w:rPr>
          <w:rFonts w:eastAsia="Times New Roman" w:cs="Times New Roman"/>
          <w:sz w:val="24"/>
          <w:szCs w:val="24"/>
          <w:lang w:eastAsia="ru-RU"/>
        </w:rPr>
        <w:t>1) порядок обжалования решений Контрольного органа;</w:t>
      </w:r>
    </w:p>
    <w:p w:rsidR="003A653D" w:rsidRPr="003A653D" w:rsidRDefault="003A653D" w:rsidP="003A6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653D">
        <w:rPr>
          <w:rFonts w:eastAsia="Times New Roman" w:cs="Times New Roman"/>
          <w:sz w:val="24"/>
          <w:szCs w:val="24"/>
          <w:lang w:eastAsia="ru-RU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N 59-ФЗ "О порядке рассмотрения обращений граждан Российской Федерации".</w:t>
      </w:r>
    </w:p>
    <w:p w:rsidR="00BF43F1" w:rsidRDefault="003A653D" w:rsidP="003A6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653D">
        <w:rPr>
          <w:rFonts w:eastAsia="Times New Roman" w:cs="Times New Roman"/>
          <w:sz w:val="24"/>
          <w:szCs w:val="24"/>
          <w:lang w:eastAsia="ru-RU"/>
        </w:rPr>
        <w:t>Контрольный орган осуществляет учет проведенных консультирований.</w:t>
      </w:r>
    </w:p>
    <w:p w:rsidR="003A653D" w:rsidRPr="003A653D" w:rsidRDefault="003A653D" w:rsidP="003A6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936" w:rsidRPr="00200936" w:rsidRDefault="00200936" w:rsidP="00200936">
      <w:pPr>
        <w:jc w:val="both"/>
        <w:rPr>
          <w:b/>
          <w:sz w:val="24"/>
          <w:szCs w:val="24"/>
        </w:rPr>
      </w:pPr>
      <w:r w:rsidRPr="00200936">
        <w:rPr>
          <w:b/>
          <w:sz w:val="24"/>
          <w:szCs w:val="24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EB5923" w:rsidRDefault="00200936" w:rsidP="00200936">
      <w:pPr>
        <w:jc w:val="both"/>
        <w:rPr>
          <w:sz w:val="24"/>
          <w:szCs w:val="24"/>
        </w:rPr>
      </w:pPr>
      <w:r w:rsidRPr="00200936">
        <w:rPr>
          <w:sz w:val="24"/>
          <w:szCs w:val="24"/>
        </w:rPr>
        <w:t xml:space="preserve">Меры стимулирования добросовестности контролируемых лиц при осуществлении муниципального </w:t>
      </w:r>
      <w:r w:rsidR="00BF43F1">
        <w:rPr>
          <w:sz w:val="24"/>
          <w:szCs w:val="24"/>
        </w:rPr>
        <w:t xml:space="preserve">лесного </w:t>
      </w:r>
      <w:r w:rsidRPr="00200936">
        <w:rPr>
          <w:sz w:val="24"/>
          <w:szCs w:val="24"/>
        </w:rPr>
        <w:t>контроля не применяются</w:t>
      </w:r>
      <w:r>
        <w:rPr>
          <w:sz w:val="24"/>
          <w:szCs w:val="24"/>
        </w:rPr>
        <w:t>.</w:t>
      </w:r>
    </w:p>
    <w:p w:rsidR="00EB5923" w:rsidRPr="00EB5923" w:rsidRDefault="00EB5923" w:rsidP="00EB5923">
      <w:pPr>
        <w:jc w:val="both"/>
        <w:rPr>
          <w:b/>
          <w:sz w:val="24"/>
          <w:szCs w:val="24"/>
        </w:rPr>
      </w:pPr>
      <w:r w:rsidRPr="00EB5923">
        <w:rPr>
          <w:b/>
          <w:sz w:val="24"/>
          <w:szCs w:val="24"/>
        </w:rPr>
        <w:t>Сведения о порядке досудебного обжалования решений контрольного (надзорного) органа, действий</w:t>
      </w:r>
      <w:r>
        <w:rPr>
          <w:b/>
          <w:sz w:val="24"/>
          <w:szCs w:val="24"/>
        </w:rPr>
        <w:t xml:space="preserve"> (бездействий) его должностных лиц</w:t>
      </w:r>
    </w:p>
    <w:p w:rsidR="00EB5923" w:rsidRDefault="00EB5923" w:rsidP="00EB5923">
      <w:pPr>
        <w:jc w:val="both"/>
        <w:rPr>
          <w:sz w:val="24"/>
          <w:szCs w:val="24"/>
        </w:rPr>
      </w:pPr>
      <w:r w:rsidRPr="00EB5923">
        <w:rPr>
          <w:sz w:val="24"/>
          <w:szCs w:val="24"/>
        </w:rPr>
        <w:t xml:space="preserve">Досудебный порядок подачи жалоб при осуществлении муниципального </w:t>
      </w:r>
      <w:r w:rsidR="00BF43F1">
        <w:rPr>
          <w:sz w:val="24"/>
          <w:szCs w:val="24"/>
        </w:rPr>
        <w:t>лесного</w:t>
      </w:r>
      <w:r w:rsidRPr="00EB5923">
        <w:rPr>
          <w:sz w:val="24"/>
          <w:szCs w:val="24"/>
        </w:rPr>
        <w:t xml:space="preserve"> контроля не применяется.</w:t>
      </w:r>
    </w:p>
    <w:p w:rsidR="00B16226" w:rsidRPr="00B16226" w:rsidRDefault="00B16226" w:rsidP="00B16226">
      <w:pPr>
        <w:jc w:val="both"/>
        <w:rPr>
          <w:b/>
          <w:sz w:val="24"/>
          <w:szCs w:val="24"/>
        </w:rPr>
      </w:pPr>
      <w:r w:rsidRPr="00B16226">
        <w:rPr>
          <w:b/>
          <w:sz w:val="24"/>
          <w:szCs w:val="24"/>
        </w:rPr>
        <w:t>Информация о способах и процедуре самообследования (при ее наличии), в том числе методические рекомендации по проведению самообследования</w:t>
      </w:r>
      <w:r>
        <w:rPr>
          <w:b/>
          <w:sz w:val="24"/>
          <w:szCs w:val="24"/>
        </w:rPr>
        <w:t xml:space="preserve"> и подготовке </w:t>
      </w:r>
      <w:r>
        <w:rPr>
          <w:b/>
          <w:sz w:val="24"/>
          <w:szCs w:val="24"/>
        </w:rPr>
        <w:lastRenderedPageBreak/>
        <w:t>декларации соблюдения обязательных требований, и информацию о декларациях соблюдения обязательных требований, предоставленных контролируемыми лицами</w:t>
      </w:r>
    </w:p>
    <w:p w:rsidR="00B16226" w:rsidRDefault="00B16226" w:rsidP="00B16226">
      <w:pPr>
        <w:jc w:val="both"/>
        <w:rPr>
          <w:sz w:val="24"/>
          <w:szCs w:val="24"/>
        </w:rPr>
      </w:pPr>
      <w:r w:rsidRPr="00B16226">
        <w:rPr>
          <w:sz w:val="24"/>
          <w:szCs w:val="24"/>
        </w:rPr>
        <w:t xml:space="preserve">Процедура </w:t>
      </w:r>
      <w:proofErr w:type="spellStart"/>
      <w:r w:rsidRPr="00B16226">
        <w:rPr>
          <w:sz w:val="24"/>
          <w:szCs w:val="24"/>
        </w:rPr>
        <w:t>самообследования</w:t>
      </w:r>
      <w:proofErr w:type="spellEnd"/>
      <w:r w:rsidRPr="00B16226">
        <w:rPr>
          <w:sz w:val="24"/>
          <w:szCs w:val="24"/>
        </w:rPr>
        <w:t xml:space="preserve"> Положением о муниципальном</w:t>
      </w:r>
      <w:r w:rsidR="00EC2DE4">
        <w:rPr>
          <w:sz w:val="24"/>
          <w:szCs w:val="24"/>
        </w:rPr>
        <w:t xml:space="preserve"> лесном</w:t>
      </w:r>
      <w:r w:rsidRPr="00B16226">
        <w:rPr>
          <w:sz w:val="24"/>
          <w:szCs w:val="24"/>
        </w:rPr>
        <w:t xml:space="preserve"> контроле </w:t>
      </w:r>
      <w:bookmarkStart w:id="0" w:name="_GoBack"/>
      <w:bookmarkEnd w:id="0"/>
      <w:r w:rsidRPr="00B16226">
        <w:rPr>
          <w:sz w:val="24"/>
          <w:szCs w:val="24"/>
        </w:rPr>
        <w:t>не предусмотрена.</w:t>
      </w:r>
    </w:p>
    <w:sectPr w:rsidR="00B1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48"/>
    <w:rsid w:val="00200936"/>
    <w:rsid w:val="003A653D"/>
    <w:rsid w:val="00480E45"/>
    <w:rsid w:val="004D4F8C"/>
    <w:rsid w:val="0052090B"/>
    <w:rsid w:val="00610450"/>
    <w:rsid w:val="006C24E6"/>
    <w:rsid w:val="0071107A"/>
    <w:rsid w:val="00952646"/>
    <w:rsid w:val="009A324B"/>
    <w:rsid w:val="009C1648"/>
    <w:rsid w:val="009E478A"/>
    <w:rsid w:val="00B16226"/>
    <w:rsid w:val="00B55F56"/>
    <w:rsid w:val="00BF43F1"/>
    <w:rsid w:val="00C60278"/>
    <w:rsid w:val="00DB2439"/>
    <w:rsid w:val="00E13A00"/>
    <w:rsid w:val="00EB5923"/>
    <w:rsid w:val="00EC2DE4"/>
    <w:rsid w:val="00F2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0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0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Econom-M</dc:creator>
  <cp:lastModifiedBy>admin</cp:lastModifiedBy>
  <cp:revision>2</cp:revision>
  <dcterms:created xsi:type="dcterms:W3CDTF">2022-11-29T06:55:00Z</dcterms:created>
  <dcterms:modified xsi:type="dcterms:W3CDTF">2022-11-29T06:55:00Z</dcterms:modified>
</cp:coreProperties>
</file>