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FF9" w:rsidRPr="00483FF9" w:rsidRDefault="00483FF9" w:rsidP="00483FF9">
      <w:pPr>
        <w:pStyle w:val="a3"/>
        <w:spacing w:before="0" w:beforeAutospacing="0" w:after="150" w:afterAutospacing="0"/>
        <w:jc w:val="center"/>
        <w:rPr>
          <w:color w:val="3C3C3C"/>
          <w:sz w:val="28"/>
          <w:szCs w:val="28"/>
        </w:rPr>
      </w:pPr>
      <w:r w:rsidRPr="00483FF9">
        <w:rPr>
          <w:rStyle w:val="a4"/>
          <w:color w:val="3C3C3C"/>
          <w:sz w:val="28"/>
          <w:szCs w:val="28"/>
        </w:rPr>
        <w:t>Руководство</w:t>
      </w:r>
      <w:r w:rsidRPr="00483FF9">
        <w:rPr>
          <w:color w:val="3C3C3C"/>
          <w:sz w:val="28"/>
          <w:szCs w:val="28"/>
        </w:rPr>
        <w:br/>
      </w:r>
      <w:r w:rsidRPr="00483FF9">
        <w:rPr>
          <w:rStyle w:val="a4"/>
          <w:color w:val="3C3C3C"/>
          <w:sz w:val="28"/>
          <w:szCs w:val="28"/>
        </w:rPr>
        <w:t>по соблюдению обязательных требований, предъявляемых при осуществлении мероприятий по муниципальному контролю за обеспечением сохранности автомобильных дорог местного значения</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1. Автомобильными дорогами общего пользования местного значения муниципального образования являются автомобильные дороги общего пользования в границах населенного пункта сельского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w:t>
      </w:r>
    </w:p>
    <w:p w:rsidR="00D207C5" w:rsidRDefault="00D207C5" w:rsidP="00D207C5">
      <w:pPr>
        <w:pStyle w:val="a3"/>
        <w:spacing w:before="0" w:beforeAutospacing="0" w:after="150" w:afterAutospacing="0"/>
        <w:ind w:firstLine="567"/>
        <w:jc w:val="both"/>
        <w:rPr>
          <w:color w:val="3C3C3C"/>
          <w:sz w:val="28"/>
          <w:szCs w:val="28"/>
        </w:rPr>
      </w:pPr>
      <w:r w:rsidRPr="00483FF9">
        <w:rPr>
          <w:color w:val="3C3C3C"/>
          <w:sz w:val="28"/>
          <w:szCs w:val="28"/>
        </w:rPr>
        <w:t xml:space="preserve"> </w:t>
      </w:r>
      <w:r w:rsidR="00483FF9" w:rsidRPr="00483FF9">
        <w:rPr>
          <w:color w:val="3C3C3C"/>
          <w:sz w:val="28"/>
          <w:szCs w:val="28"/>
        </w:rPr>
        <w:t>2.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 формирует требования к порядку обеспечения сохранности автомобильных дорог.</w:t>
      </w:r>
    </w:p>
    <w:p w:rsidR="00D207C5" w:rsidRDefault="00D207C5" w:rsidP="00D207C5">
      <w:pPr>
        <w:pStyle w:val="a3"/>
        <w:spacing w:before="0" w:beforeAutospacing="0" w:after="150" w:afterAutospacing="0"/>
        <w:ind w:firstLine="567"/>
        <w:jc w:val="both"/>
        <w:rPr>
          <w:color w:val="3C3C3C"/>
          <w:sz w:val="28"/>
          <w:szCs w:val="28"/>
        </w:rPr>
      </w:pPr>
      <w:r w:rsidRPr="00483FF9">
        <w:rPr>
          <w:color w:val="3C3C3C"/>
          <w:sz w:val="28"/>
          <w:szCs w:val="28"/>
        </w:rPr>
        <w:t xml:space="preserve"> </w:t>
      </w:r>
      <w:r w:rsidR="00483FF9" w:rsidRPr="00483FF9">
        <w:rPr>
          <w:color w:val="3C3C3C"/>
          <w:sz w:val="28"/>
          <w:szCs w:val="28"/>
        </w:rPr>
        <w:t>3. Капитальный и текущий ремонты автомобильных дорог, их содержание, отнесено к комплексу работ по восстановлению конструктивных элементов, транспортно-эксплуатационных характеристик, поддержанию надлежащего технического состояния автомобильных дорог, оценке ее технического состояния, а также организации и обеспечения безопасности дорожного движения.</w:t>
      </w:r>
    </w:p>
    <w:p w:rsidR="00D207C5" w:rsidRDefault="00D207C5" w:rsidP="00D207C5">
      <w:pPr>
        <w:pStyle w:val="a3"/>
        <w:spacing w:before="0" w:beforeAutospacing="0" w:after="150" w:afterAutospacing="0"/>
        <w:ind w:firstLine="567"/>
        <w:jc w:val="both"/>
        <w:rPr>
          <w:color w:val="3C3C3C"/>
          <w:sz w:val="28"/>
          <w:szCs w:val="28"/>
        </w:rPr>
      </w:pPr>
      <w:r w:rsidRPr="00483FF9">
        <w:rPr>
          <w:color w:val="3C3C3C"/>
          <w:sz w:val="28"/>
          <w:szCs w:val="28"/>
        </w:rPr>
        <w:t xml:space="preserve"> </w:t>
      </w:r>
      <w:r w:rsidR="00483FF9" w:rsidRPr="00483FF9">
        <w:rPr>
          <w:color w:val="3C3C3C"/>
          <w:sz w:val="28"/>
          <w:szCs w:val="28"/>
        </w:rPr>
        <w:t>4. Безопасность автомобильных дорог и дорожных сооружений на них, а также связанных с ними процессов проектирования (включая изыскания), строительства, реконструкции, капитального ремонта и эксплуатации обеспечивается посредством установления и соблюдения соответствующих требований безопасности проектных значений параметров, показателей прочности, надежности и устойчивости элементов автомобильных дорог в течение всего срока службы.</w:t>
      </w:r>
    </w:p>
    <w:p w:rsidR="00D207C5" w:rsidRDefault="00D207C5" w:rsidP="00D207C5">
      <w:pPr>
        <w:pStyle w:val="a3"/>
        <w:spacing w:before="0" w:beforeAutospacing="0" w:after="150" w:afterAutospacing="0"/>
        <w:ind w:firstLine="567"/>
        <w:jc w:val="both"/>
        <w:rPr>
          <w:color w:val="3C3C3C"/>
          <w:sz w:val="28"/>
          <w:szCs w:val="28"/>
        </w:rPr>
      </w:pPr>
      <w:r w:rsidRPr="00483FF9">
        <w:rPr>
          <w:color w:val="3C3C3C"/>
          <w:sz w:val="28"/>
          <w:szCs w:val="28"/>
        </w:rPr>
        <w:t xml:space="preserve"> </w:t>
      </w:r>
      <w:r w:rsidR="00483FF9" w:rsidRPr="00483FF9">
        <w:rPr>
          <w:color w:val="3C3C3C"/>
          <w:sz w:val="28"/>
          <w:szCs w:val="28"/>
        </w:rPr>
        <w:t>5. Проектирование, строительство, реконструкция, капитальный ремонт автомобильных дорог должны осуществляться в соответствии с Градостроительным кодексом Российской Федерации и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 xml:space="preserve">6. Содержание и ремонт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w:t>
      </w:r>
      <w:r w:rsidRPr="00483FF9">
        <w:rPr>
          <w:color w:val="3C3C3C"/>
          <w:sz w:val="28"/>
          <w:szCs w:val="28"/>
        </w:rPr>
        <w:lastRenderedPageBreak/>
        <w:t>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Порядок содержания и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7.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Минимально необходимые для обслуживания участников дорожного движения требования к обеспеченности автомобильных дорог общего пользования местного значения объектами дорожного сервиса, размещаемыми в границах полос отвода автомобильных дорог,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 xml:space="preserve">8. Соблюдение юридическими лицами, индивидуальными предпринимателями обязательных требований, установленных в отношении автомобильных дорог местного значения в границах сельского поселения, федеральными законами и законами </w:t>
      </w:r>
      <w:r>
        <w:rPr>
          <w:color w:val="3C3C3C"/>
          <w:sz w:val="28"/>
          <w:szCs w:val="28"/>
        </w:rPr>
        <w:t>Кировской области</w:t>
      </w:r>
      <w:r w:rsidRPr="00483FF9">
        <w:rPr>
          <w:color w:val="3C3C3C"/>
          <w:sz w:val="28"/>
          <w:szCs w:val="28"/>
        </w:rPr>
        <w:t>, а также муниципальными правовыми актами, является базовыми принципами добросовестного и справедливого исполнения указанными лицами обязательств при осуществлении дорожной деятельности в отношении автомобильных дорог местного значения.</w:t>
      </w:r>
    </w:p>
    <w:p w:rsidR="00A45C6C" w:rsidRPr="00A45C6C" w:rsidRDefault="00483FF9" w:rsidP="00A45C6C">
      <w:pPr>
        <w:spacing w:after="0"/>
        <w:rPr>
          <w:rFonts w:ascii="Times New Roman" w:hAnsi="Times New Roman" w:cs="Times New Roman"/>
          <w:sz w:val="28"/>
          <w:szCs w:val="28"/>
        </w:rPr>
      </w:pPr>
      <w:r w:rsidRPr="00A45C6C">
        <w:rPr>
          <w:rFonts w:ascii="Times New Roman" w:hAnsi="Times New Roman" w:cs="Times New Roman"/>
          <w:color w:val="3C3C3C"/>
          <w:sz w:val="28"/>
          <w:szCs w:val="28"/>
        </w:rPr>
        <w:t xml:space="preserve">9. Контроль за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 правовым актом. На территории сельского поселения таким правовым актом является </w:t>
      </w:r>
      <w:r w:rsidR="00A45C6C" w:rsidRPr="00A45C6C">
        <w:rPr>
          <w:rFonts w:ascii="Times New Roman" w:hAnsi="Times New Roman" w:cs="Times New Roman"/>
          <w:color w:val="3C3C3C"/>
          <w:sz w:val="28"/>
          <w:szCs w:val="28"/>
        </w:rPr>
        <w:t>решение Собрание депутатов Коркатовского сельского поселения от 27.09.2021 № 102 «</w:t>
      </w:r>
      <w:r w:rsidR="00A45C6C" w:rsidRPr="00A45C6C">
        <w:rPr>
          <w:rFonts w:ascii="Times New Roman" w:hAnsi="Times New Roman" w:cs="Times New Roman"/>
          <w:sz w:val="28"/>
          <w:szCs w:val="28"/>
        </w:rPr>
        <w:t xml:space="preserve">О </w:t>
      </w:r>
      <w:proofErr w:type="gramStart"/>
      <w:r w:rsidR="00A45C6C" w:rsidRPr="00A45C6C">
        <w:rPr>
          <w:rFonts w:ascii="Times New Roman" w:hAnsi="Times New Roman" w:cs="Times New Roman"/>
          <w:sz w:val="28"/>
          <w:szCs w:val="28"/>
        </w:rPr>
        <w:t>муниципальном  контроле</w:t>
      </w:r>
      <w:proofErr w:type="gramEnd"/>
      <w:r w:rsidR="00A45C6C" w:rsidRPr="00A45C6C">
        <w:rPr>
          <w:rFonts w:ascii="Times New Roman" w:hAnsi="Times New Roman" w:cs="Times New Roman"/>
          <w:sz w:val="28"/>
          <w:szCs w:val="28"/>
        </w:rPr>
        <w:t xml:space="preserve">  </w:t>
      </w:r>
      <w:r w:rsidR="00A45C6C" w:rsidRPr="00A45C6C">
        <w:rPr>
          <w:rFonts w:ascii="Times New Roman" w:hAnsi="Times New Roman" w:cs="Times New Roman"/>
          <w:color w:val="000000"/>
          <w:sz w:val="28"/>
          <w:szCs w:val="28"/>
        </w:rPr>
        <w:t>на автомобильном транспорте</w:t>
      </w:r>
      <w:r w:rsidR="00A45C6C">
        <w:rPr>
          <w:rFonts w:ascii="Times New Roman" w:hAnsi="Times New Roman" w:cs="Times New Roman"/>
          <w:color w:val="000000"/>
          <w:sz w:val="28"/>
          <w:szCs w:val="28"/>
        </w:rPr>
        <w:t xml:space="preserve"> </w:t>
      </w:r>
      <w:r w:rsidR="00A45C6C" w:rsidRPr="00A45C6C">
        <w:rPr>
          <w:rFonts w:ascii="Times New Roman" w:hAnsi="Times New Roman" w:cs="Times New Roman"/>
          <w:sz w:val="28"/>
          <w:szCs w:val="28"/>
        </w:rPr>
        <w:t>на территории Коркатовского сельского поселения</w:t>
      </w:r>
      <w:r w:rsidR="00A45C6C">
        <w:rPr>
          <w:rFonts w:ascii="Times New Roman" w:hAnsi="Times New Roman" w:cs="Times New Roman"/>
          <w:sz w:val="28"/>
          <w:szCs w:val="28"/>
        </w:rPr>
        <w:t>»</w:t>
      </w:r>
    </w:p>
    <w:p w:rsidR="00A45C6C" w:rsidRDefault="00A45C6C" w:rsidP="00D207C5">
      <w:pPr>
        <w:pStyle w:val="a3"/>
        <w:spacing w:before="0" w:beforeAutospacing="0" w:after="150" w:afterAutospacing="0"/>
        <w:ind w:firstLine="567"/>
        <w:jc w:val="both"/>
        <w:rPr>
          <w:color w:val="3C3C3C"/>
          <w:sz w:val="28"/>
          <w:szCs w:val="28"/>
        </w:rPr>
      </w:pPr>
    </w:p>
    <w:p w:rsidR="00D207C5" w:rsidRDefault="00483FF9" w:rsidP="00D207C5">
      <w:pPr>
        <w:pStyle w:val="a3"/>
        <w:spacing w:before="0" w:beforeAutospacing="0" w:after="150" w:afterAutospacing="0"/>
        <w:ind w:firstLine="567"/>
        <w:jc w:val="both"/>
        <w:rPr>
          <w:color w:val="3C3C3C"/>
          <w:sz w:val="28"/>
          <w:szCs w:val="28"/>
        </w:rPr>
      </w:pPr>
      <w:bookmarkStart w:id="0" w:name="_GoBack"/>
      <w:bookmarkEnd w:id="0"/>
      <w:r w:rsidRPr="00483FF9">
        <w:rPr>
          <w:color w:val="3C3C3C"/>
          <w:sz w:val="28"/>
          <w:szCs w:val="28"/>
        </w:rPr>
        <w:t xml:space="preserve">10. К отношениям, связанным с осуществлением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w:t>
      </w:r>
      <w:r w:rsidRPr="00483FF9">
        <w:rPr>
          <w:color w:val="3C3C3C"/>
          <w:sz w:val="28"/>
          <w:szCs w:val="28"/>
        </w:rPr>
        <w:lastRenderedPageBreak/>
        <w:t>Федерального закона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11. При совершении юридическим лицом, индивидуальным предпринимателем административного правонарушения против порядка управления при проведении проверки, орган муниципального жилищного контроля уполномочен на составление протоколов об административных правонарушениях, предусмотренных частью 1 статьи 19.4, статьей 19.4.1, частью 1 статьи 19.5, статьей 19.7 Кодекса Российской Федерации об административных правонарушениях.</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12. Общие требования к работам и осуществляемым мероприятиям юридическими лицами, индивидуальными предпринимателями в отношении автомобильных дорог местного значения. </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12.1. При строительстве, реконструкции и капитальном ремонте автомобильных дорог и сооружений на них должны соблюдаться следующие требования:</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в) по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12.2. К требованиям безопасности к автомобильным дорогам и дорожным сооружениям на них при их эксплуатации относятся следующие:</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12.2.1.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lastRenderedPageBreak/>
        <w:t>б) организации дорожного движения с использованием комплекса технических средств;</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д)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 xml:space="preserve">е)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w:t>
      </w:r>
      <w:proofErr w:type="spellStart"/>
      <w:r w:rsidRPr="00483FF9">
        <w:rPr>
          <w:color w:val="3C3C3C"/>
          <w:sz w:val="28"/>
          <w:szCs w:val="28"/>
        </w:rPr>
        <w:t>противогололедных</w:t>
      </w:r>
      <w:proofErr w:type="spellEnd"/>
      <w:r w:rsidRPr="00483FF9">
        <w:rPr>
          <w:color w:val="3C3C3C"/>
          <w:sz w:val="28"/>
          <w:szCs w:val="28"/>
        </w:rPr>
        <w:t xml:space="preserve"> материалов;</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ж) введения допустимых весовых и габаритных параметров транспортных средств для обеспечения сохранности эксплуатируемых автомобильных дорог и дорожных сооружений на них.</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12.2.2. Автомобильная дорога и дорожные сооружения на ней при эксплуатации должны соответствовать следующим требованиям безопасности:</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а) на покрытии проезжей части должны отсутствовать проломы, просадки, выбоины и иные повреждения или дефекты, а также посторонние предметы. Водоотвод с проезжей части должен находиться в состоянии, исключающем застой воды на покрытии и обочинах;</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lastRenderedPageBreak/>
        <w:t>д) обочины не должны иметь деформаций, повреждений.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12.3. Технические средства организации дорожного движения должны соответствовать следующим требованиям безопасности:</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12.3.1. Дорожные знаки должны обладать заданными характеристиками, установленными в международных и региональных стандартах.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12.3.2. 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 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 xml:space="preserve">12.3.3. 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 Минимальная видимость сигналов дорожных светофоров, включая символы, используемые на </w:t>
      </w:r>
      <w:proofErr w:type="spellStart"/>
      <w:r w:rsidRPr="00483FF9">
        <w:rPr>
          <w:color w:val="3C3C3C"/>
          <w:sz w:val="28"/>
          <w:szCs w:val="28"/>
        </w:rPr>
        <w:t>рассеивателях</w:t>
      </w:r>
      <w:proofErr w:type="spellEnd"/>
      <w:r w:rsidRPr="00483FF9">
        <w:rPr>
          <w:color w:val="3C3C3C"/>
          <w:sz w:val="28"/>
          <w:szCs w:val="28"/>
        </w:rPr>
        <w:t xml:space="preserve"> сигналов, должна обеспечивать водителям транспортных средств возможность безопасного совершения маневра или остановки как в светлое, так и в темное время суток. Элементы дорожного светофора и его крепления не должны иметь повреждений, влияющих на видимость сигналов.</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 xml:space="preserve">12.3.4. Направляющие устройства - 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w:t>
      </w:r>
      <w:r w:rsidRPr="00483FF9">
        <w:rPr>
          <w:color w:val="3C3C3C"/>
          <w:sz w:val="28"/>
          <w:szCs w:val="28"/>
        </w:rPr>
        <w:lastRenderedPageBreak/>
        <w:t>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12.3.5. Временные 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 ограничивающих факторов. 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 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средств при организации дорожного движения, они должны быть демонтированы;</w:t>
      </w:r>
    </w:p>
    <w:p w:rsidR="00483FF9" w:rsidRPr="00483FF9"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12.3.6. 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w:t>
      </w:r>
    </w:p>
    <w:p w:rsidR="00483FF9" w:rsidRPr="00483FF9"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12.3.7. 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12.3.8. Средства наружной рекламы - 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 С целью обеспечения безопасности дорожного движения средства наружной рекламы не должны:</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 размещаться на дорожном знаке, его опоре или на любом другом приспособлении, предназначенном для регулирования движения;</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 ухудшать видимость средств регулирования дорожного движения или снижать их эффективность;</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lastRenderedPageBreak/>
        <w:t>- иметь яркость элементов изображения при внутреннем и внешнем освещении выше фотометрических характеристик дорожных знаков;</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 освещаться в темное время суток на участках дорог, где дорожные знаки не имеют искусственного освещения;</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 размещаться в зоне транспортных развязок, пересечений и примыканий автомобильных дорог, железнодорожных переездов и искусственных сооружений ближе расчетного расстояния видимости от них.</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12.3.9.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13.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 дорожно-строительные материалы и изделия не должны создавать угрозу возникновения опасности для потребителей транспортных услуг и третьих лиц, окружающей среды, растительного и животного мира на всех этапах их жизненного цикла;</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 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а) разрушение автомобильной дороги или сооружений, или их участков (частей);</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б) необратимые деформации дорожных конструкций;</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в) недопустимое снижение основных транспортно-эксплуатационных характеристик автомобильной дороги или сооружений на ней; </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 </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lastRenderedPageBreak/>
        <w:t>б) предельная концентрация вредных химических веществ при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в) физико-химические свойства дорожно-строительных материалов и изделий не должны создавать угрозу возникновения взрыва и (или) развития пожара;</w:t>
      </w:r>
    </w:p>
    <w:p w:rsidR="00D207C5"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rsidR="00483FF9" w:rsidRPr="00483FF9"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технических регламентов и проектной документации.</w:t>
      </w:r>
    </w:p>
    <w:p w:rsidR="00483FF9" w:rsidRPr="00483FF9" w:rsidRDefault="00483FF9" w:rsidP="00D207C5">
      <w:pPr>
        <w:pStyle w:val="a3"/>
        <w:spacing w:before="0" w:beforeAutospacing="0" w:after="150" w:afterAutospacing="0"/>
        <w:ind w:firstLine="567"/>
        <w:jc w:val="both"/>
        <w:rPr>
          <w:color w:val="3C3C3C"/>
          <w:sz w:val="28"/>
          <w:szCs w:val="28"/>
        </w:rPr>
      </w:pPr>
      <w:r w:rsidRPr="00483FF9">
        <w:rPr>
          <w:color w:val="3C3C3C"/>
          <w:sz w:val="28"/>
          <w:szCs w:val="28"/>
        </w:rPr>
        <w:t> </w:t>
      </w:r>
    </w:p>
    <w:p w:rsidR="00731AF7" w:rsidRPr="00483FF9" w:rsidRDefault="00731AF7" w:rsidP="00D207C5">
      <w:pPr>
        <w:ind w:firstLine="567"/>
        <w:rPr>
          <w:rFonts w:ascii="Times New Roman" w:hAnsi="Times New Roman" w:cs="Times New Roman"/>
          <w:sz w:val="28"/>
          <w:szCs w:val="28"/>
        </w:rPr>
      </w:pPr>
    </w:p>
    <w:sectPr w:rsidR="00731AF7" w:rsidRPr="00483FF9" w:rsidSect="00731A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F9"/>
    <w:rsid w:val="001A5C59"/>
    <w:rsid w:val="001D7477"/>
    <w:rsid w:val="00483FF9"/>
    <w:rsid w:val="00681D3B"/>
    <w:rsid w:val="00731AF7"/>
    <w:rsid w:val="00895BF2"/>
    <w:rsid w:val="00A45C6C"/>
    <w:rsid w:val="00B4503D"/>
    <w:rsid w:val="00C60536"/>
    <w:rsid w:val="00D207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4CB5F"/>
  <w15:docId w15:val="{52E7575B-5EA7-464A-BF10-7195970A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240" w:after="24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A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3FF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483F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68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2703</Words>
  <Characters>15411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Meteli</dc:creator>
  <cp:lastModifiedBy>User</cp:lastModifiedBy>
  <cp:revision>3</cp:revision>
  <dcterms:created xsi:type="dcterms:W3CDTF">2022-12-15T11:12:00Z</dcterms:created>
  <dcterms:modified xsi:type="dcterms:W3CDTF">2022-12-16T13:06:00Z</dcterms:modified>
</cp:coreProperties>
</file>