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8D" w:rsidRPr="003F2242" w:rsidRDefault="00FE4926" w:rsidP="00D6521D">
      <w:pPr>
        <w:pStyle w:val="a5"/>
        <w:framePr w:w="9019" w:wrap="notBeside" w:vAnchor="text" w:hAnchor="page" w:x="1535" w:y="2"/>
        <w:shd w:val="clear" w:color="auto" w:fill="auto"/>
        <w:jc w:val="center"/>
      </w:pPr>
      <w:bookmarkStart w:id="0" w:name="_GoBack"/>
      <w:bookmarkEnd w:id="0"/>
      <w:r>
        <w:t>Итоговый рейтинг медицинских организаций по результатам проведения независимой оценки качества</w:t>
      </w:r>
    </w:p>
    <w:p w:rsidR="00D6521D" w:rsidRPr="003F2242" w:rsidRDefault="00D6521D" w:rsidP="00D6521D">
      <w:pPr>
        <w:pStyle w:val="a5"/>
        <w:framePr w:w="9019" w:wrap="notBeside" w:vAnchor="text" w:hAnchor="page" w:x="1535" w:y="2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3"/>
        <w:gridCol w:w="1738"/>
        <w:gridCol w:w="1598"/>
      </w:tblGrid>
      <w:tr w:rsidR="0031358D" w:rsidTr="00D6521D">
        <w:trPr>
          <w:trHeight w:hRule="exact" w:val="727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3F2242" w:rsidRDefault="0031358D" w:rsidP="00D6521D">
            <w:pPr>
              <w:pStyle w:val="20"/>
              <w:framePr w:w="9019" w:wrap="notBeside" w:vAnchor="text" w:hAnchor="page" w:x="1535" w:y="2"/>
              <w:shd w:val="clear" w:color="auto" w:fill="auto"/>
              <w:tabs>
                <w:tab w:val="left" w:leader="hyphen" w:pos="422"/>
                <w:tab w:val="left" w:leader="hyphen" w:pos="4056"/>
                <w:tab w:val="left" w:leader="hyphen" w:pos="5074"/>
              </w:tabs>
              <w:spacing w:before="0" w:line="200" w:lineRule="exact"/>
              <w:ind w:firstLine="0"/>
              <w:jc w:val="center"/>
            </w:pPr>
          </w:p>
          <w:p w:rsidR="0031358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Наименование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Баллы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58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"/>
              </w:rPr>
              <w:t>Место в рейтинге</w:t>
            </w:r>
          </w:p>
        </w:tc>
      </w:tr>
      <w:tr w:rsidR="0031358D" w:rsidTr="00D6521D">
        <w:trPr>
          <w:trHeight w:hRule="exact" w:val="40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«Медико-санитарная часть № 1»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1</w:t>
            </w:r>
          </w:p>
        </w:tc>
      </w:tr>
      <w:tr w:rsidR="0031358D" w:rsidTr="00D6521D">
        <w:trPr>
          <w:trHeight w:hRule="exact" w:val="40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«Поликлиника № 2 г. Йошкар-Олы»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2</w:t>
            </w:r>
          </w:p>
        </w:tc>
      </w:tr>
      <w:tr w:rsidR="0031358D" w:rsidTr="00D6521D">
        <w:trPr>
          <w:trHeight w:hRule="exact" w:val="403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МЧУ ДПО «</w:t>
            </w:r>
            <w:proofErr w:type="spellStart"/>
            <w:r w:rsidRPr="00D6521D">
              <w:rPr>
                <w:rStyle w:val="2105pt"/>
                <w:sz w:val="28"/>
                <w:szCs w:val="28"/>
              </w:rPr>
              <w:t>Нефросовет</w:t>
            </w:r>
            <w:proofErr w:type="spellEnd"/>
            <w:r w:rsidRPr="00D6521D">
              <w:rPr>
                <w:rStyle w:val="2105pt"/>
                <w:sz w:val="28"/>
                <w:szCs w:val="28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94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2</w:t>
            </w:r>
          </w:p>
        </w:tc>
      </w:tr>
      <w:tr w:rsidR="0031358D" w:rsidTr="00D6521D">
        <w:trPr>
          <w:trHeight w:hRule="exact" w:val="716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21D" w:rsidRPr="003F2242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</w:t>
            </w:r>
            <w:proofErr w:type="spellStart"/>
            <w:r w:rsidRPr="00D6521D">
              <w:rPr>
                <w:rStyle w:val="2105pt"/>
                <w:sz w:val="28"/>
                <w:szCs w:val="28"/>
              </w:rPr>
              <w:t>Сернурская</w:t>
            </w:r>
            <w:proofErr w:type="spellEnd"/>
            <w:r w:rsidRPr="00D6521D">
              <w:rPr>
                <w:rStyle w:val="2105pt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5A430B" w:rsidRDefault="005A430B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Style w:val="2105pt"/>
                <w:sz w:val="28"/>
                <w:szCs w:val="28"/>
                <w:lang w:val="en-US"/>
              </w:rPr>
              <w:t>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3</w:t>
            </w:r>
          </w:p>
        </w:tc>
      </w:tr>
      <w:tr w:rsidR="0031358D" w:rsidTr="003F2242">
        <w:trPr>
          <w:trHeight w:hRule="exact" w:val="406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ООО «</w:t>
            </w:r>
            <w:proofErr w:type="spellStart"/>
            <w:r w:rsidRPr="00D6521D">
              <w:rPr>
                <w:rStyle w:val="2105pt"/>
                <w:sz w:val="28"/>
                <w:szCs w:val="28"/>
              </w:rPr>
              <w:t>Диалам</w:t>
            </w:r>
            <w:proofErr w:type="spellEnd"/>
            <w:r w:rsidRPr="00D6521D">
              <w:rPr>
                <w:rStyle w:val="2105pt"/>
                <w:sz w:val="28"/>
                <w:szCs w:val="28"/>
              </w:rPr>
              <w:t xml:space="preserve"> +»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30B" w:rsidRDefault="005A430B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31358D" w:rsidRPr="005A430B" w:rsidRDefault="005A430B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30B" w:rsidRDefault="005A430B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rStyle w:val="2105pt"/>
                <w:sz w:val="28"/>
                <w:szCs w:val="28"/>
                <w:lang w:val="en-US"/>
              </w:rPr>
            </w:pPr>
          </w:p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3</w:t>
            </w:r>
          </w:p>
        </w:tc>
      </w:tr>
      <w:tr w:rsidR="0031358D" w:rsidTr="00D6521D">
        <w:trPr>
          <w:trHeight w:hRule="exact" w:val="72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5A430B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</w:t>
            </w:r>
            <w:proofErr w:type="spellStart"/>
            <w:r w:rsidRPr="00D6521D">
              <w:rPr>
                <w:rStyle w:val="2105pt"/>
                <w:sz w:val="28"/>
                <w:szCs w:val="28"/>
              </w:rPr>
              <w:t>Куженерская</w:t>
            </w:r>
            <w:proofErr w:type="spellEnd"/>
            <w:r w:rsidRPr="00D6521D">
              <w:rPr>
                <w:rStyle w:val="2105pt"/>
                <w:sz w:val="28"/>
                <w:szCs w:val="28"/>
              </w:rPr>
              <w:t xml:space="preserve"> центральная районная больница»</w:t>
            </w:r>
          </w:p>
          <w:p w:rsidR="00D6521D" w:rsidRPr="005A430B" w:rsidRDefault="00D6521D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4</w:t>
            </w:r>
          </w:p>
        </w:tc>
      </w:tr>
      <w:tr w:rsidR="0031358D" w:rsidTr="00D6521D">
        <w:trPr>
          <w:trHeight w:hRule="exact" w:val="721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</w:t>
            </w:r>
            <w:proofErr w:type="spellStart"/>
            <w:r w:rsidRPr="00D6521D">
              <w:rPr>
                <w:rStyle w:val="2105pt"/>
                <w:sz w:val="28"/>
                <w:szCs w:val="28"/>
              </w:rPr>
              <w:t>Новоторъяльская</w:t>
            </w:r>
            <w:proofErr w:type="spellEnd"/>
            <w:r w:rsidRPr="00D6521D">
              <w:rPr>
                <w:rStyle w:val="2105pt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92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4</w:t>
            </w:r>
          </w:p>
        </w:tc>
      </w:tr>
      <w:tr w:rsidR="0031358D" w:rsidTr="00D6521D">
        <w:trPr>
          <w:trHeight w:hRule="exact" w:val="731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</w:t>
            </w:r>
            <w:proofErr w:type="spellStart"/>
            <w:r w:rsidRPr="00D6521D">
              <w:rPr>
                <w:rStyle w:val="2105pt"/>
                <w:sz w:val="28"/>
                <w:szCs w:val="28"/>
              </w:rPr>
              <w:t>Звениговская</w:t>
            </w:r>
            <w:proofErr w:type="spellEnd"/>
            <w:r w:rsidRPr="00D6521D">
              <w:rPr>
                <w:rStyle w:val="2105pt"/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89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5</w:t>
            </w:r>
          </w:p>
        </w:tc>
      </w:tr>
      <w:tr w:rsidR="0031358D" w:rsidTr="00D6521D">
        <w:trPr>
          <w:trHeight w:hRule="exact" w:val="629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«Советская центральная районная больница»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88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6</w:t>
            </w:r>
          </w:p>
        </w:tc>
      </w:tr>
      <w:tr w:rsidR="0031358D" w:rsidTr="00D6521D">
        <w:trPr>
          <w:trHeight w:hRule="exact" w:val="806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«Республиканский кожно-венерологический диспансер»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7</w:t>
            </w:r>
          </w:p>
        </w:tc>
      </w:tr>
      <w:tr w:rsidR="0031358D" w:rsidTr="00D6521D">
        <w:trPr>
          <w:trHeight w:hRule="exact" w:val="718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«Йошкар-Олинская городская больница»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83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8</w:t>
            </w:r>
          </w:p>
        </w:tc>
      </w:tr>
      <w:tr w:rsidR="0031358D" w:rsidTr="00D6521D">
        <w:trPr>
          <w:trHeight w:hRule="exact" w:val="909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ГБУ РМЭ «Республиканский центр по профилактике и борьбе со СПИД и инфекционными заболеваниями»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81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58D" w:rsidRPr="00D6521D" w:rsidRDefault="00FE4926" w:rsidP="00D6521D">
            <w:pPr>
              <w:pStyle w:val="20"/>
              <w:framePr w:w="9019" w:wrap="notBeside" w:vAnchor="text" w:hAnchor="page" w:x="1535" w:y="2"/>
              <w:shd w:val="clear" w:color="auto" w:fill="auto"/>
              <w:spacing w:before="0" w:line="210" w:lineRule="exact"/>
              <w:ind w:firstLine="0"/>
              <w:jc w:val="center"/>
              <w:rPr>
                <w:sz w:val="28"/>
                <w:szCs w:val="28"/>
              </w:rPr>
            </w:pPr>
            <w:r w:rsidRPr="00D6521D">
              <w:rPr>
                <w:rStyle w:val="2105pt"/>
                <w:sz w:val="28"/>
                <w:szCs w:val="28"/>
              </w:rPr>
              <w:t>9</w:t>
            </w:r>
          </w:p>
        </w:tc>
      </w:tr>
    </w:tbl>
    <w:p w:rsidR="0031358D" w:rsidRDefault="0031358D" w:rsidP="00D6521D">
      <w:pPr>
        <w:framePr w:w="9019" w:wrap="notBeside" w:vAnchor="text" w:hAnchor="page" w:x="1535" w:y="2"/>
        <w:rPr>
          <w:sz w:val="2"/>
          <w:szCs w:val="2"/>
        </w:rPr>
      </w:pPr>
    </w:p>
    <w:p w:rsidR="0031358D" w:rsidRDefault="0031358D">
      <w:pPr>
        <w:rPr>
          <w:sz w:val="2"/>
          <w:szCs w:val="2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D6521D" w:rsidRDefault="00D6521D">
      <w:pPr>
        <w:pStyle w:val="30"/>
        <w:shd w:val="clear" w:color="auto" w:fill="auto"/>
        <w:spacing w:before="285" w:after="234"/>
        <w:rPr>
          <w:lang w:val="en-US"/>
        </w:rPr>
      </w:pPr>
    </w:p>
    <w:p w:rsidR="0031358D" w:rsidRDefault="00FE4926">
      <w:pPr>
        <w:pStyle w:val="30"/>
        <w:shd w:val="clear" w:color="auto" w:fill="auto"/>
        <w:spacing w:before="285" w:after="234"/>
      </w:pPr>
      <w:r>
        <w:t>6.2. Общие недостатки, выводы и предложения по совершенствованию</w:t>
      </w:r>
      <w:r>
        <w:br/>
        <w:t>деятельности медицинских организаций</w:t>
      </w:r>
    </w:p>
    <w:p w:rsidR="0031358D" w:rsidRDefault="00FE4926">
      <w:pPr>
        <w:pStyle w:val="20"/>
        <w:shd w:val="clear" w:color="auto" w:fill="auto"/>
        <w:spacing w:before="0"/>
      </w:pPr>
      <w:r>
        <w:t>Независимая оценка показала высокий уровень качества условий оказания услуг медицинскими организациями Республики Марий Эл. В разрезе совокупности всех организаций наиболее высокие оценки получили критерий 2 «Комфортность условий, в которых осуществляется деятельность" (94 балла), критерий 1 «Открытость и доступность информации об организации» (93 балла). Критерий 4 «Доброжелательность, вежливость работников организации» и критерий 5 «Удовлетворенность условиями осуществления деятельности организаций» набрали 95 и 93 балла соответственно.</w:t>
      </w:r>
    </w:p>
    <w:sectPr w:rsidR="0031358D">
      <w:pgSz w:w="11900" w:h="16840"/>
      <w:pgMar w:top="2557" w:right="1140" w:bottom="1933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A" w:rsidRDefault="0038109A">
      <w:r>
        <w:separator/>
      </w:r>
    </w:p>
  </w:endnote>
  <w:endnote w:type="continuationSeparator" w:id="0">
    <w:p w:rsidR="0038109A" w:rsidRDefault="0038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A" w:rsidRDefault="0038109A"/>
  </w:footnote>
  <w:footnote w:type="continuationSeparator" w:id="0">
    <w:p w:rsidR="0038109A" w:rsidRDefault="003810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1358D"/>
    <w:rsid w:val="0031358D"/>
    <w:rsid w:val="0038109A"/>
    <w:rsid w:val="003F2242"/>
    <w:rsid w:val="005A430B"/>
    <w:rsid w:val="00D6521D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75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A430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430B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F22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2242"/>
    <w:rPr>
      <w:color w:val="000000"/>
    </w:rPr>
  </w:style>
  <w:style w:type="paragraph" w:styleId="ad">
    <w:name w:val="footer"/>
    <w:basedOn w:val="a"/>
    <w:link w:val="ae"/>
    <w:uiPriority w:val="99"/>
    <w:unhideWhenUsed/>
    <w:rsid w:val="003F22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24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2023-10-18T05:56:00Z</cp:lastPrinted>
  <dcterms:created xsi:type="dcterms:W3CDTF">2023-10-18T05:44:00Z</dcterms:created>
  <dcterms:modified xsi:type="dcterms:W3CDTF">2023-10-20T11:29:00Z</dcterms:modified>
</cp:coreProperties>
</file>