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widowControl w:val="0"/>
        <w:jc w:val="center"/>
        <w:rPr>
          <w:rFonts w:eastAsia="Arial Unicode MS" w:cs="Mangal"/>
          <w:b/>
          <w:kern w:val="2"/>
          <w:szCs w:val="28"/>
          <w:u w:val="single"/>
          <w:lang w:val="x-none" w:eastAsia="hi-IN" w:bidi="hi-IN"/>
        </w:rPr>
      </w:pPr>
      <w:r>
        <w:rPr>
          <w:rFonts w:eastAsia="Arial Unicode MS" w:cs="Mangal"/>
          <w:b/>
          <w:kern w:val="2"/>
          <w:szCs w:val="28"/>
          <w:u w:val="single"/>
          <w:lang w:val="x-none" w:eastAsia="hi-IN" w:bidi="hi-IN"/>
        </w:rPr>
        <w:t xml:space="preserve">Собрание депутатов </w:t>
      </w:r>
      <w:proofErr w:type="spellStart"/>
      <w:r>
        <w:rPr>
          <w:rFonts w:eastAsia="Arial Unicode MS" w:cs="Mangal"/>
          <w:b/>
          <w:kern w:val="2"/>
          <w:szCs w:val="28"/>
          <w:u w:val="single"/>
          <w:lang w:eastAsia="hi-IN" w:bidi="hi-IN"/>
        </w:rPr>
        <w:t>Емешевского</w:t>
      </w:r>
      <w:proofErr w:type="spellEnd"/>
      <w:r>
        <w:rPr>
          <w:rFonts w:eastAsia="Arial Unicode MS" w:cs="Mangal"/>
          <w:b/>
          <w:kern w:val="2"/>
          <w:szCs w:val="28"/>
          <w:u w:val="single"/>
          <w:lang w:val="x-none" w:eastAsia="hi-IN" w:bidi="hi-IN"/>
        </w:rPr>
        <w:t xml:space="preserve"> сельского поселения</w:t>
      </w:r>
    </w:p>
    <w:p w:rsidR="00E2561E" w:rsidRDefault="00E2561E" w:rsidP="00E2561E">
      <w:pPr>
        <w:widowControl w:val="0"/>
        <w:jc w:val="center"/>
        <w:rPr>
          <w:rFonts w:eastAsia="Arial Unicode MS" w:cs="Mangal"/>
          <w:b/>
          <w:kern w:val="2"/>
          <w:szCs w:val="28"/>
          <w:lang w:val="x-none" w:eastAsia="hi-IN" w:bidi="hi-IN"/>
        </w:rPr>
      </w:pPr>
    </w:p>
    <w:p w:rsidR="00E2561E" w:rsidRDefault="00E2561E" w:rsidP="00E2561E">
      <w:pPr>
        <w:widowControl w:val="0"/>
        <w:jc w:val="center"/>
        <w:rPr>
          <w:rFonts w:eastAsia="Arial Unicode MS" w:cs="Mangal"/>
          <w:b/>
          <w:kern w:val="2"/>
          <w:szCs w:val="28"/>
          <w:lang w:eastAsia="hi-IN" w:bidi="hi-IN"/>
        </w:rPr>
      </w:pPr>
      <w:r>
        <w:rPr>
          <w:rFonts w:eastAsia="Arial Unicode MS" w:cs="Mangal"/>
          <w:b/>
          <w:kern w:val="2"/>
          <w:szCs w:val="28"/>
          <w:lang w:val="x-none" w:eastAsia="hi-IN" w:bidi="hi-IN"/>
        </w:rPr>
        <w:t xml:space="preserve">Р Е Ш Е Н  И  Е № </w:t>
      </w:r>
      <w:r>
        <w:rPr>
          <w:rFonts w:eastAsia="Arial Unicode MS" w:cs="Mangal"/>
          <w:b/>
          <w:kern w:val="2"/>
          <w:szCs w:val="28"/>
          <w:lang w:eastAsia="hi-IN" w:bidi="hi-IN"/>
        </w:rPr>
        <w:t>15</w:t>
      </w:r>
      <w:r>
        <w:rPr>
          <w:rFonts w:eastAsia="Arial Unicode MS" w:cs="Mangal"/>
          <w:b/>
          <w:kern w:val="2"/>
          <w:szCs w:val="28"/>
          <w:lang w:eastAsia="hi-IN" w:bidi="hi-IN"/>
        </w:rPr>
        <w:t>4</w:t>
      </w:r>
      <w:bookmarkStart w:id="0" w:name="_GoBack"/>
      <w:bookmarkEnd w:id="0"/>
    </w:p>
    <w:p w:rsidR="00E2561E" w:rsidRDefault="00E2561E" w:rsidP="00E2561E">
      <w:pPr>
        <w:spacing w:after="120"/>
        <w:rPr>
          <w:sz w:val="24"/>
          <w:szCs w:val="24"/>
          <w:lang w:eastAsia="hi-IN" w:bidi="hi-IN"/>
        </w:rPr>
      </w:pPr>
    </w:p>
    <w:p w:rsidR="00E2561E" w:rsidRDefault="00E2561E" w:rsidP="00E2561E">
      <w:pPr>
        <w:rPr>
          <w:bCs/>
          <w:szCs w:val="28"/>
        </w:rPr>
      </w:pPr>
      <w:r>
        <w:rPr>
          <w:b/>
          <w:i/>
          <w:szCs w:val="28"/>
        </w:rPr>
        <w:t xml:space="preserve"> </w:t>
      </w:r>
      <w:r>
        <w:rPr>
          <w:szCs w:val="28"/>
        </w:rPr>
        <w:t>47 внеочередная</w:t>
      </w: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сессия                                                     с. </w:t>
      </w:r>
      <w:proofErr w:type="spellStart"/>
      <w:r>
        <w:rPr>
          <w:bCs/>
          <w:szCs w:val="28"/>
        </w:rPr>
        <w:t>Емешево</w:t>
      </w:r>
      <w:proofErr w:type="spellEnd"/>
    </w:p>
    <w:p w:rsidR="00E2561E" w:rsidRDefault="00E2561E" w:rsidP="00E2561E">
      <w:pPr>
        <w:rPr>
          <w:bCs/>
          <w:szCs w:val="28"/>
        </w:rPr>
      </w:pPr>
      <w:r>
        <w:rPr>
          <w:bCs/>
          <w:szCs w:val="28"/>
        </w:rPr>
        <w:t>4 созыв                                                                                от 11 октября 2023 г.</w:t>
      </w:r>
    </w:p>
    <w:p w:rsidR="00E2561E" w:rsidRDefault="00E2561E" w:rsidP="00E2561E">
      <w:pPr>
        <w:rPr>
          <w:b/>
          <w:bCs/>
          <w:szCs w:val="28"/>
        </w:rPr>
      </w:pPr>
    </w:p>
    <w:p w:rsidR="001607CD" w:rsidRDefault="00712010">
      <w:pPr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Об утверждении   Правил землепользования и застройки </w:t>
      </w:r>
    </w:p>
    <w:p w:rsidR="001607CD" w:rsidRDefault="00712010">
      <w:pPr>
        <w:jc w:val="center"/>
        <w:rPr>
          <w:b/>
          <w:bCs/>
          <w:szCs w:val="28"/>
        </w:rPr>
      </w:pPr>
      <w:proofErr w:type="spellStart"/>
      <w:r>
        <w:rPr>
          <w:b/>
          <w:szCs w:val="28"/>
        </w:rPr>
        <w:t>Емешевского</w:t>
      </w:r>
      <w:proofErr w:type="spellEnd"/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br/>
      </w:r>
      <w:proofErr w:type="spellStart"/>
      <w:r>
        <w:rPr>
          <w:b/>
          <w:bCs/>
          <w:szCs w:val="28"/>
        </w:rPr>
        <w:t>Горномарийского</w:t>
      </w:r>
      <w:proofErr w:type="spellEnd"/>
      <w:r>
        <w:rPr>
          <w:b/>
          <w:bCs/>
          <w:szCs w:val="28"/>
        </w:rPr>
        <w:t xml:space="preserve"> муниципального района Республики Марий Эл </w:t>
      </w:r>
    </w:p>
    <w:p w:rsidR="001607CD" w:rsidRDefault="00712010">
      <w:pPr>
        <w:jc w:val="center"/>
        <w:rPr>
          <w:szCs w:val="28"/>
        </w:rPr>
      </w:pPr>
      <w:r>
        <w:rPr>
          <w:b/>
          <w:bCs/>
          <w:szCs w:val="28"/>
        </w:rPr>
        <w:t>(в новой редакции)</w:t>
      </w:r>
    </w:p>
    <w:p w:rsidR="001607CD" w:rsidRDefault="001607CD">
      <w:pPr>
        <w:rPr>
          <w:szCs w:val="28"/>
        </w:rPr>
      </w:pPr>
    </w:p>
    <w:p w:rsidR="001607CD" w:rsidRDefault="001607CD">
      <w:pPr>
        <w:rPr>
          <w:sz w:val="26"/>
          <w:szCs w:val="26"/>
        </w:rPr>
      </w:pPr>
    </w:p>
    <w:p w:rsidR="001607CD" w:rsidRDefault="00712010">
      <w:pPr>
        <w:pStyle w:val="2"/>
        <w:shd w:val="clear" w:color="auto" w:fill="FFFFFF"/>
        <w:spacing w:before="0" w:beforeAutospacing="0" w:after="0" w:afterAutospacing="0"/>
        <w:ind w:left="-426" w:firstLine="1135"/>
        <w:jc w:val="both"/>
        <w:textAlignment w:val="baseline"/>
        <w:rPr>
          <w:b w:val="0"/>
          <w:spacing w:val="4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Законом Республик Марий Эл от 05.10.2006 г. № 52-З «О регулировании отношений в области градостроительной деятельности в Республике Марий Эл», </w:t>
      </w:r>
      <w:r>
        <w:rPr>
          <w:b w:val="0"/>
          <w:bCs w:val="0"/>
          <w:sz w:val="28"/>
          <w:szCs w:val="28"/>
          <w:shd w:val="clear" w:color="auto" w:fill="FFFFFF"/>
        </w:rPr>
        <w:t>Постановление</w:t>
      </w:r>
      <w:r>
        <w:rPr>
          <w:b w:val="0"/>
          <w:sz w:val="28"/>
          <w:szCs w:val="28"/>
          <w:shd w:val="clear" w:color="auto" w:fill="FFFFFF"/>
        </w:rPr>
        <w:t xml:space="preserve">м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Республики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Марий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Эл</w:t>
      </w:r>
      <w:r>
        <w:rPr>
          <w:b w:val="0"/>
          <w:sz w:val="28"/>
          <w:szCs w:val="28"/>
          <w:shd w:val="clear" w:color="auto" w:fill="FFFFFF"/>
        </w:rPr>
        <w:t xml:space="preserve"> от 29.08.2022 г. № </w:t>
      </w:r>
      <w:r>
        <w:rPr>
          <w:b w:val="0"/>
          <w:bCs w:val="0"/>
          <w:sz w:val="28"/>
          <w:szCs w:val="28"/>
          <w:shd w:val="clear" w:color="auto" w:fill="FFFFFF"/>
        </w:rPr>
        <w:t>367</w:t>
      </w:r>
      <w:r>
        <w:rPr>
          <w:b w:val="0"/>
          <w:bCs w:val="0"/>
          <w:sz w:val="28"/>
          <w:szCs w:val="28"/>
          <w:shd w:val="clear" w:color="auto" w:fill="FFFFFF"/>
        </w:rPr>
        <w:tab/>
        <w:t>«Об установлении в 2022 году в Республике Марий Эл случаев</w:t>
      </w:r>
      <w:proofErr w:type="gramEnd"/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bCs w:val="0"/>
          <w:sz w:val="28"/>
          <w:szCs w:val="28"/>
          <w:shd w:val="clear" w:color="auto" w:fill="FFFFFF"/>
        </w:rPr>
        <w:t>утверждения проектов генеральных планов, проектов правил землепользования</w:t>
      </w:r>
      <w:r>
        <w:rPr>
          <w:b w:val="0"/>
          <w:bCs w:val="0"/>
          <w:sz w:val="28"/>
          <w:szCs w:val="28"/>
          <w:shd w:val="clear" w:color="auto" w:fill="FFFFFF"/>
        </w:rPr>
        <w:tab/>
        <w:t xml:space="preserve">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 (в редакции постановления  от 6.02.2023г. №30 «О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 Республики Марий Эл от 29.08.2022 г. № 367)  ,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 xml:space="preserve">Уставом </w:t>
      </w:r>
      <w:proofErr w:type="spellStart"/>
      <w:r>
        <w:rPr>
          <w:b w:val="0"/>
          <w:sz w:val="28"/>
          <w:szCs w:val="28"/>
        </w:rPr>
        <w:t>Емешевского</w:t>
      </w:r>
      <w:proofErr w:type="spellEnd"/>
      <w:r>
        <w:rPr>
          <w:b w:val="0"/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b w:val="0"/>
          <w:sz w:val="28"/>
          <w:szCs w:val="28"/>
        </w:rPr>
        <w:t>Емешевского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proofErr w:type="gramEnd"/>
      <w:r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Горномарийского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Республики Марий Эл   </w:t>
      </w:r>
      <w:r>
        <w:rPr>
          <w:b w:val="0"/>
          <w:bCs w:val="0"/>
          <w:spacing w:val="40"/>
          <w:sz w:val="28"/>
          <w:szCs w:val="28"/>
        </w:rPr>
        <w:t>решил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sz w:val="28"/>
          <w:szCs w:val="28"/>
        </w:rPr>
        <w:t>: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 xml:space="preserve">Утвердить Правила землепользования и застройки  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 (в новой редакции)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>Признать утратившим силу: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05 февраля 2013 г.№ 158 «О правилах землепользования и застройки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Емешевское</w:t>
      </w:r>
      <w:proofErr w:type="spellEnd"/>
      <w:r>
        <w:rPr>
          <w:szCs w:val="28"/>
        </w:rPr>
        <w:t xml:space="preserve"> сельское поселение» согласно приложению;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 от 20 января 2017 г. № 122 «О внесении изменений в Правила землепользования и застройки  муниципального образования «</w:t>
      </w:r>
      <w:proofErr w:type="spellStart"/>
      <w:r>
        <w:rPr>
          <w:szCs w:val="28"/>
        </w:rPr>
        <w:t>Емешевское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поселении»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Эл»;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13 октября 2017 г. № 138 «О внесении изменений в Правила землепользования и застройки муниципального образования «</w:t>
      </w:r>
      <w:proofErr w:type="spellStart"/>
      <w:r>
        <w:rPr>
          <w:szCs w:val="28"/>
        </w:rPr>
        <w:t>Емешевское</w:t>
      </w:r>
      <w:proofErr w:type="spellEnd"/>
      <w:r>
        <w:rPr>
          <w:szCs w:val="28"/>
        </w:rPr>
        <w:t xml:space="preserve"> сельское поселение»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Эл»;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lastRenderedPageBreak/>
        <w:t xml:space="preserve">-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25 сентября 2018 г. № 181  «О внесении изменений в Правила землепользования и застройки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 муниципального района Республики Марий Эл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 от 11 апреля 2022 г. № 110 «О внесении изменений в Правила землепользования и застройки 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Эл»;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31 мая 2022 г. № 116 «О внесении изменений в Правила землепользования и застройки в </w:t>
      </w:r>
      <w:proofErr w:type="spellStart"/>
      <w:r>
        <w:rPr>
          <w:szCs w:val="28"/>
        </w:rPr>
        <w:t>Емешевском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>
        <w:rPr>
          <w:szCs w:val="28"/>
        </w:rPr>
        <w:t>Емешевское</w:t>
      </w:r>
      <w:proofErr w:type="spellEnd"/>
      <w:r>
        <w:rPr>
          <w:szCs w:val="28"/>
        </w:rPr>
        <w:t xml:space="preserve"> сельское поселение» от 5 февраля 2013 года № 158»;</w:t>
      </w:r>
    </w:p>
    <w:p w:rsidR="001607CD" w:rsidRDefault="00712010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- ​решение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12 октября 2022 г. № 126  «О внесении изменения в Правила землепользования и застройки в </w:t>
      </w:r>
      <w:proofErr w:type="spellStart"/>
      <w:r>
        <w:rPr>
          <w:szCs w:val="28"/>
        </w:rPr>
        <w:t>Емешевском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05 февраля 2013 года № 158».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 xml:space="preserve">Правила землепользования и застройки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муниципального района Республики Марий Эл</w:t>
      </w:r>
      <w:r>
        <w:rPr>
          <w:szCs w:val="28"/>
        </w:rPr>
        <w:t xml:space="preserve"> разместить на официальном сайте </w:t>
      </w:r>
      <w:proofErr w:type="spellStart"/>
      <w:r>
        <w:rPr>
          <w:szCs w:val="28"/>
        </w:rPr>
        <w:t>Емешевской</w:t>
      </w:r>
      <w:proofErr w:type="spellEnd"/>
      <w:r>
        <w:rPr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1607CD" w:rsidRPr="00DB75D0" w:rsidRDefault="007120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  <w:r>
        <w:rPr>
          <w:szCs w:val="28"/>
        </w:rPr>
        <w:t>Настоящее решение вступает в силу после его официального обнародования.</w:t>
      </w: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</w:p>
    <w:p w:rsidR="00D25F4C" w:rsidRDefault="00D25F4C">
      <w:pPr>
        <w:rPr>
          <w:noProof/>
        </w:rPr>
      </w:pPr>
      <w:r>
        <w:rPr>
          <w:noProof/>
        </w:rPr>
        <w:t xml:space="preserve">Глава Емешевского </w:t>
      </w:r>
    </w:p>
    <w:p w:rsidR="001607CD" w:rsidRDefault="00D25F4C">
      <w:pPr>
        <w:rPr>
          <w:sz w:val="26"/>
          <w:szCs w:val="26"/>
        </w:rPr>
      </w:pPr>
      <w:r>
        <w:rPr>
          <w:noProof/>
        </w:rPr>
        <w:t>сельского поселения                          Р.С.Дмитриева</w:t>
      </w:r>
    </w:p>
    <w:sectPr w:rsidR="001607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B9" w:rsidRDefault="00E974B9">
      <w:r>
        <w:separator/>
      </w:r>
    </w:p>
  </w:endnote>
  <w:endnote w:type="continuationSeparator" w:id="0">
    <w:p w:rsidR="00E974B9" w:rsidRDefault="00E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B9" w:rsidRDefault="00E974B9">
      <w:r>
        <w:separator/>
      </w:r>
    </w:p>
  </w:footnote>
  <w:footnote w:type="continuationSeparator" w:id="0">
    <w:p w:rsidR="00E974B9" w:rsidRDefault="00E9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3E07"/>
    <w:multiLevelType w:val="multilevel"/>
    <w:tmpl w:val="33573E07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2"/>
    <w:rsid w:val="00010190"/>
    <w:rsid w:val="00130E3A"/>
    <w:rsid w:val="00137EB2"/>
    <w:rsid w:val="001607CD"/>
    <w:rsid w:val="001A57A0"/>
    <w:rsid w:val="00296A59"/>
    <w:rsid w:val="003311CC"/>
    <w:rsid w:val="003A0931"/>
    <w:rsid w:val="004E1C44"/>
    <w:rsid w:val="00542B09"/>
    <w:rsid w:val="00564059"/>
    <w:rsid w:val="00625965"/>
    <w:rsid w:val="00643162"/>
    <w:rsid w:val="00675389"/>
    <w:rsid w:val="00691E5D"/>
    <w:rsid w:val="006C0B77"/>
    <w:rsid w:val="006D7D27"/>
    <w:rsid w:val="00712010"/>
    <w:rsid w:val="0072043D"/>
    <w:rsid w:val="00785A32"/>
    <w:rsid w:val="00790404"/>
    <w:rsid w:val="00791D90"/>
    <w:rsid w:val="007B469A"/>
    <w:rsid w:val="007D5460"/>
    <w:rsid w:val="007E4255"/>
    <w:rsid w:val="008242FF"/>
    <w:rsid w:val="00870751"/>
    <w:rsid w:val="008B5A15"/>
    <w:rsid w:val="008D7F87"/>
    <w:rsid w:val="009051B1"/>
    <w:rsid w:val="00922C48"/>
    <w:rsid w:val="0092319E"/>
    <w:rsid w:val="00983C0F"/>
    <w:rsid w:val="00987AEE"/>
    <w:rsid w:val="009A1D83"/>
    <w:rsid w:val="009D3309"/>
    <w:rsid w:val="00A11FDC"/>
    <w:rsid w:val="00B340B5"/>
    <w:rsid w:val="00B4409F"/>
    <w:rsid w:val="00B54F74"/>
    <w:rsid w:val="00B56BE8"/>
    <w:rsid w:val="00B83A48"/>
    <w:rsid w:val="00B915B7"/>
    <w:rsid w:val="00B92C30"/>
    <w:rsid w:val="00BC5006"/>
    <w:rsid w:val="00C24ABD"/>
    <w:rsid w:val="00C4408A"/>
    <w:rsid w:val="00C85A63"/>
    <w:rsid w:val="00C97D5B"/>
    <w:rsid w:val="00D25F4C"/>
    <w:rsid w:val="00D7187B"/>
    <w:rsid w:val="00DB75D0"/>
    <w:rsid w:val="00DD45BF"/>
    <w:rsid w:val="00DF3ACB"/>
    <w:rsid w:val="00DF787C"/>
    <w:rsid w:val="00E10D9E"/>
    <w:rsid w:val="00E2561E"/>
    <w:rsid w:val="00E316A7"/>
    <w:rsid w:val="00E3757A"/>
    <w:rsid w:val="00E974B9"/>
    <w:rsid w:val="00EA59DF"/>
    <w:rsid w:val="00EE1B56"/>
    <w:rsid w:val="00EE4070"/>
    <w:rsid w:val="00EE4F93"/>
    <w:rsid w:val="00F12C76"/>
    <w:rsid w:val="00F869A2"/>
    <w:rsid w:val="2364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Subtitle"/>
    <w:basedOn w:val="a"/>
    <w:next w:val="a7"/>
    <w:link w:val="aa"/>
    <w:qFormat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qFormat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Subtitle"/>
    <w:basedOn w:val="a"/>
    <w:next w:val="a7"/>
    <w:link w:val="aa"/>
    <w:qFormat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qFormat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Админ</cp:lastModifiedBy>
  <cp:revision>13</cp:revision>
  <cp:lastPrinted>2023-09-14T12:02:00Z</cp:lastPrinted>
  <dcterms:created xsi:type="dcterms:W3CDTF">2023-07-13T05:23:00Z</dcterms:created>
  <dcterms:modified xsi:type="dcterms:W3CDTF">2023-11-02T12:18:00Z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E507DF81317447C4AE80C97B7AFA9786_12</vt:lpwstr>
  </property>
</Properties>
</file>