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D43472" w:rsidRDefault="009155D7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E2BE8" w:rsidRPr="00D434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ED42EA" w:rsidRPr="00D43472">
        <w:rPr>
          <w:rFonts w:ascii="Times New Roman" w:hAnsi="Times New Roman" w:cs="Times New Roman"/>
          <w:sz w:val="28"/>
          <w:szCs w:val="28"/>
        </w:rPr>
        <w:t>3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D43472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BE8" w:rsidRPr="00D43472" w:rsidRDefault="00EE2BE8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D7" w:rsidRPr="009155D7" w:rsidRDefault="00794817" w:rsidP="009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7">
        <w:rPr>
          <w:rFonts w:ascii="Times New Roman" w:hAnsi="Times New Roman" w:cs="Times New Roman"/>
          <w:sz w:val="28"/>
          <w:szCs w:val="28"/>
        </w:rPr>
        <w:t>1.</w:t>
      </w:r>
      <w:r w:rsidR="00D43472" w:rsidRPr="009155D7">
        <w:rPr>
          <w:rFonts w:ascii="Times New Roman" w:hAnsi="Times New Roman" w:cs="Times New Roman"/>
          <w:sz w:val="28"/>
          <w:szCs w:val="28"/>
        </w:rPr>
        <w:t> </w:t>
      </w:r>
      <w:r w:rsidRPr="009155D7">
        <w:rPr>
          <w:rFonts w:ascii="Times New Roman" w:hAnsi="Times New Roman" w:cs="Times New Roman"/>
          <w:sz w:val="28"/>
          <w:szCs w:val="28"/>
        </w:rPr>
        <w:t>О</w:t>
      </w:r>
      <w:r w:rsidR="00D43472" w:rsidRPr="009155D7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9155D7" w:rsidRPr="009155D7">
        <w:rPr>
          <w:rFonts w:ascii="Times New Roman" w:hAnsi="Times New Roman" w:cs="Times New Roman"/>
          <w:sz w:val="28"/>
          <w:szCs w:val="28"/>
        </w:rPr>
        <w:t>установление цен (тарифов) на электрическую энергию для населения и приравненных к нему категорий потребителей по Республике Марий Эл на 2024</w:t>
      </w:r>
      <w:r w:rsidR="009155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9155D7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Об </w:t>
      </w:r>
      <w:r w:rsidRPr="009155D7">
        <w:rPr>
          <w:rFonts w:ascii="Times New Roman" w:hAnsi="Times New Roman" w:cs="Times New Roman"/>
          <w:bCs/>
          <w:sz w:val="28"/>
          <w:szCs w:val="28"/>
        </w:rPr>
        <w:t>у</w:t>
      </w:r>
      <w:r w:rsidRPr="009155D7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5D7">
        <w:rPr>
          <w:rFonts w:ascii="Times New Roman" w:hAnsi="Times New Roman" w:cs="Times New Roman"/>
          <w:sz w:val="28"/>
          <w:szCs w:val="28"/>
        </w:rPr>
        <w:t xml:space="preserve"> сбытовых надбавок гарантирующего поставщика электрической энергии ПАО «ТНС </w:t>
      </w:r>
      <w:proofErr w:type="spellStart"/>
      <w:r w:rsidRPr="009155D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155D7">
        <w:rPr>
          <w:rFonts w:ascii="Times New Roman" w:hAnsi="Times New Roman" w:cs="Times New Roman"/>
          <w:sz w:val="28"/>
          <w:szCs w:val="28"/>
        </w:rPr>
        <w:t xml:space="preserve"> Марий Эл», поставляющего электрическую энергию (мощность) на розничном рынке,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9155D7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 </w:t>
      </w:r>
      <w:r w:rsidRPr="009155D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тановлении</w:t>
      </w:r>
      <w:r w:rsidRPr="009155D7">
        <w:rPr>
          <w:rFonts w:ascii="Times New Roman" w:hAnsi="Times New Roman" w:cs="Times New Roman"/>
          <w:sz w:val="28"/>
          <w:szCs w:val="28"/>
        </w:rPr>
        <w:t xml:space="preserve"> льготных ставок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организаций, расположенных на территории Р</w:t>
      </w:r>
      <w:r>
        <w:rPr>
          <w:rFonts w:ascii="Times New Roman" w:hAnsi="Times New Roman" w:cs="Times New Roman"/>
          <w:sz w:val="28"/>
          <w:szCs w:val="28"/>
        </w:rPr>
        <w:t>еспублики Марий Эл, на 2024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155D7" w:rsidRPr="009155D7" w:rsidRDefault="009155D7" w:rsidP="009155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9155D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9155D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становлении</w:t>
      </w:r>
      <w:r w:rsidRPr="009155D7">
        <w:rPr>
          <w:rFonts w:ascii="Times New Roman" w:hAnsi="Times New Roman" w:cs="Times New Roman"/>
          <w:bCs/>
          <w:sz w:val="28"/>
          <w:szCs w:val="28"/>
        </w:rPr>
        <w:t xml:space="preserve"> стандартизированных тарифных ставок, ставок </w:t>
      </w:r>
      <w:r w:rsidRPr="009155D7">
        <w:rPr>
          <w:rFonts w:ascii="Times New Roman" w:hAnsi="Times New Roman" w:cs="Times New Roman"/>
          <w:bCs/>
          <w:sz w:val="28"/>
          <w:szCs w:val="28"/>
        </w:rPr>
        <w:br/>
        <w:t xml:space="preserve">за единицу максимальной мощности и формул платы </w:t>
      </w:r>
      <w:r w:rsidRPr="009155D7">
        <w:rPr>
          <w:rFonts w:ascii="Times New Roman" w:hAnsi="Times New Roman" w:cs="Times New Roman"/>
          <w:bCs/>
          <w:sz w:val="28"/>
          <w:szCs w:val="28"/>
        </w:rPr>
        <w:br/>
        <w:t>за технологическое присоединение к электрическим сетям территориальных сетевых организаций на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155D7" w:rsidRPr="009155D7" w:rsidRDefault="009155D7" w:rsidP="009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 </w:t>
      </w:r>
      <w:r w:rsidRPr="009155D7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5D7">
        <w:rPr>
          <w:rFonts w:ascii="Times New Roman" w:hAnsi="Times New Roman" w:cs="Times New Roman"/>
          <w:sz w:val="28"/>
          <w:szCs w:val="28"/>
        </w:rPr>
        <w:t xml:space="preserve"> необходимой валовой выручки Филиала </w:t>
      </w:r>
      <w:r w:rsidRPr="009155D7">
        <w:rPr>
          <w:rFonts w:ascii="Times New Roman" w:hAnsi="Times New Roman" w:cs="Times New Roman"/>
          <w:sz w:val="28"/>
          <w:szCs w:val="28"/>
        </w:rPr>
        <w:br/>
        <w:t>ПАО «</w:t>
      </w:r>
      <w:proofErr w:type="spellStart"/>
      <w:r w:rsidRPr="009155D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155D7">
        <w:rPr>
          <w:rFonts w:ascii="Times New Roman" w:hAnsi="Times New Roman" w:cs="Times New Roman"/>
          <w:sz w:val="28"/>
          <w:szCs w:val="28"/>
        </w:rPr>
        <w:t xml:space="preserve"> Центр и Приволжье» - «Мариэнерго», МУП «Йошкар-Олинская ТЭЦ-1», АО «Энергия», ООО «Волжская сетевая компания», </w:t>
      </w:r>
      <w:r w:rsidRPr="009155D7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9155D7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9155D7">
        <w:rPr>
          <w:rFonts w:ascii="Times New Roman" w:hAnsi="Times New Roman" w:cs="Times New Roman"/>
          <w:sz w:val="28"/>
          <w:szCs w:val="28"/>
        </w:rPr>
        <w:t>», ООО «Йошкар-Олинская Электросетевая Компания»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9155D7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Об </w:t>
      </w:r>
      <w:r w:rsidRPr="009155D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5D7">
        <w:rPr>
          <w:rFonts w:ascii="Times New Roman" w:hAnsi="Times New Roman" w:cs="Times New Roman"/>
          <w:sz w:val="28"/>
          <w:szCs w:val="28"/>
        </w:rPr>
        <w:t xml:space="preserve"> индивидуальных тарифов на услуги по передаче электрической энергии для взаиморасчетов между сетевыми организациями на территории Республики Марий Эл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9155D7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Об</w:t>
      </w:r>
      <w:r w:rsidRPr="009155D7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5D7">
        <w:rPr>
          <w:rFonts w:ascii="Times New Roman" w:hAnsi="Times New Roman" w:cs="Times New Roman"/>
          <w:sz w:val="28"/>
          <w:szCs w:val="28"/>
        </w:rPr>
        <w:t xml:space="preserve"> единых (котловых) тарифов на услуги по передаче электрической энергии по сетям Республики Марий Эл на 2024 год.</w:t>
      </w:r>
    </w:p>
    <w:p w:rsidR="009225AA" w:rsidRPr="009155D7" w:rsidRDefault="009225AA" w:rsidP="009155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sectPr w:rsidR="009225AA" w:rsidRPr="009155D7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2023-12-06T12:42:00Z</dcterms:created>
  <dcterms:modified xsi:type="dcterms:W3CDTF">2023-12-06T12:47:00Z</dcterms:modified>
</cp:coreProperties>
</file>