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7D" w:rsidRPr="00D073B3" w:rsidRDefault="00C04FB3" w:rsidP="00C04FB3">
      <w:pPr>
        <w:ind w:left="3927"/>
        <w:jc w:val="center"/>
        <w:rPr>
          <w:sz w:val="28"/>
          <w:szCs w:val="28"/>
        </w:rPr>
      </w:pPr>
      <w:bookmarkStart w:id="0" w:name="sub_1200"/>
      <w:r w:rsidRPr="00D073B3">
        <w:rPr>
          <w:sz w:val="28"/>
          <w:szCs w:val="28"/>
        </w:rPr>
        <w:t>«</w:t>
      </w:r>
      <w:r w:rsidR="009E237D" w:rsidRPr="00D073B3">
        <w:rPr>
          <w:sz w:val="28"/>
          <w:szCs w:val="28"/>
        </w:rPr>
        <w:t>УТВЕРЖДЕН</w:t>
      </w:r>
      <w:r w:rsidR="00A10EAB" w:rsidRPr="00D073B3">
        <w:rPr>
          <w:sz w:val="28"/>
          <w:szCs w:val="28"/>
        </w:rPr>
        <w:t>Ы</w:t>
      </w:r>
    </w:p>
    <w:p w:rsidR="009E237D" w:rsidRPr="00D073B3" w:rsidRDefault="00A10EAB" w:rsidP="00C04FB3">
      <w:pPr>
        <w:ind w:left="3927"/>
        <w:jc w:val="center"/>
        <w:rPr>
          <w:sz w:val="28"/>
          <w:szCs w:val="28"/>
        </w:rPr>
      </w:pPr>
      <w:r w:rsidRPr="00D073B3">
        <w:rPr>
          <w:sz w:val="28"/>
          <w:szCs w:val="28"/>
        </w:rPr>
        <w:t>приказом Министерства</w:t>
      </w:r>
    </w:p>
    <w:p w:rsidR="00A10EAB" w:rsidRPr="00D073B3" w:rsidRDefault="00A10EAB" w:rsidP="00C04FB3">
      <w:pPr>
        <w:ind w:left="3927"/>
        <w:jc w:val="center"/>
        <w:rPr>
          <w:sz w:val="28"/>
          <w:szCs w:val="28"/>
        </w:rPr>
      </w:pPr>
      <w:r w:rsidRPr="00D073B3">
        <w:rPr>
          <w:sz w:val="28"/>
          <w:szCs w:val="28"/>
        </w:rPr>
        <w:t>экономического развития и торговли</w:t>
      </w:r>
    </w:p>
    <w:p w:rsidR="009E237D" w:rsidRPr="00D073B3" w:rsidRDefault="009E237D" w:rsidP="00C04FB3">
      <w:pPr>
        <w:ind w:left="3927"/>
        <w:jc w:val="center"/>
        <w:rPr>
          <w:sz w:val="28"/>
          <w:szCs w:val="28"/>
        </w:rPr>
      </w:pPr>
      <w:r w:rsidRPr="00D073B3">
        <w:rPr>
          <w:sz w:val="28"/>
          <w:szCs w:val="28"/>
        </w:rPr>
        <w:t xml:space="preserve">Республики Марий Эл </w:t>
      </w:r>
    </w:p>
    <w:p w:rsidR="009E237D" w:rsidRPr="00FB725E" w:rsidRDefault="00C04FB3" w:rsidP="00C04FB3">
      <w:pPr>
        <w:ind w:left="3927"/>
        <w:jc w:val="center"/>
        <w:rPr>
          <w:sz w:val="28"/>
          <w:szCs w:val="28"/>
        </w:rPr>
      </w:pPr>
      <w:r w:rsidRPr="00D073B3">
        <w:rPr>
          <w:sz w:val="28"/>
          <w:szCs w:val="28"/>
        </w:rPr>
        <w:t>от 18 марта 2015 г. № 65</w:t>
      </w:r>
      <w:r w:rsidRPr="00D073B3">
        <w:rPr>
          <w:sz w:val="28"/>
          <w:szCs w:val="28"/>
        </w:rPr>
        <w:br/>
        <w:t xml:space="preserve">(в редакции приказа Министерства </w:t>
      </w:r>
      <w:r w:rsidR="00D55653" w:rsidRPr="00D073B3">
        <w:rPr>
          <w:sz w:val="28"/>
          <w:szCs w:val="28"/>
        </w:rPr>
        <w:t xml:space="preserve">промышленности, </w:t>
      </w:r>
      <w:r w:rsidRPr="00D073B3">
        <w:rPr>
          <w:sz w:val="28"/>
          <w:szCs w:val="28"/>
        </w:rPr>
        <w:t>экон</w:t>
      </w:r>
      <w:r w:rsidR="001B138A" w:rsidRPr="00D073B3">
        <w:rPr>
          <w:sz w:val="28"/>
          <w:szCs w:val="28"/>
        </w:rPr>
        <w:t xml:space="preserve">омического развития и торговли </w:t>
      </w:r>
      <w:r w:rsidR="00D55653" w:rsidRPr="00D073B3">
        <w:rPr>
          <w:sz w:val="28"/>
          <w:szCs w:val="28"/>
        </w:rPr>
        <w:br/>
      </w:r>
      <w:r w:rsidR="001B138A" w:rsidRPr="00D073B3">
        <w:rPr>
          <w:sz w:val="28"/>
          <w:szCs w:val="28"/>
        </w:rPr>
        <w:t>Р</w:t>
      </w:r>
      <w:r w:rsidRPr="00D073B3">
        <w:rPr>
          <w:sz w:val="28"/>
          <w:szCs w:val="28"/>
        </w:rPr>
        <w:t xml:space="preserve">еспублики Марий Эл </w:t>
      </w:r>
      <w:r w:rsidRPr="00D073B3">
        <w:rPr>
          <w:sz w:val="28"/>
          <w:szCs w:val="28"/>
        </w:rPr>
        <w:br/>
      </w:r>
      <w:r w:rsidR="00327B0D" w:rsidRPr="00D073B3">
        <w:rPr>
          <w:sz w:val="28"/>
          <w:szCs w:val="28"/>
        </w:rPr>
        <w:t>о</w:t>
      </w:r>
      <w:r w:rsidR="009E237D" w:rsidRPr="00D073B3">
        <w:rPr>
          <w:sz w:val="28"/>
          <w:szCs w:val="28"/>
        </w:rPr>
        <w:t>т</w:t>
      </w:r>
      <w:r w:rsidR="00327B0D" w:rsidRPr="00D073B3">
        <w:rPr>
          <w:sz w:val="28"/>
          <w:szCs w:val="28"/>
        </w:rPr>
        <w:t xml:space="preserve"> </w:t>
      </w:r>
      <w:r w:rsidR="00ED7A01" w:rsidRPr="00D073B3">
        <w:rPr>
          <w:sz w:val="28"/>
          <w:szCs w:val="28"/>
        </w:rPr>
        <w:t xml:space="preserve"> </w:t>
      </w:r>
      <w:r w:rsidR="00355E81">
        <w:rPr>
          <w:sz w:val="28"/>
          <w:szCs w:val="28"/>
        </w:rPr>
        <w:t>30</w:t>
      </w:r>
      <w:r w:rsidR="008A14F3">
        <w:rPr>
          <w:sz w:val="28"/>
          <w:szCs w:val="28"/>
        </w:rPr>
        <w:t xml:space="preserve"> </w:t>
      </w:r>
      <w:r w:rsidR="00ED7A01" w:rsidRPr="00D073B3">
        <w:rPr>
          <w:sz w:val="28"/>
          <w:szCs w:val="28"/>
        </w:rPr>
        <w:t>марта</w:t>
      </w:r>
      <w:r w:rsidR="00141E71" w:rsidRPr="00D073B3">
        <w:rPr>
          <w:sz w:val="28"/>
          <w:szCs w:val="28"/>
        </w:rPr>
        <w:t xml:space="preserve"> </w:t>
      </w:r>
      <w:r w:rsidR="009E237D" w:rsidRPr="00D073B3">
        <w:rPr>
          <w:sz w:val="28"/>
          <w:szCs w:val="28"/>
        </w:rPr>
        <w:t>20</w:t>
      </w:r>
      <w:r w:rsidR="00645813" w:rsidRPr="00D073B3">
        <w:rPr>
          <w:sz w:val="28"/>
          <w:szCs w:val="28"/>
        </w:rPr>
        <w:t>2</w:t>
      </w:r>
      <w:r w:rsidR="00ED7A01" w:rsidRPr="00D073B3">
        <w:rPr>
          <w:sz w:val="28"/>
          <w:szCs w:val="28"/>
        </w:rPr>
        <w:t>3</w:t>
      </w:r>
      <w:r w:rsidR="009E237D" w:rsidRPr="00D073B3">
        <w:rPr>
          <w:sz w:val="28"/>
          <w:szCs w:val="28"/>
        </w:rPr>
        <w:t xml:space="preserve"> г</w:t>
      </w:r>
      <w:r w:rsidR="00A93EB5" w:rsidRPr="00D073B3">
        <w:rPr>
          <w:sz w:val="28"/>
          <w:szCs w:val="28"/>
        </w:rPr>
        <w:t>.</w:t>
      </w:r>
      <w:r w:rsidR="009E237D" w:rsidRPr="00D073B3">
        <w:rPr>
          <w:sz w:val="28"/>
          <w:szCs w:val="28"/>
        </w:rPr>
        <w:t xml:space="preserve"> №</w:t>
      </w:r>
      <w:r w:rsidR="00984863" w:rsidRPr="00D073B3">
        <w:rPr>
          <w:sz w:val="28"/>
          <w:szCs w:val="28"/>
        </w:rPr>
        <w:t xml:space="preserve"> </w:t>
      </w:r>
      <w:r w:rsidR="00355E81">
        <w:rPr>
          <w:sz w:val="28"/>
          <w:szCs w:val="28"/>
        </w:rPr>
        <w:t>69</w:t>
      </w:r>
      <w:bookmarkStart w:id="1" w:name="_GoBack"/>
      <w:bookmarkEnd w:id="1"/>
      <w:r w:rsidR="00ED7A01" w:rsidRPr="00D073B3">
        <w:rPr>
          <w:sz w:val="28"/>
          <w:szCs w:val="28"/>
        </w:rPr>
        <w:t xml:space="preserve"> </w:t>
      </w:r>
      <w:r w:rsidR="00DE491B" w:rsidRPr="00D073B3">
        <w:rPr>
          <w:sz w:val="28"/>
          <w:szCs w:val="28"/>
        </w:rPr>
        <w:t>)</w:t>
      </w:r>
    </w:p>
    <w:p w:rsidR="009E237D" w:rsidRPr="00FB725E" w:rsidRDefault="009E237D" w:rsidP="00C04FB3">
      <w:pPr>
        <w:ind w:left="3927"/>
        <w:jc w:val="both"/>
        <w:rPr>
          <w:sz w:val="28"/>
          <w:szCs w:val="28"/>
        </w:rPr>
      </w:pPr>
    </w:p>
    <w:p w:rsidR="009E237D" w:rsidRPr="00FB725E" w:rsidRDefault="009E237D" w:rsidP="009E237D">
      <w:pPr>
        <w:jc w:val="both"/>
        <w:rPr>
          <w:sz w:val="28"/>
          <w:szCs w:val="28"/>
        </w:rPr>
      </w:pPr>
    </w:p>
    <w:p w:rsidR="004A19C8" w:rsidRPr="00FB725E" w:rsidRDefault="004A19C8" w:rsidP="004A19C8">
      <w:pPr>
        <w:jc w:val="both"/>
        <w:rPr>
          <w:caps/>
          <w:sz w:val="28"/>
          <w:szCs w:val="28"/>
        </w:rPr>
      </w:pPr>
    </w:p>
    <w:p w:rsidR="00446205" w:rsidRPr="00FB725E" w:rsidRDefault="00021A81" w:rsidP="009E237D">
      <w:pPr>
        <w:jc w:val="center"/>
        <w:rPr>
          <w:b/>
          <w:caps/>
          <w:color w:val="000000"/>
          <w:sz w:val="28"/>
          <w:szCs w:val="28"/>
        </w:rPr>
      </w:pPr>
      <w:r w:rsidRPr="00FB725E">
        <w:rPr>
          <w:b/>
          <w:caps/>
          <w:color w:val="000000"/>
          <w:sz w:val="28"/>
          <w:szCs w:val="28"/>
        </w:rPr>
        <w:t xml:space="preserve">Дополнительные и обосновывающие материалы </w:t>
      </w:r>
    </w:p>
    <w:p w:rsidR="00A10EAB" w:rsidRPr="00E20E95" w:rsidRDefault="00021A81" w:rsidP="009E237D">
      <w:pPr>
        <w:jc w:val="center"/>
        <w:rPr>
          <w:b/>
          <w:caps/>
          <w:color w:val="000000"/>
          <w:sz w:val="28"/>
          <w:szCs w:val="28"/>
        </w:rPr>
      </w:pPr>
      <w:r w:rsidRPr="00FB725E">
        <w:rPr>
          <w:b/>
          <w:caps/>
          <w:color w:val="000000"/>
          <w:sz w:val="28"/>
          <w:szCs w:val="28"/>
        </w:rPr>
        <w:t xml:space="preserve">государственной программы Республики Марий Эл </w:t>
      </w:r>
      <w:r w:rsidR="00E20E95" w:rsidRPr="00E20E95">
        <w:rPr>
          <w:b/>
          <w:color w:val="000000"/>
          <w:sz w:val="28"/>
          <w:szCs w:val="28"/>
        </w:rPr>
        <w:t>«</w:t>
      </w:r>
      <w:r w:rsidR="00E20E95" w:rsidRPr="00E20E95">
        <w:rPr>
          <w:b/>
          <w:sz w:val="28"/>
          <w:szCs w:val="28"/>
        </w:rPr>
        <w:t>ЭНЕРГОСБЕРЕЖЕНИЕ И ПОВЫШЕНИЕ ЭНЕРГЕТИЧЕСКОЙ ЭФФЕКТИВНОСТИ НА 2013 - 202</w:t>
      </w:r>
      <w:r w:rsidR="00F11C0F">
        <w:rPr>
          <w:b/>
          <w:sz w:val="28"/>
          <w:szCs w:val="28"/>
        </w:rPr>
        <w:t>5</w:t>
      </w:r>
      <w:r w:rsidR="00E20E95" w:rsidRPr="00E20E95">
        <w:rPr>
          <w:b/>
          <w:sz w:val="28"/>
          <w:szCs w:val="28"/>
        </w:rPr>
        <w:t xml:space="preserve"> ГОДЫ</w:t>
      </w:r>
      <w:r w:rsidR="00E20E95" w:rsidRPr="00E20E95">
        <w:rPr>
          <w:b/>
          <w:color w:val="000000"/>
          <w:sz w:val="28"/>
          <w:szCs w:val="28"/>
        </w:rPr>
        <w:t>»</w:t>
      </w:r>
    </w:p>
    <w:p w:rsidR="004A19C8" w:rsidRPr="00FB725E" w:rsidRDefault="004A19C8" w:rsidP="009E237D">
      <w:pPr>
        <w:jc w:val="center"/>
        <w:rPr>
          <w:color w:val="000000"/>
          <w:sz w:val="28"/>
          <w:szCs w:val="28"/>
        </w:rPr>
      </w:pPr>
    </w:p>
    <w:p w:rsidR="004A19C8" w:rsidRPr="00FB725E" w:rsidRDefault="004A19C8" w:rsidP="009E237D">
      <w:pPr>
        <w:jc w:val="center"/>
        <w:rPr>
          <w:color w:val="000000"/>
          <w:sz w:val="28"/>
          <w:szCs w:val="28"/>
        </w:rPr>
      </w:pPr>
    </w:p>
    <w:p w:rsidR="00D43241" w:rsidRPr="00FB725E" w:rsidRDefault="00D43241" w:rsidP="009E237D">
      <w:pPr>
        <w:jc w:val="center"/>
        <w:rPr>
          <w:color w:val="000000"/>
          <w:sz w:val="28"/>
          <w:szCs w:val="28"/>
        </w:rPr>
      </w:pPr>
    </w:p>
    <w:p w:rsidR="009E237D" w:rsidRPr="00FB725E" w:rsidRDefault="009E237D" w:rsidP="00AC402C">
      <w:pPr>
        <w:pStyle w:val="1"/>
        <w:widowControl w:val="0"/>
        <w:spacing w:before="0" w:after="0"/>
        <w:rPr>
          <w:rFonts w:ascii="Times New Roman" w:hAnsi="Times New Roman"/>
          <w:color w:val="auto"/>
          <w:sz w:val="28"/>
          <w:szCs w:val="28"/>
        </w:rPr>
      </w:pPr>
      <w:r w:rsidRPr="00FB725E">
        <w:rPr>
          <w:rFonts w:ascii="Times New Roman" w:hAnsi="Times New Roman"/>
          <w:color w:val="auto"/>
          <w:sz w:val="28"/>
          <w:szCs w:val="28"/>
        </w:rPr>
        <w:t xml:space="preserve">Методика оценки эффективности </w:t>
      </w:r>
      <w:r w:rsidR="00F53EE5">
        <w:rPr>
          <w:rFonts w:ascii="Times New Roman" w:hAnsi="Times New Roman"/>
          <w:color w:val="auto"/>
          <w:sz w:val="28"/>
          <w:szCs w:val="28"/>
        </w:rPr>
        <w:t>реализации</w:t>
      </w:r>
      <w:r w:rsidRPr="00FB725E">
        <w:rPr>
          <w:rFonts w:ascii="Times New Roman" w:hAnsi="Times New Roman"/>
          <w:color w:val="auto"/>
          <w:sz w:val="28"/>
          <w:szCs w:val="28"/>
        </w:rPr>
        <w:t xml:space="preserve"> </w:t>
      </w:r>
      <w:r w:rsidR="00F53EE5">
        <w:rPr>
          <w:rFonts w:ascii="Times New Roman" w:hAnsi="Times New Roman"/>
          <w:color w:val="auto"/>
          <w:sz w:val="28"/>
          <w:szCs w:val="28"/>
        </w:rPr>
        <w:br/>
      </w:r>
      <w:r w:rsidRPr="00FB725E">
        <w:rPr>
          <w:rFonts w:ascii="Times New Roman" w:hAnsi="Times New Roman"/>
          <w:color w:val="auto"/>
          <w:sz w:val="28"/>
          <w:szCs w:val="28"/>
        </w:rPr>
        <w:t>Государственной программы</w:t>
      </w:r>
    </w:p>
    <w:p w:rsidR="009E237D" w:rsidRDefault="009E237D" w:rsidP="00AC402C">
      <w:pPr>
        <w:widowControl w:val="0"/>
        <w:tabs>
          <w:tab w:val="left" w:pos="1980"/>
        </w:tabs>
        <w:autoSpaceDE w:val="0"/>
        <w:autoSpaceDN w:val="0"/>
        <w:adjustRightInd w:val="0"/>
        <w:ind w:firstLine="720"/>
        <w:jc w:val="both"/>
      </w:pPr>
    </w:p>
    <w:p w:rsidR="006F40DB" w:rsidRDefault="006F40DB" w:rsidP="00AC402C">
      <w:pPr>
        <w:widowControl w:val="0"/>
        <w:tabs>
          <w:tab w:val="left" w:pos="1980"/>
        </w:tabs>
        <w:autoSpaceDE w:val="0"/>
        <w:autoSpaceDN w:val="0"/>
        <w:adjustRightInd w:val="0"/>
        <w:ind w:firstLine="720"/>
        <w:jc w:val="both"/>
      </w:pPr>
    </w:p>
    <w:p w:rsidR="006F40DB" w:rsidRPr="00CE733D" w:rsidRDefault="006F40DB" w:rsidP="00AC402C">
      <w:pPr>
        <w:widowControl w:val="0"/>
        <w:tabs>
          <w:tab w:val="left" w:pos="1980"/>
        </w:tabs>
        <w:autoSpaceDE w:val="0"/>
        <w:autoSpaceDN w:val="0"/>
        <w:adjustRightInd w:val="0"/>
        <w:ind w:firstLine="720"/>
        <w:jc w:val="both"/>
      </w:pPr>
    </w:p>
    <w:p w:rsidR="00456ECB" w:rsidRPr="00FB725E" w:rsidRDefault="00456ECB" w:rsidP="00456ECB">
      <w:pPr>
        <w:ind w:firstLine="709"/>
        <w:jc w:val="both"/>
        <w:rPr>
          <w:sz w:val="28"/>
          <w:szCs w:val="28"/>
        </w:rPr>
      </w:pPr>
      <w:bookmarkStart w:id="2" w:name="sub_176"/>
      <w:r w:rsidRPr="00FB725E">
        <w:rPr>
          <w:sz w:val="28"/>
          <w:szCs w:val="28"/>
        </w:rPr>
        <w:t>Оценка эффективности реализации Государственной программы производится с учетом следующих составляющих:</w:t>
      </w:r>
    </w:p>
    <w:bookmarkEnd w:id="2"/>
    <w:p w:rsidR="00456ECB" w:rsidRPr="00FB725E" w:rsidRDefault="00456ECB" w:rsidP="00456ECB">
      <w:pPr>
        <w:ind w:firstLine="709"/>
        <w:jc w:val="both"/>
        <w:rPr>
          <w:sz w:val="28"/>
          <w:szCs w:val="28"/>
        </w:rPr>
      </w:pPr>
      <w:r w:rsidRPr="00FB725E">
        <w:rPr>
          <w:sz w:val="28"/>
          <w:szCs w:val="28"/>
        </w:rPr>
        <w:t>а) оценка степени достижения целей и решения задач Государственной программы;</w:t>
      </w:r>
    </w:p>
    <w:p w:rsidR="00456ECB" w:rsidRPr="00FB725E" w:rsidRDefault="00456ECB" w:rsidP="00456ECB">
      <w:pPr>
        <w:ind w:firstLine="709"/>
        <w:jc w:val="both"/>
        <w:rPr>
          <w:sz w:val="28"/>
          <w:szCs w:val="28"/>
        </w:rPr>
      </w:pPr>
      <w:r w:rsidRPr="00FB725E">
        <w:rPr>
          <w:sz w:val="28"/>
          <w:szCs w:val="28"/>
        </w:rPr>
        <w:t>б) оценка степени достижения целей и решения задач подпрограмм, входящих в Государственную программу;</w:t>
      </w:r>
    </w:p>
    <w:p w:rsidR="00456ECB" w:rsidRPr="00FB725E" w:rsidRDefault="00456ECB" w:rsidP="00456ECB">
      <w:pPr>
        <w:ind w:firstLine="709"/>
        <w:jc w:val="both"/>
        <w:rPr>
          <w:sz w:val="28"/>
          <w:szCs w:val="28"/>
        </w:rPr>
      </w:pPr>
      <w:r w:rsidRPr="00FB725E">
        <w:rPr>
          <w:sz w:val="28"/>
          <w:szCs w:val="28"/>
        </w:rPr>
        <w:t>в) оценка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456ECB" w:rsidRPr="00FB725E" w:rsidRDefault="00456ECB" w:rsidP="00456ECB">
      <w:pPr>
        <w:ind w:firstLine="709"/>
        <w:jc w:val="both"/>
        <w:rPr>
          <w:sz w:val="28"/>
          <w:szCs w:val="28"/>
        </w:rPr>
      </w:pPr>
      <w:r w:rsidRPr="00FB725E">
        <w:rPr>
          <w:sz w:val="28"/>
          <w:szCs w:val="28"/>
        </w:rPr>
        <w:t>г) оценка степени соответствия запланированному уровню расходов;</w:t>
      </w:r>
    </w:p>
    <w:p w:rsidR="00456ECB" w:rsidRPr="00FB725E" w:rsidRDefault="00456ECB" w:rsidP="00456ECB">
      <w:pPr>
        <w:ind w:firstLine="709"/>
        <w:jc w:val="both"/>
        <w:rPr>
          <w:sz w:val="28"/>
          <w:szCs w:val="28"/>
        </w:rPr>
      </w:pPr>
      <w:r w:rsidRPr="00FB725E">
        <w:rPr>
          <w:sz w:val="28"/>
          <w:szCs w:val="28"/>
        </w:rPr>
        <w:t>д) оценка эффективности использования средств республиканского бюджета Республики Марий Эл;</w:t>
      </w:r>
    </w:p>
    <w:p w:rsidR="00456ECB" w:rsidRPr="00FB725E" w:rsidRDefault="00456ECB" w:rsidP="00456ECB">
      <w:pPr>
        <w:ind w:firstLine="709"/>
        <w:jc w:val="both"/>
        <w:rPr>
          <w:sz w:val="28"/>
          <w:szCs w:val="28"/>
        </w:rPr>
      </w:pPr>
      <w:r w:rsidRPr="00FB725E">
        <w:rPr>
          <w:sz w:val="28"/>
          <w:szCs w:val="28"/>
        </w:rPr>
        <w:t xml:space="preserve">е) оценка эффективности реализации подпрограмм, входящих </w:t>
      </w:r>
      <w:r w:rsidRPr="00FB725E">
        <w:rPr>
          <w:sz w:val="28"/>
          <w:szCs w:val="28"/>
        </w:rPr>
        <w:br/>
        <w:t>в Государственную программу.</w:t>
      </w:r>
    </w:p>
    <w:p w:rsidR="00456ECB" w:rsidRPr="00FB725E" w:rsidRDefault="00456ECB" w:rsidP="00456ECB">
      <w:pPr>
        <w:ind w:firstLine="709"/>
        <w:jc w:val="both"/>
        <w:rPr>
          <w:sz w:val="28"/>
          <w:szCs w:val="28"/>
        </w:rPr>
      </w:pPr>
      <w:bookmarkStart w:id="3" w:name="sub_177"/>
      <w:r w:rsidRPr="00FB725E">
        <w:rPr>
          <w:sz w:val="28"/>
          <w:szCs w:val="28"/>
        </w:rPr>
        <w:t>Оценка эффективности реализации Государственной программы осуществляется в два этапа.</w:t>
      </w:r>
    </w:p>
    <w:p w:rsidR="00456ECB" w:rsidRPr="00FB725E" w:rsidRDefault="00456ECB" w:rsidP="00456ECB">
      <w:pPr>
        <w:ind w:firstLine="709"/>
        <w:jc w:val="both"/>
        <w:rPr>
          <w:sz w:val="28"/>
          <w:szCs w:val="28"/>
        </w:rPr>
      </w:pPr>
      <w:bookmarkStart w:id="4" w:name="sub_178"/>
      <w:bookmarkEnd w:id="3"/>
      <w:r w:rsidRPr="00FB725E">
        <w:rPr>
          <w:sz w:val="28"/>
          <w:szCs w:val="28"/>
        </w:rPr>
        <w:lastRenderedPageBreak/>
        <w:t xml:space="preserve">На первом этапе осуществляется оценка эффективности реализации подпрограмм, входящих в Государственную программу, которая определяется с учетом оценки степени достижения целей </w:t>
      </w:r>
      <w:r w:rsidRPr="00FB725E">
        <w:rPr>
          <w:sz w:val="28"/>
          <w:szCs w:val="28"/>
        </w:rPr>
        <w:br/>
        <w:t>и решения задач подпрограмм, входящих в Государственную программу, оценки степени реализации мероприятий, оценки степени соответствия запланированному уровню расходов и оценки эффективности использования средств республиканского бюджета Республики Марий Эл.</w:t>
      </w:r>
    </w:p>
    <w:p w:rsidR="00456ECB" w:rsidRDefault="00456ECB" w:rsidP="00456ECB">
      <w:pPr>
        <w:ind w:firstLine="709"/>
        <w:jc w:val="both"/>
        <w:rPr>
          <w:sz w:val="28"/>
          <w:szCs w:val="28"/>
        </w:rPr>
      </w:pPr>
      <w:bookmarkStart w:id="5" w:name="sub_179"/>
      <w:bookmarkEnd w:id="4"/>
      <w:r w:rsidRPr="00FB725E">
        <w:rPr>
          <w:sz w:val="28"/>
          <w:szCs w:val="28"/>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 входящих в Государственную программу.</w:t>
      </w:r>
    </w:p>
    <w:p w:rsidR="00CE733D" w:rsidRPr="00CE733D" w:rsidRDefault="00CE733D" w:rsidP="00456ECB">
      <w:pPr>
        <w:ind w:firstLine="709"/>
        <w:jc w:val="both"/>
        <w:rPr>
          <w:sz w:val="22"/>
          <w:szCs w:val="22"/>
        </w:rPr>
      </w:pPr>
    </w:p>
    <w:p w:rsidR="00456ECB" w:rsidRPr="00FB725E" w:rsidRDefault="00456ECB" w:rsidP="00456ECB">
      <w:pPr>
        <w:pStyle w:val="1"/>
        <w:spacing w:before="0" w:after="0"/>
        <w:rPr>
          <w:rFonts w:ascii="Times New Roman" w:hAnsi="Times New Roman"/>
          <w:b w:val="0"/>
          <w:bCs w:val="0"/>
          <w:color w:val="auto"/>
          <w:sz w:val="28"/>
          <w:szCs w:val="28"/>
        </w:rPr>
      </w:pPr>
      <w:bookmarkStart w:id="6" w:name="sub_183"/>
      <w:bookmarkEnd w:id="5"/>
      <w:r w:rsidRPr="00FB725E">
        <w:rPr>
          <w:rFonts w:ascii="Times New Roman" w:hAnsi="Times New Roman"/>
          <w:b w:val="0"/>
          <w:bCs w:val="0"/>
          <w:color w:val="auto"/>
          <w:sz w:val="28"/>
          <w:szCs w:val="28"/>
        </w:rPr>
        <w:t>Оценка степени реализации мероприятий</w:t>
      </w:r>
    </w:p>
    <w:bookmarkEnd w:id="6"/>
    <w:p w:rsidR="00456ECB" w:rsidRPr="00CE733D" w:rsidRDefault="00456ECB" w:rsidP="00456ECB">
      <w:pPr>
        <w:ind w:firstLine="709"/>
        <w:jc w:val="both"/>
      </w:pPr>
    </w:p>
    <w:p w:rsidR="00456ECB" w:rsidRPr="00FB725E" w:rsidRDefault="00456ECB" w:rsidP="00456ECB">
      <w:pPr>
        <w:ind w:firstLine="709"/>
        <w:jc w:val="both"/>
        <w:rPr>
          <w:sz w:val="28"/>
          <w:szCs w:val="28"/>
        </w:rPr>
      </w:pPr>
      <w:bookmarkStart w:id="7" w:name="sub_181"/>
      <w:r w:rsidRPr="00FB725E">
        <w:rPr>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456ECB" w:rsidRPr="00FB725E" w:rsidRDefault="00456ECB" w:rsidP="00456ECB">
      <w:pPr>
        <w:jc w:val="center"/>
        <w:rPr>
          <w:sz w:val="28"/>
          <w:szCs w:val="28"/>
        </w:rPr>
      </w:pPr>
      <w:bookmarkStart w:id="8" w:name="sub_301"/>
      <w:bookmarkEnd w:id="7"/>
      <w:r w:rsidRPr="00FB725E">
        <w:rPr>
          <w:sz w:val="28"/>
          <w:szCs w:val="28"/>
        </w:rPr>
        <w:t>СР</w:t>
      </w:r>
      <w:r w:rsidRPr="00FB725E">
        <w:rPr>
          <w:sz w:val="28"/>
          <w:szCs w:val="28"/>
          <w:vertAlign w:val="subscript"/>
        </w:rPr>
        <w:t>м</w:t>
      </w:r>
      <w:r w:rsidRPr="00FB725E">
        <w:rPr>
          <w:sz w:val="28"/>
          <w:szCs w:val="28"/>
        </w:rPr>
        <w:t xml:space="preserve"> = М</w:t>
      </w:r>
      <w:r w:rsidRPr="00FB725E">
        <w:rPr>
          <w:sz w:val="28"/>
          <w:szCs w:val="28"/>
          <w:vertAlign w:val="subscript"/>
        </w:rPr>
        <w:t>в</w:t>
      </w:r>
      <w:r w:rsidRPr="00FB725E">
        <w:rPr>
          <w:sz w:val="28"/>
          <w:szCs w:val="28"/>
        </w:rPr>
        <w:t>/М,</w:t>
      </w:r>
    </w:p>
    <w:bookmarkEnd w:id="8"/>
    <w:p w:rsidR="00456ECB" w:rsidRPr="00CE733D" w:rsidRDefault="00456ECB" w:rsidP="00456ECB">
      <w:pPr>
        <w:ind w:firstLine="709"/>
        <w:jc w:val="both"/>
      </w:pPr>
    </w:p>
    <w:p w:rsidR="00456ECB" w:rsidRPr="00FB725E" w:rsidRDefault="00456ECB" w:rsidP="00456ECB">
      <w:pPr>
        <w:ind w:firstLine="709"/>
        <w:jc w:val="both"/>
        <w:rPr>
          <w:sz w:val="28"/>
          <w:szCs w:val="28"/>
        </w:rPr>
      </w:pPr>
      <w:r w:rsidRPr="00FB725E">
        <w:rPr>
          <w:sz w:val="28"/>
          <w:szCs w:val="28"/>
        </w:rPr>
        <w:t>где:</w:t>
      </w:r>
    </w:p>
    <w:p w:rsidR="00456ECB" w:rsidRPr="00FB725E" w:rsidRDefault="00456ECB" w:rsidP="00456ECB">
      <w:pPr>
        <w:ind w:firstLine="709"/>
        <w:jc w:val="both"/>
        <w:rPr>
          <w:sz w:val="28"/>
          <w:szCs w:val="28"/>
        </w:rPr>
      </w:pPr>
      <w:r w:rsidRPr="00FB725E">
        <w:rPr>
          <w:sz w:val="28"/>
          <w:szCs w:val="28"/>
        </w:rPr>
        <w:t>СР</w:t>
      </w:r>
      <w:r w:rsidRPr="00FB725E">
        <w:rPr>
          <w:sz w:val="28"/>
          <w:szCs w:val="28"/>
          <w:vertAlign w:val="subscript"/>
        </w:rPr>
        <w:t>м</w:t>
      </w:r>
      <w:r w:rsidRPr="00FB725E">
        <w:rPr>
          <w:sz w:val="28"/>
          <w:szCs w:val="28"/>
        </w:rPr>
        <w:t xml:space="preserve"> - степень реализации мероприятий;</w:t>
      </w:r>
    </w:p>
    <w:p w:rsidR="00456ECB" w:rsidRPr="00FB725E" w:rsidRDefault="00456ECB" w:rsidP="00456ECB">
      <w:pPr>
        <w:ind w:firstLine="709"/>
        <w:jc w:val="both"/>
        <w:rPr>
          <w:sz w:val="28"/>
          <w:szCs w:val="28"/>
        </w:rPr>
      </w:pPr>
      <w:r w:rsidRPr="00FB725E">
        <w:rPr>
          <w:sz w:val="28"/>
          <w:szCs w:val="28"/>
        </w:rPr>
        <w:t>М</w:t>
      </w:r>
      <w:r w:rsidRPr="00FB725E">
        <w:rPr>
          <w:sz w:val="28"/>
          <w:szCs w:val="28"/>
          <w:vertAlign w:val="subscript"/>
        </w:rPr>
        <w:t>в</w:t>
      </w:r>
      <w:r w:rsidRPr="00FB725E">
        <w:rPr>
          <w:sz w:val="28"/>
          <w:szCs w:val="28"/>
        </w:rPr>
        <w:t xml:space="preserve"> - количество мероприятий, выполненных в полном объеме, </w:t>
      </w:r>
      <w:r w:rsidRPr="00FB725E">
        <w:rPr>
          <w:sz w:val="28"/>
          <w:szCs w:val="28"/>
        </w:rPr>
        <w:br/>
        <w:t>из числа мероприятий, запланированных к реализации в отчетном году;</w:t>
      </w:r>
    </w:p>
    <w:p w:rsidR="00456ECB" w:rsidRPr="00FB725E" w:rsidRDefault="00456ECB" w:rsidP="00456ECB">
      <w:pPr>
        <w:ind w:firstLine="709"/>
        <w:jc w:val="both"/>
        <w:rPr>
          <w:sz w:val="28"/>
          <w:szCs w:val="28"/>
        </w:rPr>
      </w:pPr>
      <w:r w:rsidRPr="00FB725E">
        <w:rPr>
          <w:sz w:val="28"/>
          <w:szCs w:val="28"/>
        </w:rPr>
        <w:t xml:space="preserve">М - общее количество мероприятий, запланированных </w:t>
      </w:r>
      <w:r w:rsidRPr="00FB725E">
        <w:rPr>
          <w:sz w:val="28"/>
          <w:szCs w:val="28"/>
        </w:rPr>
        <w:br/>
        <w:t>к реализации в отчетном году.</w:t>
      </w:r>
    </w:p>
    <w:p w:rsidR="00456ECB" w:rsidRPr="00FB725E" w:rsidRDefault="00456ECB" w:rsidP="00456ECB">
      <w:pPr>
        <w:ind w:firstLine="709"/>
        <w:jc w:val="both"/>
        <w:rPr>
          <w:sz w:val="28"/>
          <w:szCs w:val="28"/>
        </w:rPr>
      </w:pPr>
      <w:r w:rsidRPr="00FB725E">
        <w:rPr>
          <w:sz w:val="28"/>
          <w:szCs w:val="28"/>
        </w:rPr>
        <w:t xml:space="preserve">Расчет степени реализации мероприятий осуществляется </w:t>
      </w:r>
      <w:r w:rsidRPr="00FB725E">
        <w:rPr>
          <w:sz w:val="28"/>
          <w:szCs w:val="28"/>
        </w:rPr>
        <w:br/>
        <w:t>на уровне основных мероприятий подпрограмм и (или) ведомственных целевых программ.</w:t>
      </w:r>
    </w:p>
    <w:p w:rsidR="00456ECB" w:rsidRPr="00FB725E" w:rsidRDefault="00456ECB" w:rsidP="00456ECB">
      <w:pPr>
        <w:ind w:firstLine="709"/>
        <w:jc w:val="both"/>
        <w:rPr>
          <w:sz w:val="28"/>
          <w:szCs w:val="28"/>
        </w:rPr>
      </w:pPr>
      <w:bookmarkStart w:id="9" w:name="sub_182"/>
      <w:r w:rsidRPr="00FB725E">
        <w:rPr>
          <w:sz w:val="28"/>
          <w:szCs w:val="28"/>
        </w:rPr>
        <w:t xml:space="preserve">Мероприятие может считаться выполненным в полном объеме </w:t>
      </w:r>
      <w:r w:rsidRPr="00FB725E">
        <w:rPr>
          <w:sz w:val="28"/>
          <w:szCs w:val="28"/>
        </w:rPr>
        <w:br/>
        <w:t>при достижении следующих результатов:</w:t>
      </w:r>
    </w:p>
    <w:bookmarkEnd w:id="9"/>
    <w:p w:rsidR="00CE733D" w:rsidRDefault="00456ECB" w:rsidP="00456ECB">
      <w:pPr>
        <w:ind w:firstLine="709"/>
        <w:jc w:val="both"/>
        <w:rPr>
          <w:sz w:val="28"/>
          <w:szCs w:val="28"/>
        </w:rPr>
      </w:pPr>
      <w:r w:rsidRPr="00FB725E">
        <w:rPr>
          <w:sz w:val="28"/>
          <w:szCs w:val="28"/>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если фактически достигнутое значение показателя (индикатора) составляет не менее </w:t>
      </w:r>
      <w:r w:rsidRPr="00FB725E">
        <w:rPr>
          <w:sz w:val="28"/>
          <w:szCs w:val="28"/>
        </w:rPr>
        <w:br/>
        <w:t xml:space="preserve">95 процентов от запланированного и не хуже значения показателя (индикатора), достигнутого в году, предшествующем отчетному, </w:t>
      </w:r>
      <w:r w:rsidRPr="00FB725E">
        <w:rPr>
          <w:sz w:val="28"/>
          <w:szCs w:val="28"/>
        </w:rPr>
        <w:br/>
        <w:t>с учетом корректировки объемов финансирования по мероприятию.</w:t>
      </w:r>
    </w:p>
    <w:p w:rsidR="00456ECB" w:rsidRPr="00FB725E" w:rsidRDefault="00CE733D" w:rsidP="00456ECB">
      <w:pPr>
        <w:ind w:firstLine="709"/>
        <w:jc w:val="both"/>
        <w:rPr>
          <w:sz w:val="28"/>
          <w:szCs w:val="28"/>
        </w:rPr>
      </w:pPr>
      <w:r>
        <w:rPr>
          <w:sz w:val="28"/>
          <w:szCs w:val="28"/>
        </w:rPr>
        <w:t>В случае</w:t>
      </w:r>
      <w:r w:rsidR="00456ECB" w:rsidRPr="00FB725E">
        <w:rPr>
          <w:sz w:val="28"/>
          <w:szCs w:val="28"/>
        </w:rPr>
        <w:t xml:space="preserve"> если для определения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данных </w:t>
      </w:r>
      <w:r w:rsidR="00456ECB" w:rsidRPr="00FB725E">
        <w:rPr>
          <w:sz w:val="28"/>
          <w:szCs w:val="28"/>
        </w:rPr>
        <w:lastRenderedPageBreak/>
        <w:t>показателей (индикаторов) к запланированным значениям данных показателей (индикаторов), выраженное в процентах;</w:t>
      </w:r>
    </w:p>
    <w:p w:rsidR="00456ECB" w:rsidRPr="00FB725E" w:rsidRDefault="00456ECB" w:rsidP="00456ECB">
      <w:pPr>
        <w:ind w:firstLine="709"/>
        <w:jc w:val="both"/>
        <w:rPr>
          <w:sz w:val="28"/>
          <w:szCs w:val="28"/>
        </w:rPr>
      </w:pPr>
      <w:r w:rsidRPr="00FB725E">
        <w:rPr>
          <w:sz w:val="28"/>
          <w:szCs w:val="28"/>
        </w:rPr>
        <w:t>мероприятие, предусматривающее разработку или принятие нормативных правовых актов Республики Марий Эл, считается выполненным в случае разработки или принятия нормативного правового акта Республики Марий Эл в установленные сроки;</w:t>
      </w:r>
    </w:p>
    <w:p w:rsidR="00456ECB" w:rsidRPr="00FB725E" w:rsidRDefault="00456ECB" w:rsidP="00456ECB">
      <w:pPr>
        <w:ind w:firstLine="709"/>
        <w:jc w:val="both"/>
        <w:rPr>
          <w:sz w:val="28"/>
          <w:szCs w:val="28"/>
        </w:rPr>
      </w:pPr>
      <w:r w:rsidRPr="00FB725E">
        <w:rPr>
          <w:sz w:val="28"/>
          <w:szCs w:val="28"/>
        </w:rPr>
        <w:t>мероприятие, предусматривающее строительство или реконструкцию объектов капитального строительства, считается выполненным в случае окончания строительства или реконструкции объектов капитального строительства  в установленные сроки;</w:t>
      </w:r>
    </w:p>
    <w:p w:rsidR="00456ECB" w:rsidRPr="00FB725E" w:rsidRDefault="00456ECB" w:rsidP="00456ECB">
      <w:pPr>
        <w:ind w:firstLine="709"/>
        <w:jc w:val="both"/>
        <w:rPr>
          <w:sz w:val="28"/>
          <w:szCs w:val="28"/>
        </w:rPr>
      </w:pPr>
      <w:r w:rsidRPr="00FB725E">
        <w:rPr>
          <w:sz w:val="28"/>
          <w:szCs w:val="28"/>
        </w:rPr>
        <w:t>мероприятие, предусматривающее достижение качественного результата, считается выполненным в случае его достижения (проводится экспертная оценка).</w:t>
      </w:r>
    </w:p>
    <w:p w:rsidR="00456ECB" w:rsidRPr="00CE733D" w:rsidRDefault="00456ECB" w:rsidP="00456ECB">
      <w:pPr>
        <w:pStyle w:val="1"/>
        <w:spacing w:before="0" w:after="0"/>
        <w:ind w:firstLine="709"/>
        <w:jc w:val="both"/>
        <w:rPr>
          <w:rFonts w:ascii="Times New Roman" w:hAnsi="Times New Roman"/>
          <w:b w:val="0"/>
          <w:color w:val="000000"/>
        </w:rPr>
      </w:pPr>
      <w:bookmarkStart w:id="10" w:name="sub_186"/>
    </w:p>
    <w:p w:rsidR="00456ECB" w:rsidRPr="00FB725E" w:rsidRDefault="00456ECB" w:rsidP="00456ECB">
      <w:pPr>
        <w:pStyle w:val="1"/>
        <w:spacing w:before="0" w:after="0"/>
        <w:rPr>
          <w:rFonts w:ascii="Times New Roman" w:hAnsi="Times New Roman"/>
          <w:b w:val="0"/>
          <w:color w:val="auto"/>
          <w:sz w:val="28"/>
          <w:szCs w:val="28"/>
        </w:rPr>
      </w:pPr>
      <w:r w:rsidRPr="00FB725E">
        <w:rPr>
          <w:rFonts w:ascii="Times New Roman" w:hAnsi="Times New Roman"/>
          <w:b w:val="0"/>
          <w:color w:val="auto"/>
          <w:sz w:val="28"/>
          <w:szCs w:val="28"/>
        </w:rPr>
        <w:t>Оценка степени соответствия запланированному</w:t>
      </w:r>
    </w:p>
    <w:p w:rsidR="00456ECB" w:rsidRPr="00FB725E" w:rsidRDefault="00456ECB" w:rsidP="00456ECB">
      <w:pPr>
        <w:pStyle w:val="1"/>
        <w:spacing w:before="0" w:after="0"/>
        <w:rPr>
          <w:rFonts w:ascii="Times New Roman" w:hAnsi="Times New Roman"/>
          <w:b w:val="0"/>
          <w:color w:val="auto"/>
          <w:sz w:val="28"/>
          <w:szCs w:val="28"/>
        </w:rPr>
      </w:pPr>
      <w:r w:rsidRPr="00FB725E">
        <w:rPr>
          <w:rFonts w:ascii="Times New Roman" w:hAnsi="Times New Roman"/>
          <w:b w:val="0"/>
          <w:color w:val="auto"/>
          <w:sz w:val="28"/>
          <w:szCs w:val="28"/>
        </w:rPr>
        <w:t>уровню расходов</w:t>
      </w:r>
    </w:p>
    <w:bookmarkEnd w:id="10"/>
    <w:p w:rsidR="00456ECB" w:rsidRPr="00CE733D" w:rsidRDefault="00456ECB" w:rsidP="00456ECB">
      <w:pPr>
        <w:ind w:firstLine="709"/>
        <w:jc w:val="both"/>
      </w:pPr>
    </w:p>
    <w:p w:rsidR="00456ECB" w:rsidRPr="00FB725E" w:rsidRDefault="00456ECB" w:rsidP="00456ECB">
      <w:pPr>
        <w:ind w:firstLine="709"/>
        <w:jc w:val="both"/>
        <w:rPr>
          <w:sz w:val="28"/>
          <w:szCs w:val="28"/>
        </w:rPr>
      </w:pPr>
      <w:bookmarkStart w:id="11" w:name="sub_184"/>
      <w:r w:rsidRPr="00FB725E">
        <w:rPr>
          <w:sz w:val="28"/>
          <w:szCs w:val="28"/>
        </w:rPr>
        <w:t>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456ECB" w:rsidRPr="00CE733D" w:rsidRDefault="00456ECB" w:rsidP="00456ECB">
      <w:pPr>
        <w:ind w:firstLine="709"/>
        <w:jc w:val="both"/>
      </w:pPr>
      <w:bookmarkStart w:id="12" w:name="sub_304"/>
      <w:bookmarkEnd w:id="11"/>
    </w:p>
    <w:p w:rsidR="00456ECB" w:rsidRPr="00FB725E" w:rsidRDefault="00456ECB" w:rsidP="00456ECB">
      <w:pPr>
        <w:jc w:val="center"/>
        <w:rPr>
          <w:sz w:val="28"/>
          <w:szCs w:val="28"/>
        </w:rPr>
      </w:pPr>
      <w:r w:rsidRPr="00FB725E">
        <w:rPr>
          <w:sz w:val="28"/>
          <w:szCs w:val="28"/>
        </w:rPr>
        <w:t>СС</w:t>
      </w:r>
      <w:r w:rsidRPr="00FB725E">
        <w:rPr>
          <w:sz w:val="28"/>
          <w:szCs w:val="28"/>
          <w:vertAlign w:val="subscript"/>
        </w:rPr>
        <w:t>уз</w:t>
      </w:r>
      <w:r w:rsidRPr="00FB725E">
        <w:rPr>
          <w:sz w:val="28"/>
          <w:szCs w:val="28"/>
        </w:rPr>
        <w:t xml:space="preserve"> = З</w:t>
      </w:r>
      <w:r w:rsidRPr="00FB725E">
        <w:rPr>
          <w:sz w:val="28"/>
          <w:szCs w:val="28"/>
          <w:vertAlign w:val="subscript"/>
        </w:rPr>
        <w:t>ф</w:t>
      </w:r>
      <w:r w:rsidRPr="00FB725E">
        <w:rPr>
          <w:sz w:val="28"/>
          <w:szCs w:val="28"/>
        </w:rPr>
        <w:t>/З</w:t>
      </w:r>
      <w:r w:rsidRPr="00FB725E">
        <w:rPr>
          <w:sz w:val="28"/>
          <w:szCs w:val="28"/>
          <w:vertAlign w:val="subscript"/>
        </w:rPr>
        <w:t>п</w:t>
      </w:r>
      <w:r w:rsidRPr="00FB725E">
        <w:rPr>
          <w:sz w:val="28"/>
          <w:szCs w:val="28"/>
        </w:rPr>
        <w:t>,</w:t>
      </w:r>
    </w:p>
    <w:bookmarkEnd w:id="12"/>
    <w:p w:rsidR="00456ECB" w:rsidRPr="00CE733D" w:rsidRDefault="00456ECB" w:rsidP="00456ECB">
      <w:pPr>
        <w:ind w:firstLine="709"/>
        <w:jc w:val="both"/>
      </w:pPr>
    </w:p>
    <w:p w:rsidR="00456ECB" w:rsidRPr="00FB725E" w:rsidRDefault="00456ECB" w:rsidP="00456ECB">
      <w:pPr>
        <w:ind w:firstLine="709"/>
        <w:jc w:val="both"/>
        <w:rPr>
          <w:sz w:val="28"/>
          <w:szCs w:val="28"/>
        </w:rPr>
      </w:pPr>
      <w:r w:rsidRPr="00FB725E">
        <w:rPr>
          <w:sz w:val="28"/>
          <w:szCs w:val="28"/>
        </w:rPr>
        <w:t>где:</w:t>
      </w:r>
    </w:p>
    <w:p w:rsidR="00456ECB" w:rsidRPr="00FB725E" w:rsidRDefault="00456ECB" w:rsidP="00456ECB">
      <w:pPr>
        <w:ind w:firstLine="709"/>
        <w:jc w:val="both"/>
        <w:rPr>
          <w:sz w:val="28"/>
          <w:szCs w:val="28"/>
        </w:rPr>
      </w:pPr>
      <w:r w:rsidRPr="00FB725E">
        <w:rPr>
          <w:sz w:val="28"/>
          <w:szCs w:val="28"/>
        </w:rPr>
        <w:t>СС</w:t>
      </w:r>
      <w:r w:rsidRPr="00FB725E">
        <w:rPr>
          <w:sz w:val="28"/>
          <w:szCs w:val="28"/>
          <w:vertAlign w:val="subscript"/>
        </w:rPr>
        <w:t>уз</w:t>
      </w:r>
      <w:r w:rsidRPr="00FB725E">
        <w:rPr>
          <w:sz w:val="28"/>
          <w:szCs w:val="28"/>
        </w:rPr>
        <w:t xml:space="preserve"> - степень соответствия запланированному уровню расходов;</w:t>
      </w:r>
    </w:p>
    <w:p w:rsidR="00456ECB" w:rsidRPr="00FB725E" w:rsidRDefault="00456ECB" w:rsidP="00456ECB">
      <w:pPr>
        <w:ind w:firstLine="709"/>
        <w:jc w:val="both"/>
        <w:rPr>
          <w:sz w:val="28"/>
          <w:szCs w:val="28"/>
        </w:rPr>
      </w:pPr>
      <w:r w:rsidRPr="00FB725E">
        <w:rPr>
          <w:sz w:val="28"/>
          <w:szCs w:val="28"/>
        </w:rPr>
        <w:t>З</w:t>
      </w:r>
      <w:r w:rsidRPr="00FB725E">
        <w:rPr>
          <w:sz w:val="28"/>
          <w:szCs w:val="28"/>
          <w:vertAlign w:val="subscript"/>
        </w:rPr>
        <w:t>ф</w:t>
      </w:r>
      <w:r w:rsidRPr="00FB725E">
        <w:rPr>
          <w:sz w:val="28"/>
          <w:szCs w:val="28"/>
        </w:rPr>
        <w:t xml:space="preserve"> - фактические расходы на реализацию подпрограммы </w:t>
      </w:r>
      <w:r w:rsidRPr="00FB725E">
        <w:rPr>
          <w:sz w:val="28"/>
          <w:szCs w:val="28"/>
        </w:rPr>
        <w:br/>
        <w:t>в отчетном году;</w:t>
      </w:r>
    </w:p>
    <w:p w:rsidR="00456ECB" w:rsidRPr="00FB725E" w:rsidRDefault="00456ECB" w:rsidP="00456ECB">
      <w:pPr>
        <w:ind w:firstLine="709"/>
        <w:jc w:val="both"/>
        <w:rPr>
          <w:sz w:val="28"/>
          <w:szCs w:val="28"/>
        </w:rPr>
      </w:pPr>
      <w:r w:rsidRPr="00FB725E">
        <w:rPr>
          <w:sz w:val="28"/>
          <w:szCs w:val="28"/>
        </w:rPr>
        <w:t>З</w:t>
      </w:r>
      <w:r w:rsidRPr="00FB725E">
        <w:rPr>
          <w:sz w:val="28"/>
          <w:szCs w:val="28"/>
          <w:vertAlign w:val="subscript"/>
        </w:rPr>
        <w:t>п</w:t>
      </w:r>
      <w:r w:rsidRPr="00FB725E">
        <w:rPr>
          <w:sz w:val="28"/>
          <w:szCs w:val="28"/>
        </w:rPr>
        <w:t xml:space="preserve"> - плановые расходы на реализацию подпрограммы в отчетном году.</w:t>
      </w:r>
    </w:p>
    <w:p w:rsidR="00456ECB" w:rsidRPr="00FB725E" w:rsidRDefault="00456ECB" w:rsidP="00EF0914">
      <w:pPr>
        <w:ind w:firstLine="708"/>
        <w:jc w:val="both"/>
        <w:rPr>
          <w:sz w:val="28"/>
          <w:szCs w:val="28"/>
        </w:rPr>
      </w:pPr>
      <w:r w:rsidRPr="00FB725E">
        <w:rPr>
          <w:sz w:val="28"/>
          <w:szCs w:val="28"/>
        </w:rPr>
        <w:t xml:space="preserve">В составе показателя «степень соответствия запланированному уровню расходов» учитываются </w:t>
      </w:r>
      <w:r w:rsidR="00EF0914" w:rsidRPr="00EF0914">
        <w:rPr>
          <w:sz w:val="28"/>
          <w:szCs w:val="28"/>
        </w:rPr>
        <w:t>расходы из всех источников финансирования.</w:t>
      </w:r>
    </w:p>
    <w:p w:rsidR="00456ECB" w:rsidRPr="00FB725E" w:rsidRDefault="00456ECB" w:rsidP="00456ECB">
      <w:pPr>
        <w:ind w:firstLine="709"/>
        <w:jc w:val="both"/>
        <w:rPr>
          <w:sz w:val="28"/>
          <w:szCs w:val="28"/>
        </w:rPr>
      </w:pPr>
      <w:r w:rsidRPr="00FB725E">
        <w:rPr>
          <w:sz w:val="28"/>
          <w:szCs w:val="28"/>
        </w:rPr>
        <w:t xml:space="preserve">В качестве плановых расходов из средств республиканского бюджета Республики Марий Эл указываются данные по бюджетным ассигнованиям, предусмотренным на реализацию соответствующей подпрограммы в соответствии со сводной бюджетной росписью </w:t>
      </w:r>
      <w:r w:rsidR="00CE733D">
        <w:rPr>
          <w:sz w:val="28"/>
          <w:szCs w:val="28"/>
        </w:rPr>
        <w:br/>
      </w:r>
      <w:r w:rsidRPr="00FB725E">
        <w:rPr>
          <w:sz w:val="28"/>
          <w:szCs w:val="28"/>
        </w:rPr>
        <w:t>на отчетный год по состоянию на 31 декабря отчетного года.</w:t>
      </w:r>
    </w:p>
    <w:p w:rsidR="00EF0914" w:rsidRPr="00EF0914" w:rsidRDefault="00EF0914" w:rsidP="00EF0914">
      <w:pPr>
        <w:autoSpaceDE w:val="0"/>
        <w:autoSpaceDN w:val="0"/>
        <w:adjustRightInd w:val="0"/>
        <w:ind w:firstLine="720"/>
        <w:jc w:val="both"/>
        <w:rPr>
          <w:sz w:val="28"/>
          <w:szCs w:val="28"/>
        </w:rPr>
      </w:pPr>
      <w:r w:rsidRPr="00EF0914">
        <w:rPr>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реализации государственной программы редакцией государственной программы.</w:t>
      </w:r>
    </w:p>
    <w:p w:rsidR="00520AB8" w:rsidRPr="00CE733D" w:rsidRDefault="00520AB8" w:rsidP="00456ECB">
      <w:pPr>
        <w:ind w:firstLine="709"/>
        <w:jc w:val="both"/>
      </w:pPr>
    </w:p>
    <w:p w:rsidR="00456ECB" w:rsidRPr="00FB725E" w:rsidRDefault="00456ECB" w:rsidP="00456ECB">
      <w:pPr>
        <w:pStyle w:val="1"/>
        <w:spacing w:before="0" w:after="0"/>
        <w:rPr>
          <w:rFonts w:ascii="Times New Roman" w:hAnsi="Times New Roman"/>
          <w:b w:val="0"/>
          <w:color w:val="auto"/>
          <w:sz w:val="28"/>
          <w:szCs w:val="28"/>
        </w:rPr>
      </w:pPr>
      <w:bookmarkStart w:id="13" w:name="sub_188"/>
      <w:r w:rsidRPr="00FB725E">
        <w:rPr>
          <w:rFonts w:ascii="Times New Roman" w:hAnsi="Times New Roman"/>
          <w:b w:val="0"/>
          <w:color w:val="auto"/>
          <w:sz w:val="28"/>
          <w:szCs w:val="28"/>
        </w:rPr>
        <w:lastRenderedPageBreak/>
        <w:t>Оценка эффективности использования средств республиканского бюджета Республики Марий Эл</w:t>
      </w:r>
    </w:p>
    <w:bookmarkEnd w:id="13"/>
    <w:p w:rsidR="00456ECB" w:rsidRPr="00CE733D" w:rsidRDefault="00456ECB" w:rsidP="00456ECB">
      <w:pPr>
        <w:ind w:firstLine="709"/>
        <w:jc w:val="both"/>
      </w:pPr>
    </w:p>
    <w:p w:rsidR="00456ECB" w:rsidRPr="00FB725E" w:rsidRDefault="00456ECB" w:rsidP="00456ECB">
      <w:pPr>
        <w:ind w:firstLine="709"/>
        <w:jc w:val="both"/>
        <w:rPr>
          <w:sz w:val="28"/>
          <w:szCs w:val="28"/>
        </w:rPr>
      </w:pPr>
      <w:bookmarkStart w:id="14" w:name="sub_187"/>
      <w:r w:rsidRPr="00FB725E">
        <w:rPr>
          <w:sz w:val="28"/>
          <w:szCs w:val="28"/>
        </w:rPr>
        <w:t xml:space="preserve">Эффективность использования средств республиканского бюджета Республики Марий Эл рассчитывается для каждой подпрограммы </w:t>
      </w:r>
      <w:r w:rsidRPr="00FB725E">
        <w:rPr>
          <w:sz w:val="28"/>
          <w:szCs w:val="28"/>
        </w:rPr>
        <w:br/>
        <w:t>как отношение степени реализации мероприятий к степени соответствия запланированному уровню расходов из средств республиканского бюджета Республики Марий Эл по следующей формуле:</w:t>
      </w:r>
    </w:p>
    <w:p w:rsidR="00456ECB" w:rsidRPr="00CE733D" w:rsidRDefault="00456ECB" w:rsidP="00456ECB">
      <w:pPr>
        <w:ind w:firstLine="709"/>
        <w:jc w:val="both"/>
      </w:pPr>
    </w:p>
    <w:p w:rsidR="00456ECB" w:rsidRPr="00FB725E" w:rsidRDefault="00456ECB" w:rsidP="00456ECB">
      <w:pPr>
        <w:jc w:val="center"/>
        <w:rPr>
          <w:sz w:val="28"/>
          <w:szCs w:val="28"/>
        </w:rPr>
      </w:pPr>
      <w:bookmarkStart w:id="15" w:name="sub_305"/>
      <w:bookmarkEnd w:id="14"/>
      <w:r w:rsidRPr="00FB725E">
        <w:rPr>
          <w:sz w:val="28"/>
          <w:szCs w:val="28"/>
        </w:rPr>
        <w:t>Э</w:t>
      </w:r>
      <w:r w:rsidRPr="00FB725E">
        <w:rPr>
          <w:sz w:val="28"/>
          <w:szCs w:val="28"/>
          <w:vertAlign w:val="subscript"/>
        </w:rPr>
        <w:t>ис</w:t>
      </w:r>
      <w:r w:rsidRPr="00FB725E">
        <w:rPr>
          <w:sz w:val="28"/>
          <w:szCs w:val="28"/>
        </w:rPr>
        <w:t xml:space="preserve"> = СР</w:t>
      </w:r>
      <w:r w:rsidRPr="00FB725E">
        <w:rPr>
          <w:sz w:val="28"/>
          <w:szCs w:val="28"/>
          <w:vertAlign w:val="subscript"/>
        </w:rPr>
        <w:t>м</w:t>
      </w:r>
      <w:r w:rsidRPr="00FB725E">
        <w:rPr>
          <w:sz w:val="28"/>
          <w:szCs w:val="28"/>
        </w:rPr>
        <w:t>/СС</w:t>
      </w:r>
      <w:r w:rsidRPr="00FB725E">
        <w:rPr>
          <w:sz w:val="28"/>
          <w:szCs w:val="28"/>
          <w:vertAlign w:val="subscript"/>
        </w:rPr>
        <w:t>уз</w:t>
      </w:r>
      <w:r w:rsidRPr="00FB725E">
        <w:rPr>
          <w:sz w:val="28"/>
          <w:szCs w:val="28"/>
        </w:rPr>
        <w:t>,</w:t>
      </w:r>
    </w:p>
    <w:bookmarkEnd w:id="15"/>
    <w:p w:rsidR="00456ECB" w:rsidRPr="00CE733D" w:rsidRDefault="00456ECB" w:rsidP="00456ECB">
      <w:pPr>
        <w:ind w:firstLine="709"/>
        <w:jc w:val="both"/>
      </w:pPr>
    </w:p>
    <w:p w:rsidR="00456ECB" w:rsidRPr="00FB725E" w:rsidRDefault="00456ECB" w:rsidP="00456ECB">
      <w:pPr>
        <w:ind w:firstLine="709"/>
        <w:jc w:val="both"/>
        <w:rPr>
          <w:sz w:val="28"/>
          <w:szCs w:val="28"/>
        </w:rPr>
      </w:pPr>
      <w:r w:rsidRPr="00FB725E">
        <w:rPr>
          <w:sz w:val="28"/>
          <w:szCs w:val="28"/>
        </w:rPr>
        <w:t>где:</w:t>
      </w:r>
    </w:p>
    <w:p w:rsidR="00456ECB" w:rsidRPr="00FB725E" w:rsidRDefault="00456ECB" w:rsidP="00456ECB">
      <w:pPr>
        <w:ind w:firstLine="709"/>
        <w:jc w:val="both"/>
        <w:rPr>
          <w:sz w:val="28"/>
          <w:szCs w:val="28"/>
        </w:rPr>
      </w:pPr>
      <w:r w:rsidRPr="00FB725E">
        <w:rPr>
          <w:sz w:val="28"/>
          <w:szCs w:val="28"/>
        </w:rPr>
        <w:t>Э</w:t>
      </w:r>
      <w:r w:rsidRPr="00FB725E">
        <w:rPr>
          <w:sz w:val="28"/>
          <w:szCs w:val="28"/>
          <w:vertAlign w:val="subscript"/>
        </w:rPr>
        <w:t>ис</w:t>
      </w:r>
      <w:r w:rsidRPr="00FB725E">
        <w:rPr>
          <w:sz w:val="28"/>
          <w:szCs w:val="28"/>
        </w:rPr>
        <w:t xml:space="preserve"> - эффективность использования средств республиканского бюджета Республики Марий Эл;</w:t>
      </w:r>
    </w:p>
    <w:p w:rsidR="00456ECB" w:rsidRPr="00FB725E" w:rsidRDefault="00456ECB" w:rsidP="00456ECB">
      <w:pPr>
        <w:ind w:firstLine="709"/>
        <w:jc w:val="both"/>
        <w:rPr>
          <w:sz w:val="28"/>
          <w:szCs w:val="28"/>
        </w:rPr>
      </w:pPr>
      <w:r w:rsidRPr="00FB725E">
        <w:rPr>
          <w:sz w:val="28"/>
          <w:szCs w:val="28"/>
        </w:rPr>
        <w:t>СР</w:t>
      </w:r>
      <w:r w:rsidRPr="00FB725E">
        <w:rPr>
          <w:sz w:val="28"/>
          <w:szCs w:val="28"/>
          <w:vertAlign w:val="subscript"/>
        </w:rPr>
        <w:t>м</w:t>
      </w:r>
      <w:r w:rsidRPr="00FB725E">
        <w:rPr>
          <w:sz w:val="28"/>
          <w:szCs w:val="28"/>
        </w:rPr>
        <w:t xml:space="preserve"> - степень реализации мероприятий, полностью или частично финансируемых из средств республиканского бюджета Республики Марий Эл;</w:t>
      </w:r>
    </w:p>
    <w:p w:rsidR="00456ECB" w:rsidRPr="00FB725E" w:rsidRDefault="00456ECB" w:rsidP="00456ECB">
      <w:pPr>
        <w:ind w:firstLine="709"/>
        <w:jc w:val="both"/>
        <w:rPr>
          <w:sz w:val="28"/>
          <w:szCs w:val="28"/>
        </w:rPr>
      </w:pPr>
      <w:r w:rsidRPr="00FB725E">
        <w:rPr>
          <w:sz w:val="28"/>
          <w:szCs w:val="28"/>
        </w:rPr>
        <w:t>СС</w:t>
      </w:r>
      <w:r w:rsidRPr="00FB725E">
        <w:rPr>
          <w:sz w:val="28"/>
          <w:szCs w:val="28"/>
          <w:vertAlign w:val="subscript"/>
        </w:rPr>
        <w:t>уз</w:t>
      </w:r>
      <w:r w:rsidRPr="00FB725E">
        <w:rPr>
          <w:sz w:val="28"/>
          <w:szCs w:val="28"/>
        </w:rPr>
        <w:t xml:space="preserve"> - степень соответствия запланированному уровню расходов из средств республиканского бюджета Республики Марий Эл.</w:t>
      </w:r>
    </w:p>
    <w:p w:rsidR="00456ECB" w:rsidRPr="00FB725E" w:rsidRDefault="00456ECB" w:rsidP="00456ECB">
      <w:pPr>
        <w:pStyle w:val="1"/>
        <w:spacing w:before="0" w:after="0"/>
        <w:rPr>
          <w:rFonts w:ascii="Times New Roman" w:hAnsi="Times New Roman"/>
          <w:b w:val="0"/>
          <w:color w:val="auto"/>
          <w:sz w:val="28"/>
          <w:szCs w:val="28"/>
        </w:rPr>
      </w:pPr>
      <w:bookmarkStart w:id="16" w:name="sub_192"/>
      <w:r w:rsidRPr="00FB725E">
        <w:rPr>
          <w:rFonts w:ascii="Times New Roman" w:hAnsi="Times New Roman"/>
          <w:b w:val="0"/>
          <w:color w:val="auto"/>
          <w:sz w:val="28"/>
          <w:szCs w:val="28"/>
        </w:rPr>
        <w:t>Оценка степени достижения целей и решения задач подпрограмм, входящих в Государственную программу</w:t>
      </w:r>
    </w:p>
    <w:bookmarkEnd w:id="16"/>
    <w:p w:rsidR="00456ECB" w:rsidRPr="00CE733D" w:rsidRDefault="00456ECB" w:rsidP="00456ECB">
      <w:pPr>
        <w:ind w:firstLine="709"/>
        <w:jc w:val="both"/>
      </w:pPr>
    </w:p>
    <w:p w:rsidR="00456ECB" w:rsidRPr="00FB725E" w:rsidRDefault="00456ECB" w:rsidP="00456ECB">
      <w:pPr>
        <w:ind w:firstLine="709"/>
        <w:jc w:val="both"/>
        <w:rPr>
          <w:sz w:val="28"/>
          <w:szCs w:val="28"/>
        </w:rPr>
      </w:pPr>
      <w:bookmarkStart w:id="17" w:name="sub_189"/>
      <w:r w:rsidRPr="00FB725E">
        <w:rPr>
          <w:sz w:val="28"/>
          <w:szCs w:val="28"/>
        </w:rPr>
        <w:t>Для оценки степени достижения целей и решения задач подпрограмм, входящих в Государственную программу, определяется степень достижения плановых значений каждого показателя (индикатора), характеризующего цели и задачи подпрограммы.</w:t>
      </w:r>
    </w:p>
    <w:p w:rsidR="00456ECB" w:rsidRPr="00FB725E" w:rsidRDefault="00456ECB" w:rsidP="00456ECB">
      <w:pPr>
        <w:ind w:firstLine="709"/>
        <w:jc w:val="both"/>
        <w:rPr>
          <w:sz w:val="28"/>
          <w:szCs w:val="28"/>
        </w:rPr>
      </w:pPr>
      <w:bookmarkStart w:id="18" w:name="sub_190"/>
      <w:bookmarkEnd w:id="17"/>
      <w:r w:rsidRPr="00FB725E">
        <w:rPr>
          <w:sz w:val="28"/>
          <w:szCs w:val="28"/>
        </w:rPr>
        <w:t xml:space="preserve">Степень достижения планового значения показателя (индикатора), характеризующего цели и задачи подпрограммы, рассчитывается </w:t>
      </w:r>
      <w:r w:rsidRPr="00FB725E">
        <w:rPr>
          <w:sz w:val="28"/>
          <w:szCs w:val="28"/>
        </w:rPr>
        <w:br/>
        <w:t>по следующим формулам:</w:t>
      </w:r>
    </w:p>
    <w:bookmarkEnd w:id="18"/>
    <w:p w:rsidR="00456ECB" w:rsidRPr="00FB725E" w:rsidRDefault="00456ECB" w:rsidP="00456ECB">
      <w:pPr>
        <w:ind w:firstLine="709"/>
        <w:jc w:val="both"/>
        <w:rPr>
          <w:sz w:val="28"/>
          <w:szCs w:val="28"/>
        </w:rPr>
      </w:pPr>
      <w:r w:rsidRPr="00FB725E">
        <w:rPr>
          <w:sz w:val="28"/>
          <w:szCs w:val="28"/>
        </w:rPr>
        <w:t>для показателей (индикаторов), характеризующих цели и задачи подпрограммы, желаемой тенденцией развития которых является увеличение значений:</w:t>
      </w:r>
    </w:p>
    <w:p w:rsidR="00456ECB" w:rsidRPr="00CE733D" w:rsidRDefault="00456ECB" w:rsidP="00456ECB">
      <w:pPr>
        <w:ind w:firstLine="709"/>
        <w:jc w:val="both"/>
      </w:pPr>
    </w:p>
    <w:p w:rsidR="00456ECB" w:rsidRPr="00FB725E" w:rsidRDefault="00456ECB" w:rsidP="00456ECB">
      <w:pPr>
        <w:jc w:val="center"/>
        <w:rPr>
          <w:sz w:val="28"/>
          <w:szCs w:val="28"/>
        </w:rPr>
      </w:pPr>
      <w:bookmarkStart w:id="19" w:name="sub_307"/>
      <w:r w:rsidRPr="00FB725E">
        <w:rPr>
          <w:sz w:val="28"/>
          <w:szCs w:val="28"/>
        </w:rPr>
        <w:t>СД</w:t>
      </w:r>
      <w:r w:rsidRPr="00FB725E">
        <w:rPr>
          <w:sz w:val="28"/>
          <w:szCs w:val="28"/>
          <w:vertAlign w:val="subscript"/>
        </w:rPr>
        <w:t xml:space="preserve">п/ппз </w:t>
      </w:r>
      <w:r w:rsidRPr="00FB725E">
        <w:rPr>
          <w:sz w:val="28"/>
          <w:szCs w:val="28"/>
        </w:rPr>
        <w:t>= ЗП</w:t>
      </w:r>
      <w:r w:rsidRPr="00FB725E">
        <w:rPr>
          <w:sz w:val="28"/>
          <w:szCs w:val="28"/>
          <w:vertAlign w:val="subscript"/>
        </w:rPr>
        <w:t>п/пф</w:t>
      </w:r>
      <w:r w:rsidRPr="00FB725E">
        <w:rPr>
          <w:sz w:val="28"/>
          <w:szCs w:val="28"/>
        </w:rPr>
        <w:t>/ЗП</w:t>
      </w:r>
      <w:r w:rsidRPr="00FB725E">
        <w:rPr>
          <w:sz w:val="28"/>
          <w:szCs w:val="28"/>
          <w:vertAlign w:val="subscript"/>
        </w:rPr>
        <w:t>п/пп</w:t>
      </w:r>
      <w:r w:rsidRPr="00FB725E">
        <w:rPr>
          <w:sz w:val="28"/>
          <w:szCs w:val="28"/>
        </w:rPr>
        <w:t>;</w:t>
      </w:r>
    </w:p>
    <w:bookmarkEnd w:id="19"/>
    <w:p w:rsidR="00456ECB" w:rsidRPr="00CE733D" w:rsidRDefault="00456ECB" w:rsidP="00456ECB">
      <w:pPr>
        <w:ind w:firstLine="709"/>
        <w:jc w:val="both"/>
      </w:pPr>
    </w:p>
    <w:p w:rsidR="00456ECB" w:rsidRPr="00FB725E" w:rsidRDefault="00456ECB" w:rsidP="00456ECB">
      <w:pPr>
        <w:ind w:firstLine="709"/>
        <w:jc w:val="both"/>
        <w:rPr>
          <w:sz w:val="28"/>
          <w:szCs w:val="28"/>
        </w:rPr>
      </w:pPr>
      <w:r w:rsidRPr="00FB725E">
        <w:rPr>
          <w:sz w:val="28"/>
          <w:szCs w:val="28"/>
        </w:rPr>
        <w:t>для показателей (индикаторов), характеризующих цели и задачи подпрограммы, желаемой тенденцией развития которых является снижение значений:</w:t>
      </w:r>
    </w:p>
    <w:p w:rsidR="00456ECB" w:rsidRPr="00CE733D" w:rsidRDefault="00456ECB" w:rsidP="00456ECB">
      <w:pPr>
        <w:ind w:firstLine="709"/>
        <w:jc w:val="both"/>
      </w:pPr>
    </w:p>
    <w:p w:rsidR="00456ECB" w:rsidRPr="00FB725E" w:rsidRDefault="00456ECB" w:rsidP="00456ECB">
      <w:pPr>
        <w:jc w:val="center"/>
        <w:rPr>
          <w:sz w:val="28"/>
          <w:szCs w:val="28"/>
        </w:rPr>
      </w:pPr>
      <w:bookmarkStart w:id="20" w:name="sub_308"/>
      <w:r w:rsidRPr="00FB725E">
        <w:rPr>
          <w:sz w:val="28"/>
          <w:szCs w:val="28"/>
        </w:rPr>
        <w:t>СД</w:t>
      </w:r>
      <w:r w:rsidRPr="00FB725E">
        <w:rPr>
          <w:sz w:val="28"/>
          <w:szCs w:val="28"/>
          <w:vertAlign w:val="subscript"/>
        </w:rPr>
        <w:t xml:space="preserve">п/ппз </w:t>
      </w:r>
      <w:r w:rsidRPr="00FB725E">
        <w:rPr>
          <w:sz w:val="28"/>
          <w:szCs w:val="28"/>
        </w:rPr>
        <w:t>= ЗП</w:t>
      </w:r>
      <w:r w:rsidRPr="00FB725E">
        <w:rPr>
          <w:sz w:val="28"/>
          <w:szCs w:val="28"/>
          <w:vertAlign w:val="subscript"/>
        </w:rPr>
        <w:t>п/пп</w:t>
      </w:r>
      <w:r w:rsidRPr="00FB725E">
        <w:rPr>
          <w:sz w:val="28"/>
          <w:szCs w:val="28"/>
        </w:rPr>
        <w:t>/ЗП</w:t>
      </w:r>
      <w:r w:rsidRPr="00FB725E">
        <w:rPr>
          <w:sz w:val="28"/>
          <w:szCs w:val="28"/>
          <w:vertAlign w:val="subscript"/>
        </w:rPr>
        <w:t>п/пф</w:t>
      </w:r>
      <w:r w:rsidRPr="00FB725E">
        <w:rPr>
          <w:sz w:val="28"/>
          <w:szCs w:val="28"/>
        </w:rPr>
        <w:t>,</w:t>
      </w:r>
    </w:p>
    <w:p w:rsidR="00456ECB" w:rsidRPr="00CE733D" w:rsidRDefault="00456ECB" w:rsidP="00456ECB">
      <w:pPr>
        <w:ind w:firstLine="709"/>
        <w:jc w:val="both"/>
      </w:pPr>
    </w:p>
    <w:bookmarkEnd w:id="20"/>
    <w:p w:rsidR="00BD376F" w:rsidRDefault="00BD376F" w:rsidP="00456ECB">
      <w:pPr>
        <w:ind w:firstLine="709"/>
        <w:jc w:val="both"/>
        <w:rPr>
          <w:sz w:val="28"/>
          <w:szCs w:val="28"/>
        </w:rPr>
      </w:pPr>
    </w:p>
    <w:p w:rsidR="00456ECB" w:rsidRPr="00FB725E" w:rsidRDefault="00456ECB" w:rsidP="00456ECB">
      <w:pPr>
        <w:ind w:firstLine="709"/>
        <w:jc w:val="both"/>
        <w:rPr>
          <w:sz w:val="28"/>
          <w:szCs w:val="28"/>
        </w:rPr>
      </w:pPr>
      <w:r w:rsidRPr="00FB725E">
        <w:rPr>
          <w:sz w:val="28"/>
          <w:szCs w:val="28"/>
        </w:rPr>
        <w:t>где:</w:t>
      </w:r>
    </w:p>
    <w:p w:rsidR="00456ECB" w:rsidRPr="00FB725E" w:rsidRDefault="00456ECB" w:rsidP="00456ECB">
      <w:pPr>
        <w:ind w:firstLine="709"/>
        <w:jc w:val="both"/>
        <w:rPr>
          <w:sz w:val="28"/>
          <w:szCs w:val="28"/>
        </w:rPr>
      </w:pPr>
      <w:r w:rsidRPr="00FB725E">
        <w:rPr>
          <w:sz w:val="28"/>
          <w:szCs w:val="28"/>
        </w:rPr>
        <w:t>СД</w:t>
      </w:r>
      <w:r w:rsidRPr="00FB725E">
        <w:rPr>
          <w:sz w:val="28"/>
          <w:szCs w:val="28"/>
          <w:vertAlign w:val="subscript"/>
        </w:rPr>
        <w:t xml:space="preserve">п/ппз </w:t>
      </w:r>
      <w:r w:rsidRPr="00FB725E">
        <w:rPr>
          <w:sz w:val="28"/>
          <w:szCs w:val="28"/>
        </w:rPr>
        <w:t>- степень достижения планового значения показателя (индикатора), характеризующего цели и задачи подпрограммы;</w:t>
      </w:r>
    </w:p>
    <w:p w:rsidR="00456ECB" w:rsidRPr="00FB725E" w:rsidRDefault="00456ECB" w:rsidP="00456ECB">
      <w:pPr>
        <w:ind w:firstLine="709"/>
        <w:jc w:val="both"/>
        <w:rPr>
          <w:sz w:val="28"/>
          <w:szCs w:val="28"/>
        </w:rPr>
      </w:pPr>
      <w:r w:rsidRPr="00FB725E">
        <w:rPr>
          <w:sz w:val="28"/>
          <w:szCs w:val="28"/>
        </w:rPr>
        <w:lastRenderedPageBreak/>
        <w:t>ЗП</w:t>
      </w:r>
      <w:r w:rsidRPr="00FB725E">
        <w:rPr>
          <w:sz w:val="28"/>
          <w:szCs w:val="28"/>
          <w:vertAlign w:val="subscript"/>
        </w:rPr>
        <w:t xml:space="preserve">п/пф </w:t>
      </w:r>
      <w:r w:rsidRPr="00FB725E">
        <w:rPr>
          <w:sz w:val="28"/>
          <w:szCs w:val="28"/>
        </w:rPr>
        <w:t>- значение показателя (индикатора), характеризующего цели и задачи подпрограммы, фактически достигнутое на конец отчетного периода;</w:t>
      </w:r>
    </w:p>
    <w:p w:rsidR="00456ECB" w:rsidRPr="00FB725E" w:rsidRDefault="00456ECB" w:rsidP="00456ECB">
      <w:pPr>
        <w:ind w:firstLine="709"/>
        <w:jc w:val="both"/>
        <w:rPr>
          <w:sz w:val="28"/>
          <w:szCs w:val="28"/>
        </w:rPr>
      </w:pPr>
      <w:r w:rsidRPr="00FB725E">
        <w:rPr>
          <w:sz w:val="28"/>
          <w:szCs w:val="28"/>
        </w:rPr>
        <w:t>ЗП</w:t>
      </w:r>
      <w:r w:rsidRPr="00FB725E">
        <w:rPr>
          <w:sz w:val="28"/>
          <w:szCs w:val="28"/>
          <w:vertAlign w:val="subscript"/>
        </w:rPr>
        <w:t>п/пп</w:t>
      </w:r>
      <w:r w:rsidRPr="00FB725E">
        <w:rPr>
          <w:sz w:val="28"/>
          <w:szCs w:val="28"/>
        </w:rPr>
        <w:t xml:space="preserve"> - плановое значение показателя (индикатора), характеризующего цели и задачи подпрограммы.</w:t>
      </w:r>
    </w:p>
    <w:p w:rsidR="00456ECB" w:rsidRPr="00FB725E" w:rsidRDefault="00456ECB" w:rsidP="00456ECB">
      <w:pPr>
        <w:ind w:firstLine="709"/>
        <w:jc w:val="both"/>
        <w:rPr>
          <w:sz w:val="28"/>
          <w:szCs w:val="28"/>
        </w:rPr>
      </w:pPr>
      <w:r w:rsidRPr="00FB725E">
        <w:rPr>
          <w:sz w:val="28"/>
          <w:szCs w:val="28"/>
        </w:rPr>
        <w:t>В случае, если подпрограммой установлено целевое значение показателя (индикатора), характеризующего цели и задачи подпрограммы (далее - показатель (индикатор), равное нулю, при фактическом значении показателя (индикатора), равном нулю, степень достижения планового значения показателя (индикатора) принимается равной 1. При фактическом значении показателя (индикатора), не равном нулю, соответствующий показатель (индикатор) считается недостигнутым, степень достижения планового значения показателя (индикатора) принимается равной 0.</w:t>
      </w:r>
    </w:p>
    <w:p w:rsidR="00456ECB" w:rsidRPr="00FB725E" w:rsidRDefault="00456ECB" w:rsidP="00456ECB">
      <w:pPr>
        <w:ind w:firstLine="709"/>
        <w:jc w:val="both"/>
        <w:rPr>
          <w:sz w:val="28"/>
          <w:szCs w:val="28"/>
        </w:rPr>
      </w:pPr>
      <w:bookmarkStart w:id="21" w:name="sub_191"/>
      <w:r w:rsidRPr="00FB725E">
        <w:rPr>
          <w:sz w:val="28"/>
          <w:szCs w:val="28"/>
        </w:rPr>
        <w:t>Степень достижения целей и решения задач подпрограммы, входящей в Государственную программу (далее - степень реализации подпрограммы), рассчитывается по формуле:</w:t>
      </w:r>
    </w:p>
    <w:p w:rsidR="00456ECB" w:rsidRPr="00CE733D" w:rsidRDefault="00355E81" w:rsidP="00456ECB">
      <w:pPr>
        <w:ind w:firstLine="709"/>
        <w:jc w:val="both"/>
      </w:pPr>
      <w:bookmarkStart w:id="22" w:name="sub_309"/>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53pt;margin-top:9.6pt;width:123.1pt;height:39.25pt;z-index:251656704" wrapcoords="6936 2541 198 8047 396 12706 4161 16094 6936 16941 8125 19482 9908 19482 10106 19482 9512 17365 8719 16094 20411 12706 21204 11435 20015 9318 20807 8047 8521 2541 6936 2541">
            <v:imagedata r:id="rId8" o:title=""/>
            <w10:wrap type="tight"/>
          </v:shape>
          <o:OLEObject Type="Embed" ProgID="Equation.3" ShapeID="_x0000_s1034" DrawAspect="Content" ObjectID="_1742122754" r:id="rId9"/>
        </w:object>
      </w:r>
      <w:bookmarkEnd w:id="22"/>
    </w:p>
    <w:bookmarkEnd w:id="21"/>
    <w:p w:rsidR="00456ECB" w:rsidRPr="00FB725E" w:rsidRDefault="00456ECB" w:rsidP="00456ECB">
      <w:pPr>
        <w:ind w:firstLine="709"/>
        <w:jc w:val="both"/>
        <w:rPr>
          <w:sz w:val="28"/>
          <w:szCs w:val="28"/>
        </w:rPr>
      </w:pPr>
    </w:p>
    <w:p w:rsidR="00456ECB" w:rsidRPr="00FB725E" w:rsidRDefault="00456ECB" w:rsidP="00456ECB">
      <w:pPr>
        <w:ind w:firstLine="709"/>
        <w:jc w:val="both"/>
        <w:rPr>
          <w:sz w:val="28"/>
          <w:szCs w:val="28"/>
        </w:rPr>
      </w:pPr>
    </w:p>
    <w:p w:rsidR="00456ECB" w:rsidRPr="00FB725E" w:rsidRDefault="00456ECB" w:rsidP="00456ECB">
      <w:pPr>
        <w:ind w:firstLine="709"/>
        <w:jc w:val="both"/>
        <w:rPr>
          <w:sz w:val="28"/>
          <w:szCs w:val="28"/>
        </w:rPr>
      </w:pPr>
      <w:r w:rsidRPr="00FB725E">
        <w:rPr>
          <w:sz w:val="28"/>
          <w:szCs w:val="28"/>
        </w:rPr>
        <w:t>где:</w:t>
      </w:r>
    </w:p>
    <w:p w:rsidR="00456ECB" w:rsidRPr="00FB725E" w:rsidRDefault="00456ECB" w:rsidP="00456ECB">
      <w:pPr>
        <w:ind w:firstLine="709"/>
        <w:jc w:val="both"/>
        <w:rPr>
          <w:sz w:val="28"/>
          <w:szCs w:val="28"/>
        </w:rPr>
      </w:pPr>
      <w:r w:rsidRPr="00FB725E">
        <w:rPr>
          <w:sz w:val="28"/>
          <w:szCs w:val="28"/>
        </w:rPr>
        <w:t>СР</w:t>
      </w:r>
      <w:r w:rsidRPr="00FB725E">
        <w:rPr>
          <w:sz w:val="28"/>
          <w:szCs w:val="28"/>
          <w:vertAlign w:val="subscript"/>
        </w:rPr>
        <w:t xml:space="preserve">п/п </w:t>
      </w:r>
      <w:r w:rsidRPr="00FB725E">
        <w:rPr>
          <w:sz w:val="28"/>
          <w:szCs w:val="28"/>
        </w:rPr>
        <w:t>- степень реализации подпрограммы;</w:t>
      </w:r>
    </w:p>
    <w:p w:rsidR="00456ECB" w:rsidRPr="00FB725E" w:rsidRDefault="00456ECB" w:rsidP="00456ECB">
      <w:pPr>
        <w:ind w:firstLine="709"/>
        <w:jc w:val="both"/>
        <w:rPr>
          <w:sz w:val="28"/>
          <w:szCs w:val="28"/>
        </w:rPr>
      </w:pPr>
      <w:r w:rsidRPr="00FB725E">
        <w:rPr>
          <w:sz w:val="28"/>
          <w:szCs w:val="28"/>
        </w:rPr>
        <w:t>СД</w:t>
      </w:r>
      <w:r w:rsidRPr="00FB725E">
        <w:rPr>
          <w:sz w:val="28"/>
          <w:szCs w:val="28"/>
          <w:vertAlign w:val="subscript"/>
        </w:rPr>
        <w:t xml:space="preserve">п/ппз </w:t>
      </w:r>
      <w:r w:rsidRPr="00FB725E">
        <w:rPr>
          <w:sz w:val="28"/>
          <w:szCs w:val="28"/>
        </w:rPr>
        <w:t>- степень достижения планового значения показателя (индикатора), характеризующего цели и задачи подпрограммы;</w:t>
      </w:r>
    </w:p>
    <w:p w:rsidR="00456ECB" w:rsidRPr="00FB725E" w:rsidRDefault="00456ECB" w:rsidP="00456ECB">
      <w:pPr>
        <w:ind w:firstLine="709"/>
        <w:jc w:val="both"/>
        <w:rPr>
          <w:sz w:val="28"/>
          <w:szCs w:val="28"/>
        </w:rPr>
      </w:pPr>
      <w:r w:rsidRPr="00FB725E">
        <w:rPr>
          <w:sz w:val="28"/>
          <w:szCs w:val="28"/>
          <w:lang w:val="en-US"/>
        </w:rPr>
        <w:t>N</w:t>
      </w:r>
      <w:r w:rsidRPr="00FB725E">
        <w:rPr>
          <w:sz w:val="28"/>
          <w:szCs w:val="28"/>
        </w:rPr>
        <w:t xml:space="preserve"> - число показателей (индикаторов), характеризующих цели </w:t>
      </w:r>
      <w:r w:rsidRPr="00FB725E">
        <w:rPr>
          <w:sz w:val="28"/>
          <w:szCs w:val="28"/>
        </w:rPr>
        <w:br/>
        <w:t>и задачи подпрограммы.</w:t>
      </w:r>
    </w:p>
    <w:p w:rsidR="00456ECB" w:rsidRPr="00FB725E" w:rsidRDefault="00456ECB" w:rsidP="00456ECB">
      <w:pPr>
        <w:ind w:firstLine="709"/>
        <w:jc w:val="both"/>
        <w:rPr>
          <w:sz w:val="28"/>
          <w:szCs w:val="28"/>
        </w:rPr>
      </w:pPr>
      <w:r w:rsidRPr="00FB725E">
        <w:rPr>
          <w:sz w:val="28"/>
          <w:szCs w:val="28"/>
        </w:rPr>
        <w:t>При использовании данной формулы в случаях, если СД</w:t>
      </w:r>
      <w:r w:rsidRPr="00FB725E">
        <w:rPr>
          <w:sz w:val="28"/>
          <w:szCs w:val="28"/>
          <w:vertAlign w:val="subscript"/>
        </w:rPr>
        <w:t xml:space="preserve">п/ппз </w:t>
      </w:r>
      <w:r w:rsidRPr="00FB725E">
        <w:rPr>
          <w:sz w:val="28"/>
          <w:szCs w:val="28"/>
        </w:rPr>
        <w:t>больше 1, значение СД</w:t>
      </w:r>
      <w:r w:rsidRPr="00FB725E">
        <w:rPr>
          <w:sz w:val="28"/>
          <w:szCs w:val="28"/>
          <w:vertAlign w:val="subscript"/>
        </w:rPr>
        <w:t xml:space="preserve">п/ппз </w:t>
      </w:r>
      <w:r w:rsidRPr="00FB725E">
        <w:rPr>
          <w:sz w:val="28"/>
          <w:szCs w:val="28"/>
        </w:rPr>
        <w:t>принимается равным 1.</w:t>
      </w:r>
    </w:p>
    <w:p w:rsidR="00456ECB" w:rsidRPr="00CE733D" w:rsidRDefault="00456ECB" w:rsidP="00456ECB">
      <w:pPr>
        <w:pStyle w:val="1"/>
        <w:spacing w:before="0" w:after="0"/>
        <w:ind w:firstLine="709"/>
        <w:jc w:val="both"/>
        <w:rPr>
          <w:rFonts w:ascii="Times New Roman" w:hAnsi="Times New Roman"/>
          <w:b w:val="0"/>
          <w:color w:val="auto"/>
        </w:rPr>
      </w:pPr>
      <w:bookmarkStart w:id="23" w:name="sub_195"/>
    </w:p>
    <w:p w:rsidR="00456ECB" w:rsidRPr="00FB725E" w:rsidRDefault="00456ECB" w:rsidP="00456ECB">
      <w:pPr>
        <w:pStyle w:val="1"/>
        <w:spacing w:before="0" w:after="0"/>
        <w:rPr>
          <w:rFonts w:ascii="Times New Roman" w:hAnsi="Times New Roman"/>
          <w:b w:val="0"/>
          <w:color w:val="auto"/>
          <w:sz w:val="28"/>
          <w:szCs w:val="28"/>
        </w:rPr>
      </w:pPr>
      <w:r w:rsidRPr="00FB725E">
        <w:rPr>
          <w:rFonts w:ascii="Times New Roman" w:hAnsi="Times New Roman"/>
          <w:b w:val="0"/>
          <w:color w:val="auto"/>
          <w:sz w:val="28"/>
          <w:szCs w:val="28"/>
        </w:rPr>
        <w:t xml:space="preserve">Оценка эффективности реализации подпрограмм, входящих </w:t>
      </w:r>
      <w:r w:rsidRPr="00FB725E">
        <w:rPr>
          <w:rFonts w:ascii="Times New Roman" w:hAnsi="Times New Roman"/>
          <w:b w:val="0"/>
          <w:color w:val="auto"/>
          <w:sz w:val="28"/>
          <w:szCs w:val="28"/>
        </w:rPr>
        <w:br/>
        <w:t>в Государственную программу</w:t>
      </w:r>
    </w:p>
    <w:bookmarkEnd w:id="23"/>
    <w:p w:rsidR="00456ECB" w:rsidRPr="00CE733D" w:rsidRDefault="00456ECB" w:rsidP="00456ECB">
      <w:pPr>
        <w:ind w:firstLine="709"/>
        <w:jc w:val="both"/>
      </w:pPr>
    </w:p>
    <w:p w:rsidR="00456ECB" w:rsidRPr="00FB725E" w:rsidRDefault="00456ECB" w:rsidP="00456ECB">
      <w:pPr>
        <w:ind w:firstLine="709"/>
        <w:jc w:val="both"/>
        <w:rPr>
          <w:sz w:val="28"/>
          <w:szCs w:val="28"/>
        </w:rPr>
      </w:pPr>
      <w:bookmarkStart w:id="24" w:name="sub_193"/>
      <w:r w:rsidRPr="00FB725E">
        <w:rPr>
          <w:sz w:val="28"/>
          <w:szCs w:val="28"/>
        </w:rPr>
        <w:t xml:space="preserve">Эффективность реализации подпрограммы, входящей </w:t>
      </w:r>
      <w:r w:rsidRPr="00FB725E">
        <w:rPr>
          <w:sz w:val="28"/>
          <w:szCs w:val="28"/>
        </w:rPr>
        <w:br/>
        <w:t xml:space="preserve">в Государственную программу (далее - подпрограмма), оценивается </w:t>
      </w:r>
      <w:r w:rsidRPr="00FB725E">
        <w:rPr>
          <w:sz w:val="28"/>
          <w:szCs w:val="28"/>
        </w:rPr>
        <w:br/>
        <w:t xml:space="preserve">в зависимости от значений оценки степени реализации подпрограммы </w:t>
      </w:r>
      <w:r w:rsidRPr="00FB725E">
        <w:rPr>
          <w:sz w:val="28"/>
          <w:szCs w:val="28"/>
        </w:rPr>
        <w:br/>
        <w:t>и оценки эффективности использования средств республиканского бюджета Республики Марий Эл по следующей формуле:</w:t>
      </w:r>
    </w:p>
    <w:bookmarkEnd w:id="24"/>
    <w:p w:rsidR="00456ECB" w:rsidRPr="00CE733D" w:rsidRDefault="00456ECB" w:rsidP="00456ECB">
      <w:pPr>
        <w:ind w:firstLine="709"/>
        <w:jc w:val="both"/>
      </w:pPr>
    </w:p>
    <w:p w:rsidR="00456ECB" w:rsidRPr="00FB725E" w:rsidRDefault="00456ECB" w:rsidP="00456ECB">
      <w:pPr>
        <w:jc w:val="center"/>
        <w:rPr>
          <w:sz w:val="28"/>
          <w:szCs w:val="28"/>
        </w:rPr>
      </w:pPr>
      <w:bookmarkStart w:id="25" w:name="sub_311"/>
      <w:r w:rsidRPr="00FB725E">
        <w:rPr>
          <w:sz w:val="28"/>
          <w:szCs w:val="28"/>
        </w:rPr>
        <w:t>ЭР</w:t>
      </w:r>
      <w:r w:rsidRPr="00FB725E">
        <w:rPr>
          <w:sz w:val="28"/>
          <w:szCs w:val="28"/>
          <w:vertAlign w:val="subscript"/>
        </w:rPr>
        <w:t xml:space="preserve">п/п </w:t>
      </w:r>
      <w:r w:rsidRPr="00FB725E">
        <w:rPr>
          <w:sz w:val="28"/>
          <w:szCs w:val="28"/>
        </w:rPr>
        <w:t>= СР</w:t>
      </w:r>
      <w:r w:rsidRPr="00FB725E">
        <w:rPr>
          <w:sz w:val="28"/>
          <w:szCs w:val="28"/>
          <w:vertAlign w:val="subscript"/>
        </w:rPr>
        <w:t>п/п</w:t>
      </w:r>
      <w:r w:rsidRPr="00FB725E">
        <w:rPr>
          <w:sz w:val="28"/>
          <w:szCs w:val="28"/>
        </w:rPr>
        <w:t>×Э</w:t>
      </w:r>
      <w:r w:rsidRPr="00FB725E">
        <w:rPr>
          <w:sz w:val="28"/>
          <w:szCs w:val="28"/>
          <w:vertAlign w:val="subscript"/>
        </w:rPr>
        <w:t>ис</w:t>
      </w:r>
      <w:r w:rsidRPr="00FB725E">
        <w:rPr>
          <w:sz w:val="28"/>
          <w:szCs w:val="28"/>
        </w:rPr>
        <w:t>,</w:t>
      </w:r>
    </w:p>
    <w:bookmarkEnd w:id="25"/>
    <w:p w:rsidR="00456ECB" w:rsidRPr="00FB725E" w:rsidRDefault="00456ECB" w:rsidP="00456ECB">
      <w:pPr>
        <w:ind w:firstLine="709"/>
        <w:jc w:val="both"/>
        <w:rPr>
          <w:sz w:val="28"/>
          <w:szCs w:val="28"/>
        </w:rPr>
      </w:pPr>
      <w:r w:rsidRPr="00FB725E">
        <w:rPr>
          <w:sz w:val="28"/>
          <w:szCs w:val="28"/>
        </w:rPr>
        <w:t>где:</w:t>
      </w:r>
    </w:p>
    <w:p w:rsidR="00456ECB" w:rsidRPr="00FB725E" w:rsidRDefault="00456ECB" w:rsidP="00456ECB">
      <w:pPr>
        <w:ind w:firstLine="709"/>
        <w:jc w:val="both"/>
        <w:rPr>
          <w:sz w:val="28"/>
          <w:szCs w:val="28"/>
        </w:rPr>
      </w:pPr>
      <w:r w:rsidRPr="00FB725E">
        <w:rPr>
          <w:sz w:val="28"/>
          <w:szCs w:val="28"/>
        </w:rPr>
        <w:t>ЭР</w:t>
      </w:r>
      <w:r w:rsidRPr="00FB725E">
        <w:rPr>
          <w:sz w:val="28"/>
          <w:szCs w:val="28"/>
          <w:vertAlign w:val="subscript"/>
        </w:rPr>
        <w:t>п/п</w:t>
      </w:r>
      <w:r w:rsidRPr="00FB725E">
        <w:rPr>
          <w:sz w:val="28"/>
          <w:szCs w:val="28"/>
        </w:rPr>
        <w:t xml:space="preserve"> - эффективность реализации подпрограммы;</w:t>
      </w:r>
    </w:p>
    <w:p w:rsidR="00456ECB" w:rsidRPr="00FB725E" w:rsidRDefault="00456ECB" w:rsidP="00456ECB">
      <w:pPr>
        <w:ind w:firstLine="709"/>
        <w:jc w:val="both"/>
        <w:rPr>
          <w:sz w:val="28"/>
          <w:szCs w:val="28"/>
        </w:rPr>
      </w:pPr>
      <w:r w:rsidRPr="00FB725E">
        <w:rPr>
          <w:sz w:val="28"/>
          <w:szCs w:val="28"/>
        </w:rPr>
        <w:t>СР</w:t>
      </w:r>
      <w:r w:rsidRPr="00FB725E">
        <w:rPr>
          <w:sz w:val="28"/>
          <w:szCs w:val="28"/>
          <w:vertAlign w:val="subscript"/>
        </w:rPr>
        <w:t xml:space="preserve">п/п </w:t>
      </w:r>
      <w:r w:rsidRPr="00FB725E">
        <w:rPr>
          <w:sz w:val="28"/>
          <w:szCs w:val="28"/>
        </w:rPr>
        <w:t>- степень реализации подпрограммы;</w:t>
      </w:r>
    </w:p>
    <w:p w:rsidR="00456ECB" w:rsidRPr="00FB725E" w:rsidRDefault="00456ECB" w:rsidP="00456ECB">
      <w:pPr>
        <w:ind w:firstLine="709"/>
        <w:jc w:val="both"/>
        <w:rPr>
          <w:sz w:val="28"/>
          <w:szCs w:val="28"/>
        </w:rPr>
      </w:pPr>
      <w:r w:rsidRPr="00FB725E">
        <w:rPr>
          <w:sz w:val="28"/>
          <w:szCs w:val="28"/>
        </w:rPr>
        <w:t>Э</w:t>
      </w:r>
      <w:r w:rsidRPr="00FB725E">
        <w:rPr>
          <w:sz w:val="28"/>
          <w:szCs w:val="28"/>
          <w:vertAlign w:val="subscript"/>
        </w:rPr>
        <w:t xml:space="preserve">ис </w:t>
      </w:r>
      <w:r w:rsidRPr="00FB725E">
        <w:rPr>
          <w:sz w:val="28"/>
          <w:szCs w:val="28"/>
        </w:rPr>
        <w:t xml:space="preserve">- эффективность использования средств республиканского бюджета Республики Марий Эл (либо, по решению ответственного </w:t>
      </w:r>
      <w:r w:rsidRPr="00FB725E">
        <w:rPr>
          <w:sz w:val="28"/>
          <w:szCs w:val="28"/>
        </w:rPr>
        <w:lastRenderedPageBreak/>
        <w:t xml:space="preserve">исполнителя, - эффективность использования финансовых ресурсов </w:t>
      </w:r>
      <w:r w:rsidRPr="00FB725E">
        <w:rPr>
          <w:sz w:val="28"/>
          <w:szCs w:val="28"/>
        </w:rPr>
        <w:br/>
        <w:t>на реализацию подпрограммы).</w:t>
      </w:r>
    </w:p>
    <w:p w:rsidR="00456ECB" w:rsidRPr="00FB725E" w:rsidRDefault="00456ECB" w:rsidP="00456ECB">
      <w:pPr>
        <w:ind w:firstLine="709"/>
        <w:jc w:val="both"/>
        <w:rPr>
          <w:sz w:val="28"/>
          <w:szCs w:val="28"/>
        </w:rPr>
      </w:pPr>
      <w:r w:rsidRPr="00FB725E">
        <w:rPr>
          <w:sz w:val="28"/>
          <w:szCs w:val="28"/>
        </w:rPr>
        <w:t xml:space="preserve">В случае, если на реализацию подпрограммы бюджетные ассигнования из республиканского бюджета Республики Марий Эл </w:t>
      </w:r>
      <w:r w:rsidRPr="00FB725E">
        <w:rPr>
          <w:sz w:val="28"/>
          <w:szCs w:val="28"/>
        </w:rPr>
        <w:br/>
        <w:t>на отчетный финансовый год не предусматривались, эффективность реализации подпрограммы принимается равной степени реализации подпрограммы.</w:t>
      </w:r>
    </w:p>
    <w:p w:rsidR="00456ECB" w:rsidRPr="00FB725E" w:rsidRDefault="00456ECB" w:rsidP="00456ECB">
      <w:pPr>
        <w:ind w:firstLine="709"/>
        <w:jc w:val="both"/>
        <w:rPr>
          <w:sz w:val="28"/>
          <w:szCs w:val="28"/>
        </w:rPr>
      </w:pPr>
      <w:bookmarkStart w:id="26" w:name="sub_194"/>
      <w:r w:rsidRPr="00FB725E">
        <w:rPr>
          <w:sz w:val="28"/>
          <w:szCs w:val="28"/>
        </w:rPr>
        <w:t xml:space="preserve">Эффективность реализации подпрограммы признается высокой </w:t>
      </w:r>
      <w:r w:rsidRPr="00FB725E">
        <w:rPr>
          <w:sz w:val="28"/>
          <w:szCs w:val="28"/>
        </w:rPr>
        <w:br/>
        <w:t>в случае, если значение ЭР</w:t>
      </w:r>
      <w:r w:rsidRPr="00FB725E">
        <w:rPr>
          <w:sz w:val="28"/>
          <w:szCs w:val="28"/>
          <w:vertAlign w:val="subscript"/>
        </w:rPr>
        <w:t xml:space="preserve">п/п </w:t>
      </w:r>
      <w:r w:rsidRPr="00FB725E">
        <w:rPr>
          <w:sz w:val="28"/>
          <w:szCs w:val="28"/>
        </w:rPr>
        <w:t>составляет не менее 0,9.</w:t>
      </w:r>
    </w:p>
    <w:bookmarkEnd w:id="26"/>
    <w:p w:rsidR="00456ECB" w:rsidRPr="00FB725E" w:rsidRDefault="00456ECB" w:rsidP="00456ECB">
      <w:pPr>
        <w:ind w:firstLine="709"/>
        <w:jc w:val="both"/>
        <w:rPr>
          <w:sz w:val="28"/>
          <w:szCs w:val="28"/>
        </w:rPr>
      </w:pPr>
      <w:r w:rsidRPr="00FB725E">
        <w:rPr>
          <w:sz w:val="28"/>
          <w:szCs w:val="28"/>
        </w:rPr>
        <w:t xml:space="preserve">Эффективность реализации подпрограммы признается средней </w:t>
      </w:r>
      <w:r w:rsidRPr="00FB725E">
        <w:rPr>
          <w:sz w:val="28"/>
          <w:szCs w:val="28"/>
        </w:rPr>
        <w:br/>
        <w:t>в случае, если значение ЭР</w:t>
      </w:r>
      <w:r w:rsidRPr="00FB725E">
        <w:rPr>
          <w:sz w:val="28"/>
          <w:szCs w:val="28"/>
          <w:vertAlign w:val="subscript"/>
        </w:rPr>
        <w:t xml:space="preserve">п/п </w:t>
      </w:r>
      <w:r w:rsidRPr="00FB725E">
        <w:rPr>
          <w:sz w:val="28"/>
          <w:szCs w:val="28"/>
        </w:rPr>
        <w:t>составляет не менее 0,8.</w:t>
      </w:r>
    </w:p>
    <w:p w:rsidR="00456ECB" w:rsidRPr="00FB725E" w:rsidRDefault="00456ECB" w:rsidP="00456ECB">
      <w:pPr>
        <w:ind w:firstLine="709"/>
        <w:jc w:val="both"/>
        <w:rPr>
          <w:sz w:val="28"/>
          <w:szCs w:val="28"/>
        </w:rPr>
      </w:pPr>
      <w:r w:rsidRPr="00FB725E">
        <w:rPr>
          <w:sz w:val="28"/>
          <w:szCs w:val="28"/>
        </w:rPr>
        <w:t>Эффективность реализации подпрограммы признается удовлетворительной в случае, если значение ЭР</w:t>
      </w:r>
      <w:r w:rsidRPr="00FB725E">
        <w:rPr>
          <w:sz w:val="28"/>
          <w:szCs w:val="28"/>
          <w:vertAlign w:val="subscript"/>
        </w:rPr>
        <w:t xml:space="preserve">п/п </w:t>
      </w:r>
      <w:r w:rsidRPr="00FB725E">
        <w:rPr>
          <w:sz w:val="28"/>
          <w:szCs w:val="28"/>
        </w:rPr>
        <w:t xml:space="preserve">составляет </w:t>
      </w:r>
      <w:r w:rsidRPr="00FB725E">
        <w:rPr>
          <w:sz w:val="28"/>
          <w:szCs w:val="28"/>
        </w:rPr>
        <w:br/>
        <w:t>не менее 0,7.</w:t>
      </w:r>
    </w:p>
    <w:p w:rsidR="00456ECB" w:rsidRPr="00FB725E" w:rsidRDefault="00456ECB" w:rsidP="00456ECB">
      <w:pPr>
        <w:ind w:firstLine="709"/>
        <w:jc w:val="both"/>
        <w:rPr>
          <w:sz w:val="28"/>
          <w:szCs w:val="28"/>
        </w:rPr>
      </w:pPr>
      <w:r w:rsidRPr="00FB725E">
        <w:rPr>
          <w:sz w:val="28"/>
          <w:szCs w:val="28"/>
        </w:rPr>
        <w:t>Эффективность реализации подпрограммы признается неудовлетворительной в случае, если значение ЭР</w:t>
      </w:r>
      <w:r w:rsidRPr="00FB725E">
        <w:rPr>
          <w:sz w:val="28"/>
          <w:szCs w:val="28"/>
          <w:vertAlign w:val="subscript"/>
        </w:rPr>
        <w:t xml:space="preserve">п/п </w:t>
      </w:r>
      <w:r w:rsidRPr="00FB725E">
        <w:rPr>
          <w:sz w:val="28"/>
          <w:szCs w:val="28"/>
        </w:rPr>
        <w:t xml:space="preserve">составляет </w:t>
      </w:r>
      <w:r w:rsidRPr="00FB725E">
        <w:rPr>
          <w:sz w:val="28"/>
          <w:szCs w:val="28"/>
        </w:rPr>
        <w:br/>
        <w:t>менее 0,7.</w:t>
      </w:r>
    </w:p>
    <w:p w:rsidR="00456ECB" w:rsidRDefault="00456ECB" w:rsidP="00456ECB">
      <w:pPr>
        <w:ind w:firstLine="709"/>
        <w:jc w:val="both"/>
      </w:pPr>
    </w:p>
    <w:p w:rsidR="00456ECB" w:rsidRPr="00FB725E" w:rsidRDefault="00456ECB" w:rsidP="00456ECB">
      <w:pPr>
        <w:pStyle w:val="1"/>
        <w:spacing w:before="0" w:after="0"/>
        <w:rPr>
          <w:rFonts w:ascii="Times New Roman" w:hAnsi="Times New Roman"/>
          <w:b w:val="0"/>
          <w:color w:val="auto"/>
          <w:sz w:val="28"/>
          <w:szCs w:val="28"/>
        </w:rPr>
      </w:pPr>
      <w:bookmarkStart w:id="27" w:name="sub_199"/>
      <w:r w:rsidRPr="00FB725E">
        <w:rPr>
          <w:rFonts w:ascii="Times New Roman" w:hAnsi="Times New Roman"/>
          <w:b w:val="0"/>
          <w:color w:val="auto"/>
          <w:sz w:val="28"/>
          <w:szCs w:val="28"/>
        </w:rPr>
        <w:t xml:space="preserve">Оценка степени достижения целей и решения задач </w:t>
      </w:r>
    </w:p>
    <w:p w:rsidR="00456ECB" w:rsidRPr="00FB725E" w:rsidRDefault="00456ECB" w:rsidP="00456ECB">
      <w:pPr>
        <w:pStyle w:val="1"/>
        <w:spacing w:before="0" w:after="0"/>
        <w:rPr>
          <w:rFonts w:ascii="Times New Roman" w:hAnsi="Times New Roman"/>
          <w:b w:val="0"/>
          <w:color w:val="auto"/>
          <w:sz w:val="28"/>
          <w:szCs w:val="28"/>
        </w:rPr>
      </w:pPr>
      <w:r w:rsidRPr="00FB725E">
        <w:rPr>
          <w:rFonts w:ascii="Times New Roman" w:hAnsi="Times New Roman"/>
          <w:b w:val="0"/>
          <w:color w:val="auto"/>
          <w:sz w:val="28"/>
          <w:szCs w:val="28"/>
        </w:rPr>
        <w:t>Государственной программы</w:t>
      </w:r>
    </w:p>
    <w:bookmarkEnd w:id="27"/>
    <w:p w:rsidR="00456ECB" w:rsidRPr="00CE733D" w:rsidRDefault="00456ECB" w:rsidP="00456ECB">
      <w:pPr>
        <w:ind w:firstLine="709"/>
        <w:jc w:val="both"/>
      </w:pPr>
    </w:p>
    <w:p w:rsidR="00456ECB" w:rsidRPr="00FB725E" w:rsidRDefault="00456ECB" w:rsidP="00456ECB">
      <w:pPr>
        <w:ind w:firstLine="709"/>
        <w:jc w:val="both"/>
        <w:rPr>
          <w:sz w:val="28"/>
          <w:szCs w:val="28"/>
        </w:rPr>
      </w:pPr>
      <w:bookmarkStart w:id="28" w:name="sub_196"/>
      <w:r w:rsidRPr="00FB725E">
        <w:rPr>
          <w:sz w:val="28"/>
          <w:szCs w:val="28"/>
        </w:rPr>
        <w:t>Для оценки степени достижения целей и решения задач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456ECB" w:rsidRPr="00FB725E" w:rsidRDefault="00456ECB" w:rsidP="00456ECB">
      <w:pPr>
        <w:ind w:firstLine="709"/>
        <w:jc w:val="both"/>
        <w:rPr>
          <w:sz w:val="28"/>
          <w:szCs w:val="28"/>
        </w:rPr>
      </w:pPr>
      <w:bookmarkStart w:id="29" w:name="sub_197"/>
      <w:bookmarkEnd w:id="28"/>
      <w:r w:rsidRPr="00FB725E">
        <w:rPr>
          <w:sz w:val="28"/>
          <w:szCs w:val="28"/>
        </w:rP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bookmarkEnd w:id="29"/>
    <w:p w:rsidR="00456ECB" w:rsidRPr="00FB725E" w:rsidRDefault="00456ECB" w:rsidP="00456ECB">
      <w:pPr>
        <w:ind w:firstLine="709"/>
        <w:jc w:val="both"/>
        <w:rPr>
          <w:sz w:val="28"/>
          <w:szCs w:val="28"/>
        </w:rPr>
      </w:pPr>
      <w:r w:rsidRPr="00FB725E">
        <w:rPr>
          <w:sz w:val="28"/>
          <w:szCs w:val="28"/>
        </w:rPr>
        <w:t>для показателей (индикаторов), характеризующих цели и задачи Государственной программы, желаемой тенденцией развития которых является увеличение значений:</w:t>
      </w:r>
    </w:p>
    <w:p w:rsidR="00456ECB" w:rsidRPr="00CE733D" w:rsidRDefault="00456ECB" w:rsidP="00456ECB">
      <w:pPr>
        <w:ind w:firstLine="709"/>
        <w:jc w:val="both"/>
      </w:pPr>
    </w:p>
    <w:p w:rsidR="00456ECB" w:rsidRPr="00FB725E" w:rsidRDefault="00456ECB" w:rsidP="00456ECB">
      <w:pPr>
        <w:jc w:val="center"/>
        <w:rPr>
          <w:sz w:val="28"/>
          <w:szCs w:val="28"/>
        </w:rPr>
      </w:pPr>
      <w:r w:rsidRPr="00FB725E">
        <w:rPr>
          <w:sz w:val="28"/>
          <w:szCs w:val="28"/>
        </w:rPr>
        <w:t>СД</w:t>
      </w:r>
      <w:r w:rsidRPr="00FB725E">
        <w:rPr>
          <w:sz w:val="28"/>
          <w:szCs w:val="28"/>
          <w:vertAlign w:val="subscript"/>
        </w:rPr>
        <w:t xml:space="preserve">гппз </w:t>
      </w:r>
      <w:r w:rsidRPr="00FB725E">
        <w:rPr>
          <w:sz w:val="28"/>
          <w:szCs w:val="28"/>
        </w:rPr>
        <w:t>= ЗП</w:t>
      </w:r>
      <w:r w:rsidRPr="00FB725E">
        <w:rPr>
          <w:sz w:val="28"/>
          <w:szCs w:val="28"/>
          <w:vertAlign w:val="subscript"/>
        </w:rPr>
        <w:t>гпф</w:t>
      </w:r>
      <w:r w:rsidRPr="00FB725E">
        <w:rPr>
          <w:sz w:val="28"/>
          <w:szCs w:val="28"/>
        </w:rPr>
        <w:t>/ЗП</w:t>
      </w:r>
      <w:r w:rsidRPr="00FB725E">
        <w:rPr>
          <w:sz w:val="28"/>
          <w:szCs w:val="28"/>
          <w:vertAlign w:val="subscript"/>
        </w:rPr>
        <w:t>гпп</w:t>
      </w:r>
      <w:r w:rsidRPr="00FB725E">
        <w:rPr>
          <w:sz w:val="28"/>
          <w:szCs w:val="28"/>
        </w:rPr>
        <w:t>;</w:t>
      </w:r>
    </w:p>
    <w:p w:rsidR="00456ECB" w:rsidRPr="00CE733D" w:rsidRDefault="00456ECB" w:rsidP="00456ECB">
      <w:pPr>
        <w:ind w:firstLine="709"/>
        <w:jc w:val="both"/>
      </w:pPr>
    </w:p>
    <w:p w:rsidR="00456ECB" w:rsidRPr="00FB725E" w:rsidRDefault="00456ECB" w:rsidP="00456ECB">
      <w:pPr>
        <w:ind w:firstLine="709"/>
        <w:jc w:val="both"/>
        <w:rPr>
          <w:sz w:val="28"/>
          <w:szCs w:val="28"/>
        </w:rPr>
      </w:pPr>
      <w:r w:rsidRPr="00FB725E">
        <w:rPr>
          <w:sz w:val="28"/>
          <w:szCs w:val="28"/>
        </w:rPr>
        <w:t>для показателей (индикаторов), характеризующих цели и задачи Государственной программы, желаемой тенденцией развития которых является снижение значений:</w:t>
      </w:r>
    </w:p>
    <w:p w:rsidR="00456ECB" w:rsidRPr="00CE733D" w:rsidRDefault="00456ECB" w:rsidP="00456ECB">
      <w:pPr>
        <w:ind w:firstLine="709"/>
        <w:jc w:val="both"/>
      </w:pPr>
    </w:p>
    <w:p w:rsidR="00456ECB" w:rsidRPr="00FB725E" w:rsidRDefault="00456ECB" w:rsidP="00456ECB">
      <w:pPr>
        <w:jc w:val="center"/>
        <w:rPr>
          <w:sz w:val="28"/>
          <w:szCs w:val="28"/>
        </w:rPr>
      </w:pPr>
      <w:r w:rsidRPr="00FB725E">
        <w:rPr>
          <w:sz w:val="28"/>
          <w:szCs w:val="28"/>
        </w:rPr>
        <w:t>СД</w:t>
      </w:r>
      <w:r w:rsidRPr="00FB725E">
        <w:rPr>
          <w:sz w:val="28"/>
          <w:szCs w:val="28"/>
          <w:vertAlign w:val="subscript"/>
        </w:rPr>
        <w:t xml:space="preserve">гппз </w:t>
      </w:r>
      <w:r w:rsidRPr="00FB725E">
        <w:rPr>
          <w:sz w:val="28"/>
          <w:szCs w:val="28"/>
        </w:rPr>
        <w:t>= ЗП</w:t>
      </w:r>
      <w:r w:rsidRPr="00FB725E">
        <w:rPr>
          <w:sz w:val="28"/>
          <w:szCs w:val="28"/>
          <w:vertAlign w:val="subscript"/>
        </w:rPr>
        <w:t>гпп</w:t>
      </w:r>
      <w:r w:rsidRPr="00FB725E">
        <w:rPr>
          <w:sz w:val="28"/>
          <w:szCs w:val="28"/>
        </w:rPr>
        <w:t>/ЗП</w:t>
      </w:r>
      <w:r w:rsidRPr="00FB725E">
        <w:rPr>
          <w:sz w:val="28"/>
          <w:szCs w:val="28"/>
          <w:vertAlign w:val="subscript"/>
        </w:rPr>
        <w:t>гпф</w:t>
      </w:r>
      <w:r w:rsidRPr="00FB725E">
        <w:rPr>
          <w:sz w:val="28"/>
          <w:szCs w:val="28"/>
        </w:rPr>
        <w:t>,</w:t>
      </w:r>
    </w:p>
    <w:p w:rsidR="00BD376F" w:rsidRDefault="00BD376F" w:rsidP="00456ECB">
      <w:pPr>
        <w:ind w:firstLine="709"/>
        <w:jc w:val="both"/>
        <w:rPr>
          <w:sz w:val="28"/>
          <w:szCs w:val="28"/>
        </w:rPr>
      </w:pPr>
    </w:p>
    <w:p w:rsidR="00A46AF2" w:rsidRDefault="00456ECB" w:rsidP="00456ECB">
      <w:pPr>
        <w:ind w:firstLine="709"/>
        <w:jc w:val="both"/>
        <w:rPr>
          <w:sz w:val="28"/>
          <w:szCs w:val="28"/>
        </w:rPr>
      </w:pPr>
      <w:r w:rsidRPr="00FB725E">
        <w:rPr>
          <w:sz w:val="28"/>
          <w:szCs w:val="28"/>
        </w:rPr>
        <w:t>где:</w:t>
      </w:r>
    </w:p>
    <w:p w:rsidR="00456ECB" w:rsidRPr="00FB725E" w:rsidRDefault="00456ECB" w:rsidP="00456ECB">
      <w:pPr>
        <w:ind w:firstLine="709"/>
        <w:jc w:val="both"/>
        <w:rPr>
          <w:sz w:val="28"/>
          <w:szCs w:val="28"/>
        </w:rPr>
      </w:pPr>
      <w:r w:rsidRPr="00FB725E">
        <w:rPr>
          <w:sz w:val="28"/>
          <w:szCs w:val="28"/>
        </w:rPr>
        <w:t>СД</w:t>
      </w:r>
      <w:r w:rsidRPr="00FB725E">
        <w:rPr>
          <w:sz w:val="28"/>
          <w:szCs w:val="28"/>
          <w:vertAlign w:val="subscript"/>
        </w:rPr>
        <w:t>гппз</w:t>
      </w:r>
      <w:r w:rsidRPr="00FB725E">
        <w:rPr>
          <w:sz w:val="28"/>
          <w:szCs w:val="28"/>
        </w:rPr>
        <w:t>- степень достижения планового значения показателя (индикатора), характеризующего цели и задачи Государственной программы;</w:t>
      </w:r>
    </w:p>
    <w:p w:rsidR="00456ECB" w:rsidRPr="00FB725E" w:rsidRDefault="00456ECB" w:rsidP="00456ECB">
      <w:pPr>
        <w:ind w:firstLine="709"/>
        <w:jc w:val="both"/>
        <w:rPr>
          <w:sz w:val="28"/>
          <w:szCs w:val="28"/>
        </w:rPr>
      </w:pPr>
      <w:r w:rsidRPr="00FB725E">
        <w:rPr>
          <w:sz w:val="28"/>
          <w:szCs w:val="28"/>
        </w:rPr>
        <w:lastRenderedPageBreak/>
        <w:t>ЗП</w:t>
      </w:r>
      <w:r w:rsidRPr="00FB725E">
        <w:rPr>
          <w:sz w:val="28"/>
          <w:szCs w:val="28"/>
          <w:vertAlign w:val="subscript"/>
        </w:rPr>
        <w:t xml:space="preserve">гпф </w:t>
      </w:r>
      <w:r w:rsidRPr="00FB725E">
        <w:rPr>
          <w:sz w:val="28"/>
          <w:szCs w:val="28"/>
        </w:rPr>
        <w:t>-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456ECB" w:rsidRPr="00FB725E" w:rsidRDefault="00456ECB" w:rsidP="00456ECB">
      <w:pPr>
        <w:ind w:firstLine="709"/>
        <w:jc w:val="both"/>
        <w:rPr>
          <w:sz w:val="28"/>
          <w:szCs w:val="28"/>
        </w:rPr>
      </w:pPr>
      <w:r w:rsidRPr="00FB725E">
        <w:rPr>
          <w:sz w:val="28"/>
          <w:szCs w:val="28"/>
        </w:rPr>
        <w:t>ЗП</w:t>
      </w:r>
      <w:r w:rsidRPr="00FB725E">
        <w:rPr>
          <w:sz w:val="28"/>
          <w:szCs w:val="28"/>
          <w:vertAlign w:val="subscript"/>
        </w:rPr>
        <w:t>гпп</w:t>
      </w:r>
      <w:r w:rsidR="00CE733D">
        <w:rPr>
          <w:sz w:val="28"/>
          <w:szCs w:val="28"/>
          <w:vertAlign w:val="subscript"/>
        </w:rPr>
        <w:t xml:space="preserve"> </w:t>
      </w:r>
      <w:r w:rsidRPr="00FB725E">
        <w:rPr>
          <w:sz w:val="28"/>
          <w:szCs w:val="28"/>
        </w:rPr>
        <w:t>- плановое значение показателя (индикатора), характеризующего цели и задачи Государственной программы.</w:t>
      </w:r>
    </w:p>
    <w:p w:rsidR="00456ECB" w:rsidRPr="00FB725E" w:rsidRDefault="00456ECB" w:rsidP="00456ECB">
      <w:pPr>
        <w:ind w:firstLine="709"/>
        <w:jc w:val="both"/>
        <w:rPr>
          <w:sz w:val="28"/>
          <w:szCs w:val="28"/>
        </w:rPr>
      </w:pPr>
      <w:r w:rsidRPr="00FB725E">
        <w:rPr>
          <w:sz w:val="28"/>
          <w:szCs w:val="28"/>
        </w:rPr>
        <w:t xml:space="preserve">В случае, если Государственной программой установлено целевое значение показателя (индикатора), характеризующего цели и задачи Государственной программы, равное нулю, при фактическом значении соответствующего показателя (индикатора), равном нулю, степень достижения планового значения показателя (индикатора), характеризующего цели и задачи Государственной программы, принимается равной 1. При фактическом значении показателя, характеризующего цели и задачи Государственной программы, </w:t>
      </w:r>
      <w:r w:rsidRPr="00FB725E">
        <w:rPr>
          <w:sz w:val="28"/>
          <w:szCs w:val="28"/>
        </w:rPr>
        <w:br/>
        <w:t>не равном нулю, соответствующий показатель (индикатор) считается недостигнутым, степень достижения планового значения показателя (индикатора), характеризующего цели и задачи Государственной программы, принимается равной 0.</w:t>
      </w:r>
    </w:p>
    <w:p w:rsidR="00456ECB" w:rsidRPr="00FB725E" w:rsidRDefault="00456ECB" w:rsidP="00456ECB">
      <w:pPr>
        <w:ind w:firstLine="709"/>
        <w:jc w:val="both"/>
        <w:rPr>
          <w:sz w:val="28"/>
          <w:szCs w:val="28"/>
        </w:rPr>
      </w:pPr>
      <w:bookmarkStart w:id="30" w:name="sub_198"/>
      <w:r w:rsidRPr="00FB725E">
        <w:rPr>
          <w:sz w:val="28"/>
          <w:szCs w:val="28"/>
        </w:rPr>
        <w:t>Степень достижения целей и решения задач Государственной программы (далее - степень реализации Государственной программы) рассчитывается по формуле:</w:t>
      </w:r>
    </w:p>
    <w:bookmarkEnd w:id="30"/>
    <w:p w:rsidR="00456ECB" w:rsidRPr="00CE733D" w:rsidRDefault="00355E81" w:rsidP="00456ECB">
      <w:pPr>
        <w:ind w:firstLine="709"/>
        <w:jc w:val="both"/>
      </w:pPr>
      <w:r>
        <w:rPr>
          <w:noProof/>
        </w:rPr>
        <w:object w:dxaOrig="1440" w:dyaOrig="1440">
          <v:shape id="_x0000_s1035" type="#_x0000_t75" style="position:absolute;left:0;text-align:left;margin-left:153pt;margin-top:7.2pt;width:119.6pt;height:39.25pt;z-index:251657728" wrapcoords="6936 2541 198 8047 396 12706 4161 16094 6936 16941 8125 19482 9908 19482 10106 19482 9512 17365 8719 16094 20411 12706 21204 11435 20015 9318 20807 8047 8521 2541 6936 2541">
            <v:imagedata r:id="rId10" o:title=""/>
            <w10:wrap type="tight"/>
          </v:shape>
          <o:OLEObject Type="Embed" ProgID="Equation.3" ShapeID="_x0000_s1035" DrawAspect="Content" ObjectID="_1742122755" r:id="rId11"/>
        </w:object>
      </w:r>
    </w:p>
    <w:p w:rsidR="00456ECB" w:rsidRPr="00CE733D" w:rsidRDefault="00456ECB" w:rsidP="00456ECB">
      <w:pPr>
        <w:ind w:firstLine="709"/>
        <w:jc w:val="both"/>
      </w:pPr>
      <w:bookmarkStart w:id="31" w:name="sub_314"/>
    </w:p>
    <w:bookmarkEnd w:id="31"/>
    <w:p w:rsidR="00456ECB" w:rsidRPr="00CE733D" w:rsidRDefault="00456ECB" w:rsidP="00456ECB">
      <w:pPr>
        <w:ind w:firstLine="709"/>
        <w:jc w:val="both"/>
      </w:pPr>
    </w:p>
    <w:p w:rsidR="00456ECB" w:rsidRPr="00FB725E" w:rsidRDefault="00456ECB" w:rsidP="00456ECB">
      <w:pPr>
        <w:ind w:firstLine="709"/>
        <w:jc w:val="both"/>
        <w:rPr>
          <w:sz w:val="28"/>
          <w:szCs w:val="28"/>
        </w:rPr>
      </w:pPr>
      <w:r w:rsidRPr="00FB725E">
        <w:rPr>
          <w:sz w:val="28"/>
          <w:szCs w:val="28"/>
        </w:rPr>
        <w:t>где:</w:t>
      </w:r>
    </w:p>
    <w:p w:rsidR="00456ECB" w:rsidRPr="00FB725E" w:rsidRDefault="00456ECB" w:rsidP="00456ECB">
      <w:pPr>
        <w:ind w:firstLine="709"/>
        <w:jc w:val="both"/>
        <w:rPr>
          <w:sz w:val="28"/>
          <w:szCs w:val="28"/>
        </w:rPr>
      </w:pPr>
      <w:r w:rsidRPr="00FB725E">
        <w:rPr>
          <w:sz w:val="28"/>
          <w:szCs w:val="28"/>
        </w:rPr>
        <w:t>СР</w:t>
      </w:r>
      <w:r w:rsidRPr="00FB725E">
        <w:rPr>
          <w:sz w:val="28"/>
          <w:szCs w:val="28"/>
          <w:vertAlign w:val="subscript"/>
        </w:rPr>
        <w:t>гп</w:t>
      </w:r>
      <w:r w:rsidRPr="00FB725E">
        <w:rPr>
          <w:sz w:val="28"/>
          <w:szCs w:val="28"/>
        </w:rPr>
        <w:t xml:space="preserve"> - степень реализации Государственной программы;</w:t>
      </w:r>
    </w:p>
    <w:p w:rsidR="00456ECB" w:rsidRPr="00FB725E" w:rsidRDefault="00456ECB" w:rsidP="00456ECB">
      <w:pPr>
        <w:ind w:firstLine="709"/>
        <w:jc w:val="both"/>
        <w:rPr>
          <w:sz w:val="28"/>
          <w:szCs w:val="28"/>
        </w:rPr>
      </w:pPr>
      <w:r w:rsidRPr="00FB725E">
        <w:rPr>
          <w:sz w:val="28"/>
          <w:szCs w:val="28"/>
        </w:rPr>
        <w:t>СД</w:t>
      </w:r>
      <w:r w:rsidRPr="00FB725E">
        <w:rPr>
          <w:sz w:val="28"/>
          <w:szCs w:val="28"/>
          <w:vertAlign w:val="subscript"/>
        </w:rPr>
        <w:t>гппз</w:t>
      </w:r>
      <w:r w:rsidRPr="00FB725E">
        <w:rPr>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456ECB" w:rsidRPr="00FB725E" w:rsidRDefault="00456ECB" w:rsidP="00456ECB">
      <w:pPr>
        <w:ind w:firstLine="709"/>
        <w:jc w:val="both"/>
        <w:rPr>
          <w:sz w:val="28"/>
          <w:szCs w:val="28"/>
        </w:rPr>
      </w:pPr>
      <w:r w:rsidRPr="00FB725E">
        <w:rPr>
          <w:sz w:val="28"/>
          <w:szCs w:val="28"/>
        </w:rPr>
        <w:t xml:space="preserve">М - число показателей (индикаторов), характеризующих цели </w:t>
      </w:r>
      <w:r w:rsidRPr="00FB725E">
        <w:rPr>
          <w:sz w:val="28"/>
          <w:szCs w:val="28"/>
        </w:rPr>
        <w:br/>
        <w:t>и задачи Государственной программы.</w:t>
      </w:r>
    </w:p>
    <w:p w:rsidR="00456ECB" w:rsidRPr="00FB725E" w:rsidRDefault="00456ECB" w:rsidP="00456ECB">
      <w:pPr>
        <w:ind w:firstLine="709"/>
        <w:jc w:val="both"/>
        <w:rPr>
          <w:sz w:val="28"/>
          <w:szCs w:val="28"/>
        </w:rPr>
      </w:pPr>
      <w:r w:rsidRPr="00FB725E">
        <w:rPr>
          <w:sz w:val="28"/>
          <w:szCs w:val="28"/>
        </w:rPr>
        <w:t>При использовании данной формулы в случае, если СД</w:t>
      </w:r>
      <w:r w:rsidRPr="00FB725E">
        <w:rPr>
          <w:sz w:val="28"/>
          <w:szCs w:val="28"/>
          <w:vertAlign w:val="subscript"/>
        </w:rPr>
        <w:t xml:space="preserve">гппз </w:t>
      </w:r>
      <w:r w:rsidRPr="00FB725E">
        <w:rPr>
          <w:sz w:val="28"/>
          <w:szCs w:val="28"/>
          <w:vertAlign w:val="subscript"/>
        </w:rPr>
        <w:br/>
      </w:r>
      <w:r w:rsidRPr="00FB725E">
        <w:rPr>
          <w:sz w:val="28"/>
          <w:szCs w:val="28"/>
        </w:rPr>
        <w:t>больше 1, значение СД</w:t>
      </w:r>
      <w:r w:rsidRPr="00FB725E">
        <w:rPr>
          <w:sz w:val="28"/>
          <w:szCs w:val="28"/>
          <w:vertAlign w:val="subscript"/>
        </w:rPr>
        <w:t>гппз</w:t>
      </w:r>
      <w:r w:rsidRPr="00FB725E">
        <w:rPr>
          <w:sz w:val="28"/>
          <w:szCs w:val="28"/>
        </w:rPr>
        <w:t xml:space="preserve"> принимается равным 1.</w:t>
      </w:r>
    </w:p>
    <w:p w:rsidR="00456ECB" w:rsidRPr="00CE733D" w:rsidRDefault="00456ECB" w:rsidP="00456ECB">
      <w:pPr>
        <w:ind w:firstLine="709"/>
        <w:jc w:val="both"/>
      </w:pPr>
    </w:p>
    <w:p w:rsidR="00456ECB" w:rsidRPr="00FB725E" w:rsidRDefault="00456ECB" w:rsidP="00456ECB">
      <w:pPr>
        <w:pStyle w:val="1"/>
        <w:spacing w:before="0" w:after="0"/>
        <w:rPr>
          <w:rFonts w:ascii="Times New Roman" w:hAnsi="Times New Roman"/>
          <w:b w:val="0"/>
          <w:color w:val="auto"/>
          <w:sz w:val="28"/>
          <w:szCs w:val="28"/>
        </w:rPr>
      </w:pPr>
      <w:bookmarkStart w:id="32" w:name="sub_202"/>
      <w:r w:rsidRPr="00FB725E">
        <w:rPr>
          <w:rFonts w:ascii="Times New Roman" w:hAnsi="Times New Roman"/>
          <w:b w:val="0"/>
          <w:color w:val="auto"/>
          <w:sz w:val="28"/>
          <w:szCs w:val="28"/>
        </w:rPr>
        <w:t>Оценка эффективности реализации Государственной программы</w:t>
      </w:r>
    </w:p>
    <w:bookmarkEnd w:id="32"/>
    <w:p w:rsidR="00456ECB" w:rsidRPr="00CE733D" w:rsidRDefault="00456ECB" w:rsidP="00456ECB">
      <w:pPr>
        <w:ind w:firstLine="709"/>
        <w:jc w:val="both"/>
      </w:pPr>
    </w:p>
    <w:p w:rsidR="00456ECB" w:rsidRPr="00FB725E" w:rsidRDefault="00456ECB" w:rsidP="00456ECB">
      <w:pPr>
        <w:ind w:firstLine="709"/>
        <w:jc w:val="both"/>
        <w:rPr>
          <w:sz w:val="28"/>
          <w:szCs w:val="28"/>
        </w:rPr>
      </w:pPr>
      <w:bookmarkStart w:id="33" w:name="sub_200"/>
      <w:r w:rsidRPr="00FB725E">
        <w:rPr>
          <w:sz w:val="28"/>
          <w:szCs w:val="28"/>
        </w:rPr>
        <w:t>Эффективность реализации Государственной программы оценивается с учетом оценки степени достижения целей и решения задач Государственной программы и оценки эффективности реализации подпрограмм, входящих в Государственную программу, по следующей формуле:</w:t>
      </w:r>
    </w:p>
    <w:bookmarkEnd w:id="33"/>
    <w:p w:rsidR="00456ECB" w:rsidRPr="00CE733D" w:rsidRDefault="00456ECB" w:rsidP="00456ECB">
      <w:pPr>
        <w:ind w:firstLine="709"/>
        <w:jc w:val="both"/>
      </w:pPr>
    </w:p>
    <w:p w:rsidR="00BD376F" w:rsidRDefault="00BD376F" w:rsidP="00456ECB">
      <w:pPr>
        <w:ind w:firstLine="709"/>
        <w:jc w:val="both"/>
        <w:rPr>
          <w:sz w:val="28"/>
          <w:szCs w:val="28"/>
        </w:rPr>
      </w:pPr>
      <w:r>
        <w:rPr>
          <w:sz w:val="28"/>
          <w:szCs w:val="28"/>
        </w:rPr>
        <w:t xml:space="preserve">                 </w:t>
      </w:r>
      <w:r w:rsidR="00075A23">
        <w:rPr>
          <w:noProof/>
          <w:sz w:val="28"/>
          <w:szCs w:val="28"/>
        </w:rPr>
        <w:drawing>
          <wp:inline distT="0" distB="0" distL="0" distR="0">
            <wp:extent cx="2847340" cy="504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340" cy="504825"/>
                    </a:xfrm>
                    <a:prstGeom prst="rect">
                      <a:avLst/>
                    </a:prstGeom>
                    <a:noFill/>
                  </pic:spPr>
                </pic:pic>
              </a:graphicData>
            </a:graphic>
          </wp:inline>
        </w:drawing>
      </w:r>
    </w:p>
    <w:p w:rsidR="00456ECB" w:rsidRPr="00FB725E" w:rsidRDefault="00456ECB" w:rsidP="00456ECB">
      <w:pPr>
        <w:ind w:firstLine="709"/>
        <w:jc w:val="both"/>
        <w:rPr>
          <w:sz w:val="28"/>
          <w:szCs w:val="28"/>
        </w:rPr>
      </w:pPr>
      <w:r w:rsidRPr="00FB725E">
        <w:rPr>
          <w:sz w:val="28"/>
          <w:szCs w:val="28"/>
        </w:rPr>
        <w:t>где:</w:t>
      </w:r>
    </w:p>
    <w:p w:rsidR="00456ECB" w:rsidRPr="00FB725E" w:rsidRDefault="00456ECB" w:rsidP="00456ECB">
      <w:pPr>
        <w:ind w:firstLine="709"/>
        <w:jc w:val="both"/>
        <w:rPr>
          <w:sz w:val="28"/>
          <w:szCs w:val="28"/>
        </w:rPr>
      </w:pPr>
      <w:r w:rsidRPr="00FB725E">
        <w:rPr>
          <w:sz w:val="28"/>
          <w:szCs w:val="28"/>
        </w:rPr>
        <w:lastRenderedPageBreak/>
        <w:t>ЭР</w:t>
      </w:r>
      <w:r w:rsidRPr="00FB725E">
        <w:rPr>
          <w:sz w:val="28"/>
          <w:szCs w:val="28"/>
          <w:vertAlign w:val="subscript"/>
        </w:rPr>
        <w:t>гп</w:t>
      </w:r>
      <w:r w:rsidRPr="00FB725E">
        <w:rPr>
          <w:sz w:val="28"/>
          <w:szCs w:val="28"/>
        </w:rPr>
        <w:t xml:space="preserve"> - эффективность реализации Государственной программы;</w:t>
      </w:r>
    </w:p>
    <w:p w:rsidR="00456ECB" w:rsidRPr="00FB725E" w:rsidRDefault="00456ECB" w:rsidP="00456ECB">
      <w:pPr>
        <w:ind w:firstLine="709"/>
        <w:jc w:val="both"/>
        <w:rPr>
          <w:sz w:val="28"/>
          <w:szCs w:val="28"/>
        </w:rPr>
      </w:pPr>
      <w:r w:rsidRPr="00FB725E">
        <w:rPr>
          <w:sz w:val="28"/>
          <w:szCs w:val="28"/>
        </w:rPr>
        <w:t>СР</w:t>
      </w:r>
      <w:r w:rsidRPr="00FB725E">
        <w:rPr>
          <w:sz w:val="28"/>
          <w:szCs w:val="28"/>
          <w:vertAlign w:val="subscript"/>
        </w:rPr>
        <w:t xml:space="preserve">гп </w:t>
      </w:r>
      <w:r w:rsidRPr="00FB725E">
        <w:rPr>
          <w:sz w:val="28"/>
          <w:szCs w:val="28"/>
        </w:rPr>
        <w:t>- степень реализации Государственной программы;</w:t>
      </w:r>
    </w:p>
    <w:p w:rsidR="00456ECB" w:rsidRPr="00FB725E" w:rsidRDefault="00456ECB" w:rsidP="00456ECB">
      <w:pPr>
        <w:ind w:firstLine="709"/>
        <w:jc w:val="both"/>
        <w:rPr>
          <w:sz w:val="28"/>
          <w:szCs w:val="28"/>
        </w:rPr>
      </w:pPr>
      <w:r w:rsidRPr="00FB725E">
        <w:rPr>
          <w:sz w:val="28"/>
          <w:szCs w:val="28"/>
        </w:rPr>
        <w:t>ЭР</w:t>
      </w:r>
      <w:r w:rsidRPr="00FB725E">
        <w:rPr>
          <w:sz w:val="28"/>
          <w:szCs w:val="28"/>
          <w:vertAlign w:val="subscript"/>
        </w:rPr>
        <w:t>п/п</w:t>
      </w:r>
      <w:r w:rsidRPr="00FB725E">
        <w:rPr>
          <w:sz w:val="28"/>
          <w:szCs w:val="28"/>
        </w:rPr>
        <w:t xml:space="preserve"> - эффективность реализации подпрограммы;</w:t>
      </w:r>
    </w:p>
    <w:p w:rsidR="00456ECB" w:rsidRPr="00FB725E" w:rsidRDefault="00456ECB" w:rsidP="00456ECB">
      <w:pPr>
        <w:ind w:firstLine="709"/>
        <w:jc w:val="both"/>
        <w:rPr>
          <w:sz w:val="28"/>
          <w:szCs w:val="28"/>
        </w:rPr>
      </w:pPr>
      <w:r w:rsidRPr="00FB725E">
        <w:rPr>
          <w:sz w:val="28"/>
          <w:szCs w:val="28"/>
          <w:lang w:val="en-US"/>
        </w:rPr>
        <w:t>k</w:t>
      </w:r>
      <w:r w:rsidRPr="00FB725E">
        <w:rPr>
          <w:sz w:val="28"/>
          <w:szCs w:val="28"/>
          <w:vertAlign w:val="subscript"/>
          <w:lang w:val="en-US"/>
        </w:rPr>
        <w:t>j</w:t>
      </w:r>
      <w:r w:rsidRPr="00FB725E">
        <w:rPr>
          <w:sz w:val="28"/>
          <w:szCs w:val="28"/>
        </w:rPr>
        <w:t xml:space="preserve"> - коэффициент значимости подпрограммы для достижения целей и задач Государственной программы;</w:t>
      </w:r>
    </w:p>
    <w:p w:rsidR="00456ECB" w:rsidRPr="00FB725E" w:rsidRDefault="00456ECB" w:rsidP="00456ECB">
      <w:pPr>
        <w:ind w:firstLine="709"/>
        <w:jc w:val="both"/>
        <w:rPr>
          <w:sz w:val="28"/>
          <w:szCs w:val="28"/>
        </w:rPr>
      </w:pPr>
      <w:r w:rsidRPr="00FB725E">
        <w:rPr>
          <w:sz w:val="28"/>
          <w:szCs w:val="28"/>
          <w:lang w:val="en-US"/>
        </w:rPr>
        <w:t>j</w:t>
      </w:r>
      <w:r w:rsidRPr="00FB725E">
        <w:rPr>
          <w:sz w:val="28"/>
          <w:szCs w:val="28"/>
        </w:rPr>
        <w:t xml:space="preserve"> - количество подпрограмм.</w:t>
      </w:r>
    </w:p>
    <w:p w:rsidR="00456ECB" w:rsidRPr="00FB725E" w:rsidRDefault="00456ECB" w:rsidP="00456ECB">
      <w:pPr>
        <w:ind w:firstLine="709"/>
        <w:jc w:val="both"/>
        <w:rPr>
          <w:sz w:val="28"/>
          <w:szCs w:val="28"/>
        </w:rPr>
      </w:pPr>
      <w:r w:rsidRPr="00FB725E">
        <w:rPr>
          <w:sz w:val="28"/>
          <w:szCs w:val="28"/>
        </w:rPr>
        <w:t>Коэффициенты значимости подпрограмм Государственной программы:</w:t>
      </w:r>
    </w:p>
    <w:p w:rsidR="00430A79" w:rsidRDefault="00430A79" w:rsidP="00430A79">
      <w:pPr>
        <w:ind w:firstLine="720"/>
        <w:jc w:val="both"/>
        <w:rPr>
          <w:sz w:val="28"/>
          <w:szCs w:val="28"/>
        </w:rPr>
      </w:pPr>
      <w:r w:rsidRPr="006B0EA2">
        <w:rPr>
          <w:sz w:val="28"/>
          <w:szCs w:val="28"/>
        </w:rPr>
        <w:t xml:space="preserve">«Управление топливно-энергетическим комплексом Республики </w:t>
      </w:r>
      <w:r>
        <w:rPr>
          <w:sz w:val="28"/>
          <w:szCs w:val="28"/>
        </w:rPr>
        <w:br/>
      </w:r>
      <w:r w:rsidRPr="006B0EA2">
        <w:rPr>
          <w:sz w:val="28"/>
          <w:szCs w:val="28"/>
        </w:rPr>
        <w:t xml:space="preserve">Марий Эл» </w:t>
      </w:r>
      <w:r>
        <w:rPr>
          <w:sz w:val="28"/>
          <w:szCs w:val="28"/>
        </w:rPr>
        <w:t>- 0,</w:t>
      </w:r>
      <w:r w:rsidR="00BE0660">
        <w:rPr>
          <w:sz w:val="28"/>
          <w:szCs w:val="28"/>
        </w:rPr>
        <w:t>34</w:t>
      </w:r>
      <w:r>
        <w:rPr>
          <w:sz w:val="28"/>
          <w:szCs w:val="28"/>
        </w:rPr>
        <w:t>;</w:t>
      </w:r>
    </w:p>
    <w:p w:rsidR="00430A79" w:rsidRDefault="00430A79" w:rsidP="00430A79">
      <w:pPr>
        <w:ind w:firstLine="720"/>
        <w:jc w:val="both"/>
        <w:rPr>
          <w:sz w:val="28"/>
          <w:szCs w:val="28"/>
        </w:rPr>
      </w:pPr>
      <w:r w:rsidRPr="006B0EA2">
        <w:rPr>
          <w:sz w:val="28"/>
          <w:szCs w:val="28"/>
        </w:rPr>
        <w:t>«Энергосбережение и повышение энергетической эффективности в Республике Марий Эл»</w:t>
      </w:r>
      <w:r>
        <w:rPr>
          <w:sz w:val="28"/>
          <w:szCs w:val="28"/>
        </w:rPr>
        <w:t xml:space="preserve"> - 0,</w:t>
      </w:r>
      <w:r w:rsidR="00BE0660">
        <w:rPr>
          <w:sz w:val="28"/>
          <w:szCs w:val="28"/>
        </w:rPr>
        <w:t>33</w:t>
      </w:r>
      <w:r w:rsidR="00BD376F">
        <w:rPr>
          <w:sz w:val="28"/>
          <w:szCs w:val="28"/>
        </w:rPr>
        <w:t>;</w:t>
      </w:r>
    </w:p>
    <w:p w:rsidR="00BD376F" w:rsidRPr="005D662C" w:rsidRDefault="00BD376F" w:rsidP="00430A79">
      <w:pPr>
        <w:ind w:firstLine="720"/>
        <w:jc w:val="both"/>
        <w:rPr>
          <w:sz w:val="28"/>
          <w:szCs w:val="28"/>
        </w:rPr>
      </w:pPr>
      <w:r w:rsidRPr="00BD376F">
        <w:rPr>
          <w:sz w:val="28"/>
          <w:szCs w:val="28"/>
        </w:rPr>
        <w:t>«Развитие рынка газомоторного топлива в Республике Марий Эл»</w:t>
      </w:r>
      <w:r>
        <w:rPr>
          <w:sz w:val="28"/>
          <w:szCs w:val="28"/>
        </w:rPr>
        <w:t xml:space="preserve"> - 0,3</w:t>
      </w:r>
      <w:r w:rsidR="00BE0660">
        <w:rPr>
          <w:sz w:val="28"/>
          <w:szCs w:val="28"/>
        </w:rPr>
        <w:t>3</w:t>
      </w:r>
      <w:r>
        <w:rPr>
          <w:sz w:val="28"/>
          <w:szCs w:val="28"/>
        </w:rPr>
        <w:t>.</w:t>
      </w:r>
    </w:p>
    <w:p w:rsidR="00456ECB" w:rsidRPr="00FB725E" w:rsidRDefault="00456ECB" w:rsidP="00456ECB">
      <w:pPr>
        <w:ind w:firstLine="709"/>
        <w:jc w:val="both"/>
        <w:rPr>
          <w:sz w:val="28"/>
          <w:szCs w:val="28"/>
        </w:rPr>
      </w:pPr>
      <w:bookmarkStart w:id="34" w:name="sub_201"/>
      <w:r w:rsidRPr="00FB725E">
        <w:rPr>
          <w:sz w:val="28"/>
          <w:szCs w:val="28"/>
        </w:rPr>
        <w:t>Эффективность реализации Государственной программы признается высокой в случае, если значение ЭР</w:t>
      </w:r>
      <w:r w:rsidRPr="00FB725E">
        <w:rPr>
          <w:sz w:val="28"/>
          <w:szCs w:val="28"/>
          <w:vertAlign w:val="subscript"/>
        </w:rPr>
        <w:t>гп</w:t>
      </w:r>
      <w:r w:rsidRPr="00FB725E">
        <w:rPr>
          <w:sz w:val="28"/>
          <w:szCs w:val="28"/>
        </w:rPr>
        <w:t xml:space="preserve"> составляет </w:t>
      </w:r>
      <w:r w:rsidRPr="00FB725E">
        <w:rPr>
          <w:sz w:val="28"/>
          <w:szCs w:val="28"/>
        </w:rPr>
        <w:br/>
        <w:t>не менее 0,9.</w:t>
      </w:r>
    </w:p>
    <w:bookmarkEnd w:id="34"/>
    <w:p w:rsidR="00456ECB" w:rsidRPr="00FB725E" w:rsidRDefault="00456ECB" w:rsidP="00456ECB">
      <w:pPr>
        <w:ind w:firstLine="709"/>
        <w:jc w:val="both"/>
        <w:rPr>
          <w:sz w:val="28"/>
          <w:szCs w:val="28"/>
        </w:rPr>
      </w:pPr>
      <w:r w:rsidRPr="00FB725E">
        <w:rPr>
          <w:sz w:val="28"/>
          <w:szCs w:val="28"/>
        </w:rPr>
        <w:t>Эффективность реализации Государственной программы признается средней в случае, если значение ЭР</w:t>
      </w:r>
      <w:r w:rsidRPr="00FB725E">
        <w:rPr>
          <w:sz w:val="28"/>
          <w:szCs w:val="28"/>
          <w:vertAlign w:val="subscript"/>
        </w:rPr>
        <w:t>гп</w:t>
      </w:r>
      <w:r w:rsidRPr="00FB725E">
        <w:rPr>
          <w:sz w:val="28"/>
          <w:szCs w:val="28"/>
        </w:rPr>
        <w:t xml:space="preserve"> составляет не менее 0,8.</w:t>
      </w:r>
    </w:p>
    <w:p w:rsidR="00456ECB" w:rsidRPr="00FB725E" w:rsidRDefault="00456ECB" w:rsidP="00456ECB">
      <w:pPr>
        <w:ind w:firstLine="709"/>
        <w:jc w:val="both"/>
        <w:rPr>
          <w:sz w:val="28"/>
          <w:szCs w:val="28"/>
        </w:rPr>
      </w:pPr>
      <w:r w:rsidRPr="00FB725E">
        <w:rPr>
          <w:sz w:val="28"/>
          <w:szCs w:val="28"/>
        </w:rPr>
        <w:t>Эффективность реализации Государственной программы признается удовлетворительной в случае, если значение ЭР</w:t>
      </w:r>
      <w:r w:rsidRPr="00FB725E">
        <w:rPr>
          <w:sz w:val="28"/>
          <w:szCs w:val="28"/>
          <w:vertAlign w:val="subscript"/>
        </w:rPr>
        <w:t>гп</w:t>
      </w:r>
      <w:r w:rsidRPr="00FB725E">
        <w:rPr>
          <w:sz w:val="28"/>
          <w:szCs w:val="28"/>
        </w:rPr>
        <w:t xml:space="preserve"> составляет не менее 0,7.</w:t>
      </w:r>
    </w:p>
    <w:p w:rsidR="00456ECB" w:rsidRPr="00FB725E" w:rsidRDefault="00456ECB" w:rsidP="00456ECB">
      <w:pPr>
        <w:widowControl w:val="0"/>
        <w:ind w:firstLine="709"/>
        <w:jc w:val="both"/>
        <w:rPr>
          <w:sz w:val="28"/>
          <w:szCs w:val="28"/>
        </w:rPr>
      </w:pPr>
      <w:r w:rsidRPr="00FB725E">
        <w:rPr>
          <w:sz w:val="28"/>
          <w:szCs w:val="28"/>
        </w:rPr>
        <w:t>Эффективность реализации Государственной программы признается неудовлетворительной в случае, если значение ЭР</w:t>
      </w:r>
      <w:r w:rsidRPr="00FB725E">
        <w:rPr>
          <w:sz w:val="28"/>
          <w:szCs w:val="28"/>
          <w:vertAlign w:val="subscript"/>
        </w:rPr>
        <w:t>гп</w:t>
      </w:r>
      <w:r w:rsidRPr="00FB725E">
        <w:rPr>
          <w:sz w:val="28"/>
          <w:szCs w:val="28"/>
        </w:rPr>
        <w:t xml:space="preserve"> составляет менее 0,7.</w:t>
      </w:r>
    </w:p>
    <w:bookmarkEnd w:id="0"/>
    <w:p w:rsidR="005C58EF" w:rsidRDefault="005C58EF" w:rsidP="00922303">
      <w:pPr>
        <w:pStyle w:val="ConsPlusTitle"/>
        <w:widowControl/>
        <w:jc w:val="center"/>
        <w:outlineLvl w:val="0"/>
        <w:rPr>
          <w:rFonts w:ascii="Times New Roman" w:hAnsi="Times New Roman" w:cs="Times New Roman"/>
          <w:color w:val="000000"/>
          <w:sz w:val="28"/>
          <w:szCs w:val="28"/>
        </w:rPr>
      </w:pPr>
    </w:p>
    <w:p w:rsidR="00562AB4" w:rsidRDefault="00E9118F" w:rsidP="00CE0899">
      <w:pPr>
        <w:jc w:val="center"/>
        <w:rPr>
          <w:b/>
          <w:color w:val="000000"/>
          <w:sz w:val="28"/>
          <w:szCs w:val="28"/>
        </w:rPr>
      </w:pPr>
      <w:r>
        <w:rPr>
          <w:b/>
          <w:color w:val="000000"/>
          <w:sz w:val="28"/>
          <w:szCs w:val="28"/>
        </w:rPr>
        <w:br w:type="page"/>
      </w:r>
      <w:r w:rsidR="00562AB4" w:rsidRPr="00FB725E">
        <w:rPr>
          <w:b/>
          <w:color w:val="000000"/>
          <w:sz w:val="28"/>
          <w:szCs w:val="28"/>
        </w:rPr>
        <w:lastRenderedPageBreak/>
        <w:t>ПОДПРОГРАММА «</w:t>
      </w:r>
      <w:r w:rsidR="00562AB4" w:rsidRPr="00562AB4">
        <w:rPr>
          <w:b/>
          <w:color w:val="000000"/>
          <w:sz w:val="28"/>
          <w:szCs w:val="28"/>
        </w:rPr>
        <w:t>УПРАВЛЕНИЕ ТОПЛИВНО-ЭНЕРГЕТИЧЕСКИМ КОМПЛЕКСОМ РЕСПУБЛИКИ</w:t>
      </w:r>
    </w:p>
    <w:p w:rsidR="004228FA" w:rsidRDefault="00562AB4" w:rsidP="00205288">
      <w:pPr>
        <w:jc w:val="center"/>
        <w:rPr>
          <w:b/>
          <w:color w:val="000000"/>
          <w:sz w:val="28"/>
          <w:szCs w:val="28"/>
        </w:rPr>
      </w:pPr>
      <w:r w:rsidRPr="00562AB4">
        <w:rPr>
          <w:b/>
          <w:color w:val="000000"/>
          <w:sz w:val="28"/>
          <w:szCs w:val="28"/>
        </w:rPr>
        <w:t>МАРИЙ ЭЛ</w:t>
      </w:r>
      <w:r w:rsidRPr="00FB725E">
        <w:rPr>
          <w:b/>
          <w:color w:val="000000"/>
          <w:sz w:val="28"/>
          <w:szCs w:val="28"/>
        </w:rPr>
        <w:t>»</w:t>
      </w:r>
      <w:r w:rsidR="004228FA">
        <w:rPr>
          <w:b/>
          <w:color w:val="000000"/>
          <w:sz w:val="28"/>
          <w:szCs w:val="28"/>
        </w:rPr>
        <w:t xml:space="preserve"> </w:t>
      </w:r>
      <w:r w:rsidR="004228FA" w:rsidRPr="004228FA">
        <w:rPr>
          <w:b/>
          <w:color w:val="000000"/>
          <w:sz w:val="28"/>
          <w:szCs w:val="28"/>
        </w:rPr>
        <w:t>ГОСУДА</w:t>
      </w:r>
      <w:smartTag w:uri="urn:schemas-microsoft-com:office:smarttags" w:element="PersonName">
        <w:r w:rsidR="004228FA" w:rsidRPr="004228FA">
          <w:rPr>
            <w:b/>
            <w:color w:val="000000"/>
            <w:sz w:val="28"/>
            <w:szCs w:val="28"/>
          </w:rPr>
          <w:t>РСТ</w:t>
        </w:r>
      </w:smartTag>
      <w:r w:rsidR="004228FA" w:rsidRPr="004228FA">
        <w:rPr>
          <w:b/>
          <w:color w:val="000000"/>
          <w:sz w:val="28"/>
          <w:szCs w:val="28"/>
        </w:rPr>
        <w:t>ВЕННОЙ ПРОГРАММЫ РЕСПУБЛИКИ МАРИЙ ЭЛ</w:t>
      </w:r>
      <w:r w:rsidR="004228FA">
        <w:rPr>
          <w:b/>
          <w:color w:val="000000"/>
          <w:sz w:val="28"/>
          <w:szCs w:val="28"/>
        </w:rPr>
        <w:t xml:space="preserve"> </w:t>
      </w:r>
      <w:r w:rsidR="004228FA" w:rsidRPr="004228FA">
        <w:rPr>
          <w:b/>
          <w:color w:val="000000"/>
          <w:sz w:val="28"/>
          <w:szCs w:val="28"/>
        </w:rPr>
        <w:t>«ЭНЕРГОСБЕРЕЖЕНИЕ И ПОВЫШЕНИЕ ЭНЕРГЕТИЧЕСКОЙ ЭФФЕКТИВНОСТИ</w:t>
      </w:r>
    </w:p>
    <w:p w:rsidR="004228FA" w:rsidRPr="004228FA" w:rsidRDefault="004228FA" w:rsidP="00205288">
      <w:pPr>
        <w:jc w:val="center"/>
        <w:rPr>
          <w:b/>
          <w:color w:val="000000"/>
          <w:sz w:val="28"/>
          <w:szCs w:val="28"/>
        </w:rPr>
      </w:pPr>
      <w:r w:rsidRPr="004228FA">
        <w:rPr>
          <w:b/>
          <w:color w:val="000000"/>
          <w:sz w:val="28"/>
          <w:szCs w:val="28"/>
        </w:rPr>
        <w:t>НА 2013 - 202</w:t>
      </w:r>
      <w:r w:rsidR="0022161A">
        <w:rPr>
          <w:b/>
          <w:color w:val="000000"/>
          <w:sz w:val="28"/>
          <w:szCs w:val="28"/>
        </w:rPr>
        <w:t>5</w:t>
      </w:r>
      <w:r w:rsidRPr="004228FA">
        <w:rPr>
          <w:b/>
          <w:color w:val="000000"/>
          <w:sz w:val="28"/>
          <w:szCs w:val="28"/>
        </w:rPr>
        <w:t xml:space="preserve"> ГОДЫ»</w:t>
      </w:r>
    </w:p>
    <w:p w:rsidR="00446205" w:rsidRPr="00FB725E" w:rsidRDefault="00446205" w:rsidP="00922303">
      <w:pPr>
        <w:pStyle w:val="ConsPlusTitle"/>
        <w:widowControl/>
        <w:jc w:val="center"/>
        <w:outlineLvl w:val="0"/>
        <w:rPr>
          <w:rFonts w:ascii="Times New Roman" w:hAnsi="Times New Roman" w:cs="Times New Roman"/>
          <w:color w:val="000000"/>
          <w:sz w:val="28"/>
          <w:szCs w:val="28"/>
        </w:rPr>
      </w:pPr>
    </w:p>
    <w:p w:rsidR="00446205" w:rsidRPr="00FB725E" w:rsidRDefault="00446205" w:rsidP="00922303">
      <w:pPr>
        <w:pStyle w:val="ConsPlusTitle"/>
        <w:widowControl/>
        <w:jc w:val="center"/>
        <w:outlineLvl w:val="0"/>
        <w:rPr>
          <w:rFonts w:ascii="Times New Roman" w:hAnsi="Times New Roman" w:cs="Times New Roman"/>
          <w:color w:val="000000"/>
          <w:sz w:val="28"/>
          <w:szCs w:val="28"/>
        </w:rPr>
      </w:pPr>
    </w:p>
    <w:p w:rsidR="00922303" w:rsidRPr="00FB725E" w:rsidRDefault="00922303" w:rsidP="00C839B3">
      <w:pPr>
        <w:pStyle w:val="ConsPlusTitle"/>
        <w:widowControl/>
        <w:jc w:val="center"/>
        <w:outlineLvl w:val="0"/>
        <w:rPr>
          <w:rFonts w:ascii="Times New Roman" w:hAnsi="Times New Roman" w:cs="Times New Roman"/>
          <w:bCs w:val="0"/>
          <w:color w:val="000000"/>
          <w:sz w:val="28"/>
          <w:szCs w:val="28"/>
        </w:rPr>
      </w:pPr>
      <w:r w:rsidRPr="00FB725E">
        <w:rPr>
          <w:rFonts w:ascii="Times New Roman" w:hAnsi="Times New Roman" w:cs="Times New Roman"/>
          <w:bCs w:val="0"/>
          <w:color w:val="000000"/>
          <w:sz w:val="28"/>
          <w:szCs w:val="28"/>
        </w:rPr>
        <w:t xml:space="preserve"> I. Общая характеристика сферы реализации подпрограммы</w:t>
      </w:r>
    </w:p>
    <w:p w:rsidR="00922303" w:rsidRPr="00562AB4" w:rsidRDefault="00922303" w:rsidP="00562AB4">
      <w:pPr>
        <w:widowControl w:val="0"/>
        <w:jc w:val="both"/>
        <w:rPr>
          <w:sz w:val="28"/>
          <w:szCs w:val="28"/>
        </w:rPr>
      </w:pPr>
    </w:p>
    <w:p w:rsidR="00562AB4" w:rsidRPr="00FC01B7" w:rsidRDefault="00562AB4" w:rsidP="00562AB4">
      <w:pPr>
        <w:ind w:firstLine="708"/>
        <w:jc w:val="both"/>
        <w:rPr>
          <w:sz w:val="28"/>
          <w:szCs w:val="28"/>
        </w:rPr>
      </w:pPr>
      <w:r>
        <w:rPr>
          <w:sz w:val="28"/>
          <w:szCs w:val="28"/>
        </w:rPr>
        <w:t>Подпрограмма «У</w:t>
      </w:r>
      <w:r w:rsidRPr="00562AB4">
        <w:rPr>
          <w:sz w:val="28"/>
          <w:szCs w:val="28"/>
        </w:rPr>
        <w:t xml:space="preserve">правление топливно-энергетическим комплексом </w:t>
      </w:r>
      <w:r w:rsidR="00C576C2">
        <w:rPr>
          <w:sz w:val="28"/>
          <w:szCs w:val="28"/>
        </w:rPr>
        <w:t>Р</w:t>
      </w:r>
      <w:r w:rsidRPr="00562AB4">
        <w:rPr>
          <w:sz w:val="28"/>
          <w:szCs w:val="28"/>
        </w:rPr>
        <w:t xml:space="preserve">еспублики </w:t>
      </w:r>
      <w:r>
        <w:rPr>
          <w:sz w:val="28"/>
          <w:szCs w:val="28"/>
        </w:rPr>
        <w:t>М</w:t>
      </w:r>
      <w:r w:rsidRPr="00562AB4">
        <w:rPr>
          <w:sz w:val="28"/>
          <w:szCs w:val="28"/>
        </w:rPr>
        <w:t xml:space="preserve">арий </w:t>
      </w:r>
      <w:r>
        <w:rPr>
          <w:sz w:val="28"/>
          <w:szCs w:val="28"/>
        </w:rPr>
        <w:t>Э</w:t>
      </w:r>
      <w:r w:rsidRPr="00562AB4">
        <w:rPr>
          <w:sz w:val="28"/>
          <w:szCs w:val="28"/>
        </w:rPr>
        <w:t>л</w:t>
      </w:r>
      <w:r>
        <w:rPr>
          <w:sz w:val="28"/>
          <w:szCs w:val="28"/>
        </w:rPr>
        <w:t>» разработана с целью надежного</w:t>
      </w:r>
      <w:r w:rsidRPr="00FC01B7">
        <w:rPr>
          <w:sz w:val="28"/>
          <w:szCs w:val="28"/>
        </w:rPr>
        <w:t xml:space="preserve"> обеспечени</w:t>
      </w:r>
      <w:r>
        <w:rPr>
          <w:sz w:val="28"/>
          <w:szCs w:val="28"/>
        </w:rPr>
        <w:t>я</w:t>
      </w:r>
      <w:r w:rsidRPr="00FC01B7">
        <w:rPr>
          <w:sz w:val="28"/>
          <w:szCs w:val="28"/>
        </w:rPr>
        <w:t xml:space="preserve"> потребностей растущей экономики в топливе и энергии</w:t>
      </w:r>
      <w:r>
        <w:rPr>
          <w:sz w:val="28"/>
          <w:szCs w:val="28"/>
        </w:rPr>
        <w:t xml:space="preserve">. </w:t>
      </w:r>
      <w:r w:rsidRPr="00FC01B7">
        <w:rPr>
          <w:sz w:val="28"/>
          <w:szCs w:val="28"/>
        </w:rPr>
        <w:t>Топливно-энергетический комплекс является важнейшей составляющей экономики Республики Марий Эл, обеспечивающей жизнедеятельность всех ее отраслей</w:t>
      </w:r>
      <w:r>
        <w:rPr>
          <w:sz w:val="28"/>
          <w:szCs w:val="28"/>
        </w:rPr>
        <w:t>,</w:t>
      </w:r>
      <w:r w:rsidRPr="00FC01B7">
        <w:rPr>
          <w:sz w:val="28"/>
          <w:szCs w:val="28"/>
        </w:rPr>
        <w:t xml:space="preserve"> и во многом определяет</w:t>
      </w:r>
      <w:r>
        <w:rPr>
          <w:sz w:val="28"/>
          <w:szCs w:val="28"/>
        </w:rPr>
        <w:t xml:space="preserve"> формирование основных </w:t>
      </w:r>
      <w:r w:rsidRPr="00FC01B7">
        <w:rPr>
          <w:sz w:val="28"/>
          <w:szCs w:val="28"/>
        </w:rPr>
        <w:t>экономических показателей развития Республики Марий Эл.</w:t>
      </w:r>
    </w:p>
    <w:p w:rsidR="00562AB4" w:rsidRPr="00FC01B7" w:rsidRDefault="00562AB4" w:rsidP="00562AB4">
      <w:pPr>
        <w:ind w:firstLine="708"/>
        <w:jc w:val="both"/>
        <w:rPr>
          <w:sz w:val="28"/>
          <w:szCs w:val="28"/>
        </w:rPr>
      </w:pPr>
      <w:r w:rsidRPr="00FC01B7">
        <w:rPr>
          <w:sz w:val="28"/>
          <w:szCs w:val="28"/>
        </w:rPr>
        <w:t xml:space="preserve">Энергетика Республики Марий Эл развивается в рамках Единой энергетической системы Российской Федерации и обеспечивает электрической энергией потребителей Республики Марий Эл и транзиты в соседние регионы. </w:t>
      </w:r>
    </w:p>
    <w:p w:rsidR="00562AB4" w:rsidRPr="00FC01B7" w:rsidRDefault="00562AB4" w:rsidP="00562AB4">
      <w:pPr>
        <w:ind w:firstLine="708"/>
        <w:jc w:val="both"/>
        <w:rPr>
          <w:sz w:val="28"/>
          <w:szCs w:val="28"/>
        </w:rPr>
      </w:pPr>
      <w:r w:rsidRPr="00FC01B7">
        <w:rPr>
          <w:sz w:val="28"/>
          <w:szCs w:val="28"/>
        </w:rPr>
        <w:t xml:space="preserve">На территории Республики Марий Эл основными предприятиями </w:t>
      </w:r>
      <w:r w:rsidR="00C576C2">
        <w:rPr>
          <w:sz w:val="28"/>
          <w:szCs w:val="28"/>
        </w:rPr>
        <w:t>топливно-энергетического комплекса</w:t>
      </w:r>
      <w:r w:rsidRPr="00FC01B7">
        <w:rPr>
          <w:sz w:val="28"/>
          <w:szCs w:val="28"/>
        </w:rPr>
        <w:t xml:space="preserve"> являются: </w:t>
      </w:r>
      <w:r>
        <w:rPr>
          <w:sz w:val="28"/>
          <w:szCs w:val="28"/>
        </w:rPr>
        <w:t>муниципальное унитарное предприятие</w:t>
      </w:r>
      <w:r w:rsidRPr="00FC01B7">
        <w:rPr>
          <w:sz w:val="28"/>
          <w:szCs w:val="28"/>
        </w:rPr>
        <w:t xml:space="preserve"> «Йошкар-Олинская</w:t>
      </w:r>
      <w:r w:rsidRPr="00AA0FB5">
        <w:rPr>
          <w:sz w:val="28"/>
          <w:szCs w:val="28"/>
        </w:rPr>
        <w:t xml:space="preserve"> </w:t>
      </w:r>
      <w:r>
        <w:rPr>
          <w:sz w:val="28"/>
          <w:szCs w:val="28"/>
        </w:rPr>
        <w:t>теплоэлектроцентраль №</w:t>
      </w:r>
      <w:r w:rsidRPr="00FC01B7">
        <w:rPr>
          <w:sz w:val="28"/>
          <w:szCs w:val="28"/>
        </w:rPr>
        <w:t xml:space="preserve"> 1»</w:t>
      </w:r>
      <w:r>
        <w:rPr>
          <w:sz w:val="28"/>
          <w:szCs w:val="28"/>
        </w:rPr>
        <w:t xml:space="preserve"> (далее - </w:t>
      </w:r>
      <w:r w:rsidRPr="00FC01B7">
        <w:rPr>
          <w:spacing w:val="-20"/>
          <w:sz w:val="28"/>
          <w:szCs w:val="28"/>
        </w:rPr>
        <w:t xml:space="preserve">МУП </w:t>
      </w:r>
      <w:r w:rsidRPr="006206C6">
        <w:rPr>
          <w:spacing w:val="-6"/>
          <w:sz w:val="28"/>
          <w:szCs w:val="28"/>
        </w:rPr>
        <w:t>«Йошкар-Олинская ТЭЦ - 1»</w:t>
      </w:r>
      <w:r>
        <w:rPr>
          <w:sz w:val="28"/>
          <w:szCs w:val="28"/>
        </w:rPr>
        <w:t>)</w:t>
      </w:r>
      <w:r w:rsidRPr="00FC01B7">
        <w:rPr>
          <w:sz w:val="28"/>
          <w:szCs w:val="28"/>
        </w:rPr>
        <w:t xml:space="preserve">, Йошкар-Олинская </w:t>
      </w:r>
      <w:r>
        <w:rPr>
          <w:sz w:val="28"/>
          <w:szCs w:val="28"/>
        </w:rPr>
        <w:t xml:space="preserve">теплоэлектроцентраль № </w:t>
      </w:r>
      <w:r w:rsidRPr="00FC01B7">
        <w:rPr>
          <w:sz w:val="28"/>
          <w:szCs w:val="28"/>
        </w:rPr>
        <w:t xml:space="preserve">2 филиала </w:t>
      </w:r>
      <w:r w:rsidR="00C576C2">
        <w:rPr>
          <w:sz w:val="28"/>
          <w:szCs w:val="28"/>
        </w:rPr>
        <w:t>«</w:t>
      </w:r>
      <w:r w:rsidR="00C576C2" w:rsidRPr="00FC01B7">
        <w:rPr>
          <w:sz w:val="28"/>
          <w:szCs w:val="28"/>
        </w:rPr>
        <w:t>Марий Эл и Чувашии</w:t>
      </w:r>
      <w:r w:rsidR="00C576C2">
        <w:rPr>
          <w:sz w:val="28"/>
          <w:szCs w:val="28"/>
        </w:rPr>
        <w:t xml:space="preserve">» </w:t>
      </w:r>
      <w:r w:rsidR="00766148" w:rsidRPr="00F85CCE">
        <w:rPr>
          <w:sz w:val="28"/>
          <w:szCs w:val="28"/>
        </w:rPr>
        <w:t xml:space="preserve">публичного </w:t>
      </w:r>
      <w:r w:rsidRPr="00F85CCE">
        <w:rPr>
          <w:sz w:val="28"/>
          <w:szCs w:val="28"/>
        </w:rPr>
        <w:t xml:space="preserve"> акционерного общества «</w:t>
      </w:r>
      <w:r w:rsidR="00766148" w:rsidRPr="00F85CCE">
        <w:rPr>
          <w:sz w:val="28"/>
          <w:szCs w:val="28"/>
        </w:rPr>
        <w:t>Т Плюс»</w:t>
      </w:r>
      <w:r w:rsidRPr="00F85CCE">
        <w:rPr>
          <w:sz w:val="28"/>
          <w:szCs w:val="28"/>
        </w:rPr>
        <w:t xml:space="preserve">» (далее - Йошкар- Олинская ТЭЦ - 2 филиала </w:t>
      </w:r>
      <w:r w:rsidR="00C576C2" w:rsidRPr="00F85CCE">
        <w:rPr>
          <w:sz w:val="28"/>
          <w:szCs w:val="28"/>
        </w:rPr>
        <w:t xml:space="preserve">«Марий Эл и Чувашии» </w:t>
      </w:r>
      <w:r w:rsidR="00766148" w:rsidRPr="00F85CCE">
        <w:rPr>
          <w:sz w:val="28"/>
          <w:szCs w:val="28"/>
        </w:rPr>
        <w:t>П</w:t>
      </w:r>
      <w:r w:rsidRPr="00F85CCE">
        <w:rPr>
          <w:sz w:val="28"/>
          <w:szCs w:val="28"/>
        </w:rPr>
        <w:t>АО «</w:t>
      </w:r>
      <w:r w:rsidR="00766148" w:rsidRPr="00F85CCE">
        <w:rPr>
          <w:sz w:val="28"/>
          <w:szCs w:val="28"/>
        </w:rPr>
        <w:t>Т Плюс</w:t>
      </w:r>
      <w:r w:rsidRPr="00F85CCE">
        <w:rPr>
          <w:sz w:val="28"/>
          <w:szCs w:val="28"/>
        </w:rPr>
        <w:t>»),</w:t>
      </w:r>
      <w:r w:rsidR="001C451B" w:rsidRPr="001C451B">
        <w:rPr>
          <w:sz w:val="28"/>
          <w:szCs w:val="28"/>
        </w:rPr>
        <w:t xml:space="preserve"> </w:t>
      </w:r>
      <w:r w:rsidR="001C451B">
        <w:rPr>
          <w:sz w:val="28"/>
          <w:szCs w:val="28"/>
        </w:rPr>
        <w:t>теплоэлектроцентраль</w:t>
      </w:r>
      <w:r w:rsidR="001C451B" w:rsidRPr="00431DB2">
        <w:rPr>
          <w:sz w:val="28"/>
          <w:szCs w:val="28"/>
        </w:rPr>
        <w:t xml:space="preserve"> акционерного общества «Марийский целлюлозно-бумажный комбинат»</w:t>
      </w:r>
      <w:r w:rsidR="001C451B">
        <w:rPr>
          <w:sz w:val="28"/>
          <w:szCs w:val="28"/>
        </w:rPr>
        <w:t xml:space="preserve"> (далее - ТЭЦ АО «МЦБК»),</w:t>
      </w:r>
      <w:r w:rsidR="001C451B" w:rsidRPr="001C451B">
        <w:rPr>
          <w:sz w:val="28"/>
          <w:szCs w:val="28"/>
        </w:rPr>
        <w:t xml:space="preserve"> </w:t>
      </w:r>
      <w:r w:rsidR="001C451B" w:rsidRPr="001C451B">
        <w:rPr>
          <w:spacing w:val="-4"/>
          <w:sz w:val="28"/>
          <w:szCs w:val="28"/>
        </w:rPr>
        <w:t xml:space="preserve">общество с ограниченной ответственностью </w:t>
      </w:r>
      <w:r w:rsidR="001C451B" w:rsidRPr="001C451B">
        <w:rPr>
          <w:sz w:val="28"/>
          <w:szCs w:val="28"/>
        </w:rPr>
        <w:t>«Марикоммунэнерго» (далее - ООО «Марикоммунэнерго»)</w:t>
      </w:r>
      <w:r w:rsidR="001C451B">
        <w:rPr>
          <w:sz w:val="28"/>
          <w:szCs w:val="28"/>
        </w:rPr>
        <w:t>,</w:t>
      </w:r>
      <w:r w:rsidRPr="00FC01B7">
        <w:rPr>
          <w:sz w:val="28"/>
          <w:szCs w:val="28"/>
        </w:rPr>
        <w:t xml:space="preserve"> </w:t>
      </w:r>
      <w:r w:rsidR="00B35EA6">
        <w:rPr>
          <w:sz w:val="28"/>
          <w:szCs w:val="28"/>
        </w:rPr>
        <w:t>публичное</w:t>
      </w:r>
      <w:r>
        <w:rPr>
          <w:sz w:val="28"/>
          <w:szCs w:val="28"/>
        </w:rPr>
        <w:t xml:space="preserve"> акционерное общество</w:t>
      </w:r>
      <w:r w:rsidR="00B35EA6">
        <w:rPr>
          <w:sz w:val="28"/>
          <w:szCs w:val="28"/>
        </w:rPr>
        <w:t xml:space="preserve"> </w:t>
      </w:r>
      <w:r w:rsidR="00B35EA6" w:rsidRPr="00F85CCE">
        <w:rPr>
          <w:sz w:val="28"/>
          <w:szCs w:val="28"/>
        </w:rPr>
        <w:t>«ТНС энерго Марий Эл</w:t>
      </w:r>
      <w:r w:rsidRPr="00F85CCE">
        <w:rPr>
          <w:sz w:val="28"/>
          <w:szCs w:val="28"/>
        </w:rPr>
        <w:t xml:space="preserve">» (далее </w:t>
      </w:r>
      <w:r w:rsidR="002146B9">
        <w:rPr>
          <w:sz w:val="28"/>
          <w:szCs w:val="28"/>
        </w:rPr>
        <w:t>-</w:t>
      </w:r>
      <w:r w:rsidRPr="00F85CCE">
        <w:rPr>
          <w:sz w:val="28"/>
          <w:szCs w:val="28"/>
        </w:rPr>
        <w:t xml:space="preserve"> </w:t>
      </w:r>
      <w:r w:rsidR="00B35EA6" w:rsidRPr="00F85CCE">
        <w:rPr>
          <w:sz w:val="28"/>
          <w:szCs w:val="28"/>
        </w:rPr>
        <w:t>ПАО «ТНС энерго Марий Эл</w:t>
      </w:r>
      <w:r w:rsidRPr="00F85CCE">
        <w:rPr>
          <w:sz w:val="28"/>
          <w:szCs w:val="28"/>
        </w:rPr>
        <w:t>»),</w:t>
      </w:r>
      <w:r w:rsidRPr="00FC01B7">
        <w:rPr>
          <w:sz w:val="28"/>
          <w:szCs w:val="28"/>
        </w:rPr>
        <w:t xml:space="preserve"> филиал «Мариэнерго» </w:t>
      </w:r>
      <w:r w:rsidR="00B35EA6">
        <w:rPr>
          <w:sz w:val="28"/>
          <w:szCs w:val="28"/>
        </w:rPr>
        <w:t>публичного</w:t>
      </w:r>
      <w:r>
        <w:rPr>
          <w:sz w:val="28"/>
          <w:szCs w:val="28"/>
        </w:rPr>
        <w:t xml:space="preserve"> акционерного общества</w:t>
      </w:r>
      <w:r w:rsidRPr="00FC01B7">
        <w:rPr>
          <w:sz w:val="28"/>
          <w:szCs w:val="28"/>
        </w:rPr>
        <w:t xml:space="preserve"> </w:t>
      </w:r>
      <w:r w:rsidR="00141E71" w:rsidRPr="00141E71">
        <w:rPr>
          <w:sz w:val="28"/>
          <w:szCs w:val="28"/>
        </w:rPr>
        <w:t xml:space="preserve">«Россети Центр и Приволжье» </w:t>
      </w:r>
      <w:r>
        <w:rPr>
          <w:sz w:val="28"/>
          <w:szCs w:val="28"/>
        </w:rPr>
        <w:t xml:space="preserve"> (далее -</w:t>
      </w:r>
      <w:r w:rsidRPr="00EA073F">
        <w:rPr>
          <w:sz w:val="28"/>
          <w:szCs w:val="28"/>
        </w:rPr>
        <w:t xml:space="preserve"> </w:t>
      </w:r>
      <w:r w:rsidRPr="00431DB2">
        <w:rPr>
          <w:sz w:val="28"/>
          <w:szCs w:val="28"/>
        </w:rPr>
        <w:t xml:space="preserve">филиал «Мариэнерго» </w:t>
      </w:r>
      <w:r w:rsidR="00B35EA6" w:rsidRPr="00F85CCE">
        <w:rPr>
          <w:sz w:val="28"/>
          <w:szCs w:val="28"/>
        </w:rPr>
        <w:t>П</w:t>
      </w:r>
      <w:r w:rsidRPr="00F85CCE">
        <w:rPr>
          <w:sz w:val="28"/>
          <w:szCs w:val="28"/>
        </w:rPr>
        <w:t>АО</w:t>
      </w:r>
      <w:r w:rsidRPr="00431DB2">
        <w:rPr>
          <w:sz w:val="28"/>
          <w:szCs w:val="28"/>
        </w:rPr>
        <w:t xml:space="preserve"> </w:t>
      </w:r>
      <w:r w:rsidR="00141E71" w:rsidRPr="00141E71">
        <w:rPr>
          <w:sz w:val="28"/>
          <w:szCs w:val="28"/>
        </w:rPr>
        <w:t>«Россети Центр и Приволжье»</w:t>
      </w:r>
      <w:r>
        <w:rPr>
          <w:sz w:val="28"/>
          <w:szCs w:val="28"/>
        </w:rPr>
        <w:t>)</w:t>
      </w:r>
      <w:r w:rsidRPr="00FC01B7">
        <w:rPr>
          <w:sz w:val="28"/>
          <w:szCs w:val="28"/>
        </w:rPr>
        <w:t xml:space="preserve">, </w:t>
      </w:r>
      <w:r w:rsidR="00914B6E" w:rsidRPr="00914B6E">
        <w:rPr>
          <w:sz w:val="28"/>
          <w:szCs w:val="28"/>
        </w:rPr>
        <w:t>филиал акционерного общества «Системный оператор Единой энергетической системы» «Региональное диспетчерское управление энергосистем Нижегородской области, Республики Марий Эл и Чувашской Республики - Чувашии» (далее - филиал АО «СО ЕЭС» Нижегородское РДУ)</w:t>
      </w:r>
      <w:r w:rsidRPr="00FC01B7">
        <w:rPr>
          <w:sz w:val="28"/>
          <w:szCs w:val="28"/>
        </w:rPr>
        <w:t>.</w:t>
      </w:r>
    </w:p>
    <w:p w:rsidR="00562AB4" w:rsidRDefault="00562AB4" w:rsidP="00562AB4">
      <w:pPr>
        <w:ind w:firstLine="708"/>
        <w:jc w:val="both"/>
        <w:rPr>
          <w:sz w:val="28"/>
          <w:szCs w:val="28"/>
        </w:rPr>
      </w:pPr>
      <w:r w:rsidRPr="00FC01B7">
        <w:rPr>
          <w:sz w:val="28"/>
          <w:szCs w:val="28"/>
        </w:rPr>
        <w:t>Крупными участниками теплового рынка являются:</w:t>
      </w:r>
      <w:r w:rsidR="006D2912">
        <w:rPr>
          <w:sz w:val="28"/>
          <w:szCs w:val="28"/>
        </w:rPr>
        <w:br/>
      </w:r>
      <w:r w:rsidRPr="00FC01B7">
        <w:rPr>
          <w:sz w:val="28"/>
          <w:szCs w:val="28"/>
        </w:rPr>
        <w:t xml:space="preserve">Йошкар-Олинская ТЭЦ - 2 филиала </w:t>
      </w:r>
      <w:r w:rsidR="00C576C2">
        <w:rPr>
          <w:sz w:val="28"/>
          <w:szCs w:val="28"/>
        </w:rPr>
        <w:t>«</w:t>
      </w:r>
      <w:r w:rsidR="00C576C2" w:rsidRPr="00FC01B7">
        <w:rPr>
          <w:sz w:val="28"/>
          <w:szCs w:val="28"/>
        </w:rPr>
        <w:t>Марий Эл и Чувашии</w:t>
      </w:r>
      <w:r w:rsidR="00C576C2">
        <w:rPr>
          <w:sz w:val="28"/>
          <w:szCs w:val="28"/>
        </w:rPr>
        <w:t>»</w:t>
      </w:r>
      <w:r w:rsidR="00C576C2" w:rsidRPr="00FC01B7">
        <w:rPr>
          <w:sz w:val="28"/>
          <w:szCs w:val="28"/>
        </w:rPr>
        <w:t xml:space="preserve"> </w:t>
      </w:r>
      <w:r w:rsidR="00C576C2">
        <w:rPr>
          <w:sz w:val="28"/>
          <w:szCs w:val="28"/>
        </w:rPr>
        <w:br/>
      </w:r>
      <w:smartTag w:uri="urn:schemas-microsoft-com:office:smarttags" w:element="PersonName">
        <w:r w:rsidR="00B35EA6" w:rsidRPr="00F85CCE">
          <w:rPr>
            <w:sz w:val="28"/>
            <w:szCs w:val="28"/>
          </w:rPr>
          <w:t>П</w:t>
        </w:r>
        <w:r w:rsidRPr="00F85CCE">
          <w:rPr>
            <w:sz w:val="28"/>
            <w:szCs w:val="28"/>
          </w:rPr>
          <w:t>АО «</w:t>
        </w:r>
        <w:r w:rsidR="00B35EA6" w:rsidRPr="00F85CCE">
          <w:rPr>
            <w:sz w:val="28"/>
            <w:szCs w:val="28"/>
          </w:rPr>
          <w:t>Т Плюс</w:t>
        </w:r>
        <w:r w:rsidRPr="00F85CCE">
          <w:rPr>
            <w:sz w:val="28"/>
            <w:szCs w:val="28"/>
          </w:rPr>
          <w:t>»</w:t>
        </w:r>
      </w:smartTag>
      <w:r w:rsidRPr="00F85CCE">
        <w:rPr>
          <w:sz w:val="28"/>
          <w:szCs w:val="28"/>
        </w:rPr>
        <w:t>,</w:t>
      </w:r>
      <w:r w:rsidRPr="00B02859">
        <w:rPr>
          <w:sz w:val="28"/>
          <w:szCs w:val="28"/>
        </w:rPr>
        <w:t xml:space="preserve"> МУП «Йошкар-Олинская ТЭЦ - 1», </w:t>
      </w:r>
      <w:r w:rsidR="00914B6E" w:rsidRPr="00914B6E">
        <w:rPr>
          <w:sz w:val="28"/>
          <w:szCs w:val="28"/>
        </w:rPr>
        <w:t>ООО «Марийская Теплосетевая Компания»</w:t>
      </w:r>
      <w:r w:rsidR="00914B6E">
        <w:rPr>
          <w:sz w:val="28"/>
          <w:szCs w:val="28"/>
        </w:rPr>
        <w:t xml:space="preserve">, </w:t>
      </w:r>
      <w:r w:rsidRPr="00B02859">
        <w:rPr>
          <w:sz w:val="28"/>
          <w:szCs w:val="28"/>
        </w:rPr>
        <w:t>ООО «Марикоммунэнерго».</w:t>
      </w:r>
    </w:p>
    <w:p w:rsidR="004276BB" w:rsidRPr="00B02859" w:rsidRDefault="004276BB" w:rsidP="00562AB4">
      <w:pPr>
        <w:ind w:firstLine="708"/>
        <w:jc w:val="both"/>
        <w:rPr>
          <w:sz w:val="28"/>
          <w:szCs w:val="28"/>
        </w:rPr>
      </w:pPr>
    </w:p>
    <w:p w:rsidR="00562AB4" w:rsidRDefault="00562AB4" w:rsidP="00562AB4">
      <w:pPr>
        <w:jc w:val="center"/>
        <w:rPr>
          <w:sz w:val="28"/>
          <w:szCs w:val="28"/>
        </w:rPr>
      </w:pPr>
      <w:r w:rsidRPr="00182C6C">
        <w:rPr>
          <w:sz w:val="28"/>
          <w:szCs w:val="28"/>
        </w:rPr>
        <w:lastRenderedPageBreak/>
        <w:t>Электроэнергетика</w:t>
      </w:r>
    </w:p>
    <w:p w:rsidR="00A37348" w:rsidRPr="00A37348" w:rsidRDefault="00A37348" w:rsidP="00562AB4">
      <w:pPr>
        <w:jc w:val="center"/>
      </w:pPr>
    </w:p>
    <w:p w:rsidR="00562AB4" w:rsidRPr="00431DB2" w:rsidRDefault="00562AB4" w:rsidP="00562AB4">
      <w:pPr>
        <w:widowControl w:val="0"/>
        <w:ind w:firstLine="720"/>
        <w:jc w:val="both"/>
        <w:rPr>
          <w:sz w:val="28"/>
          <w:szCs w:val="28"/>
        </w:rPr>
      </w:pPr>
      <w:r>
        <w:rPr>
          <w:sz w:val="28"/>
          <w:szCs w:val="28"/>
        </w:rPr>
        <w:t>В</w:t>
      </w:r>
      <w:r w:rsidRPr="00431DB2">
        <w:rPr>
          <w:sz w:val="28"/>
          <w:szCs w:val="28"/>
        </w:rPr>
        <w:t xml:space="preserve"> настоящее время хозяйственную деятельность </w:t>
      </w:r>
      <w:r>
        <w:rPr>
          <w:sz w:val="28"/>
          <w:szCs w:val="28"/>
        </w:rPr>
        <w:t>в э</w:t>
      </w:r>
      <w:r w:rsidRPr="00431DB2">
        <w:rPr>
          <w:sz w:val="28"/>
          <w:szCs w:val="28"/>
        </w:rPr>
        <w:t>нергосистем</w:t>
      </w:r>
      <w:r>
        <w:rPr>
          <w:sz w:val="28"/>
          <w:szCs w:val="28"/>
        </w:rPr>
        <w:t>е</w:t>
      </w:r>
      <w:r w:rsidRPr="00431DB2">
        <w:rPr>
          <w:sz w:val="28"/>
          <w:szCs w:val="28"/>
        </w:rPr>
        <w:t xml:space="preserve"> Республики Марий Эл осуществляют организации по профильным видам деятельности:</w:t>
      </w:r>
    </w:p>
    <w:p w:rsidR="00562AB4" w:rsidRPr="00431DB2" w:rsidRDefault="00562AB4" w:rsidP="00562AB4">
      <w:pPr>
        <w:tabs>
          <w:tab w:val="num" w:pos="360"/>
        </w:tabs>
        <w:ind w:firstLine="720"/>
        <w:jc w:val="both"/>
        <w:rPr>
          <w:sz w:val="28"/>
          <w:szCs w:val="28"/>
        </w:rPr>
      </w:pPr>
      <w:r w:rsidRPr="00431DB2">
        <w:rPr>
          <w:sz w:val="28"/>
          <w:szCs w:val="28"/>
        </w:rPr>
        <w:t xml:space="preserve">в качестве производителей электрической энергии - </w:t>
      </w:r>
      <w:r>
        <w:rPr>
          <w:sz w:val="28"/>
          <w:szCs w:val="28"/>
        </w:rPr>
        <w:br/>
      </w:r>
      <w:r w:rsidRPr="00431DB2">
        <w:rPr>
          <w:sz w:val="28"/>
          <w:szCs w:val="28"/>
        </w:rPr>
        <w:t xml:space="preserve">МУП «Йошкар-Олинская </w:t>
      </w:r>
      <w:smartTag w:uri="urn:schemas-microsoft-com:office:smarttags" w:element="PersonName">
        <w:r w:rsidRPr="00431DB2">
          <w:rPr>
            <w:sz w:val="28"/>
            <w:szCs w:val="28"/>
          </w:rPr>
          <w:t>ТЭЦ-1</w:t>
        </w:r>
      </w:smartTag>
      <w:r w:rsidRPr="00431DB2">
        <w:rPr>
          <w:sz w:val="28"/>
          <w:szCs w:val="28"/>
        </w:rPr>
        <w:t xml:space="preserve">», филиал </w:t>
      </w:r>
      <w:r w:rsidR="00B02859">
        <w:rPr>
          <w:sz w:val="28"/>
          <w:szCs w:val="28"/>
        </w:rPr>
        <w:t>«</w:t>
      </w:r>
      <w:r w:rsidR="00B02859" w:rsidRPr="00431DB2">
        <w:rPr>
          <w:sz w:val="28"/>
          <w:szCs w:val="28"/>
        </w:rPr>
        <w:t>Марий Эл и Чувашии</w:t>
      </w:r>
      <w:r w:rsidR="00B02859">
        <w:rPr>
          <w:sz w:val="28"/>
          <w:szCs w:val="28"/>
        </w:rPr>
        <w:t>»</w:t>
      </w:r>
      <w:r w:rsidR="00B02859" w:rsidRPr="00431DB2">
        <w:rPr>
          <w:sz w:val="28"/>
          <w:szCs w:val="28"/>
        </w:rPr>
        <w:t xml:space="preserve"> </w:t>
      </w:r>
      <w:r w:rsidR="009E33EC">
        <w:rPr>
          <w:sz w:val="28"/>
          <w:szCs w:val="28"/>
        </w:rPr>
        <w:br/>
      </w:r>
      <w:r w:rsidR="009E33EC" w:rsidRPr="00F85CCE">
        <w:rPr>
          <w:sz w:val="28"/>
          <w:szCs w:val="28"/>
        </w:rPr>
        <w:t>П</w:t>
      </w:r>
      <w:r w:rsidR="00B02859" w:rsidRPr="00F85CCE">
        <w:rPr>
          <w:sz w:val="28"/>
          <w:szCs w:val="28"/>
        </w:rPr>
        <w:t>АО</w:t>
      </w:r>
      <w:r w:rsidR="009E33EC" w:rsidRPr="00F85CCE">
        <w:rPr>
          <w:sz w:val="28"/>
          <w:szCs w:val="28"/>
        </w:rPr>
        <w:t xml:space="preserve"> «Т Плюс»</w:t>
      </w:r>
      <w:r w:rsidRPr="00F85CCE">
        <w:rPr>
          <w:sz w:val="28"/>
          <w:szCs w:val="28"/>
        </w:rPr>
        <w:t>, ТЭЦ</w:t>
      </w:r>
      <w:r>
        <w:rPr>
          <w:sz w:val="28"/>
          <w:szCs w:val="28"/>
        </w:rPr>
        <w:t xml:space="preserve"> АО «МЦБК»</w:t>
      </w:r>
      <w:r w:rsidRPr="00431DB2">
        <w:rPr>
          <w:sz w:val="28"/>
          <w:szCs w:val="28"/>
        </w:rPr>
        <w:t>;</w:t>
      </w:r>
    </w:p>
    <w:p w:rsidR="00562AB4" w:rsidRPr="00431DB2" w:rsidRDefault="00562AB4" w:rsidP="00562AB4">
      <w:pPr>
        <w:tabs>
          <w:tab w:val="num" w:pos="960"/>
        </w:tabs>
        <w:ind w:firstLine="720"/>
        <w:jc w:val="both"/>
        <w:rPr>
          <w:sz w:val="28"/>
          <w:szCs w:val="28"/>
        </w:rPr>
      </w:pPr>
      <w:r w:rsidRPr="00431DB2">
        <w:rPr>
          <w:sz w:val="28"/>
          <w:szCs w:val="28"/>
        </w:rPr>
        <w:t xml:space="preserve">в качестве сетевых компаний - </w:t>
      </w:r>
      <w:r w:rsidR="00914B6E" w:rsidRPr="00914B6E">
        <w:rPr>
          <w:sz w:val="28"/>
          <w:szCs w:val="28"/>
        </w:rPr>
        <w:t>филиал публичного акционерного общества «Федеральная сетевая компания Единой энергетической системы» - Магистральные электрические сети Волги (далее - филиал ПАО «ФСК ЕЭС» - МЭС Волги)</w:t>
      </w:r>
      <w:r w:rsidR="00794EA6">
        <w:rPr>
          <w:sz w:val="28"/>
          <w:szCs w:val="28"/>
        </w:rPr>
        <w:t xml:space="preserve">, филиал «Мариэнерго» </w:t>
      </w:r>
      <w:r w:rsidR="00166851" w:rsidRPr="00166851">
        <w:rPr>
          <w:sz w:val="28"/>
          <w:szCs w:val="28"/>
        </w:rPr>
        <w:t>ПАО «Россети Центр и Приволжье»</w:t>
      </w:r>
      <w:r w:rsidRPr="00431DB2">
        <w:rPr>
          <w:sz w:val="28"/>
          <w:szCs w:val="28"/>
        </w:rPr>
        <w:t xml:space="preserve">, МУП «Йошкар-Олинская </w:t>
      </w:r>
      <w:smartTag w:uri="urn:schemas-microsoft-com:office:smarttags" w:element="PersonName">
        <w:r w:rsidRPr="00431DB2">
          <w:rPr>
            <w:sz w:val="28"/>
            <w:szCs w:val="28"/>
          </w:rPr>
          <w:t>ТЭЦ-1</w:t>
        </w:r>
      </w:smartTag>
      <w:r w:rsidR="00A37348">
        <w:rPr>
          <w:sz w:val="28"/>
          <w:szCs w:val="28"/>
        </w:rPr>
        <w:t xml:space="preserve">», </w:t>
      </w:r>
      <w:r w:rsidRPr="00431DB2">
        <w:rPr>
          <w:sz w:val="28"/>
          <w:szCs w:val="28"/>
        </w:rPr>
        <w:t>акционерн</w:t>
      </w:r>
      <w:r w:rsidR="00A37348">
        <w:rPr>
          <w:sz w:val="28"/>
          <w:szCs w:val="28"/>
        </w:rPr>
        <w:t>ое общество «Энергия»</w:t>
      </w:r>
      <w:r w:rsidRPr="00431DB2">
        <w:rPr>
          <w:sz w:val="28"/>
          <w:szCs w:val="28"/>
        </w:rPr>
        <w:t>, общество с ограниченной ответственностью «</w:t>
      </w:r>
      <w:smartTag w:uri="urn:schemas-microsoft-com:office:smarttags" w:element="PersonName">
        <w:smartTagPr>
          <w:attr w:name="ProductID" w:val="Волжская сетевая компания"/>
        </w:smartTagPr>
        <w:r w:rsidRPr="00431DB2">
          <w:rPr>
            <w:sz w:val="28"/>
            <w:szCs w:val="28"/>
          </w:rPr>
          <w:t>Волжская сетевая компания</w:t>
        </w:r>
      </w:smartTag>
      <w:r w:rsidRPr="00431DB2">
        <w:rPr>
          <w:sz w:val="28"/>
          <w:szCs w:val="28"/>
        </w:rPr>
        <w:t>»</w:t>
      </w:r>
      <w:r w:rsidR="007D23DD">
        <w:rPr>
          <w:sz w:val="28"/>
          <w:szCs w:val="28"/>
        </w:rPr>
        <w:t xml:space="preserve">, </w:t>
      </w:r>
      <w:r w:rsidR="007D23DD" w:rsidRPr="00431DB2">
        <w:rPr>
          <w:sz w:val="28"/>
          <w:szCs w:val="28"/>
        </w:rPr>
        <w:t>общество с ограниченной ответственностью</w:t>
      </w:r>
      <w:r w:rsidR="007D23DD">
        <w:rPr>
          <w:sz w:val="28"/>
          <w:szCs w:val="28"/>
        </w:rPr>
        <w:t xml:space="preserve"> «Йошкар-Олинская Электросетевая Компания», </w:t>
      </w:r>
      <w:r w:rsidR="00B159D4">
        <w:rPr>
          <w:sz w:val="28"/>
          <w:szCs w:val="28"/>
        </w:rPr>
        <w:t xml:space="preserve">филиал «Волго-Вятский» </w:t>
      </w:r>
      <w:r w:rsidR="007D23DD">
        <w:rPr>
          <w:sz w:val="28"/>
          <w:szCs w:val="28"/>
        </w:rPr>
        <w:t>акционерно</w:t>
      </w:r>
      <w:r w:rsidR="00B159D4">
        <w:rPr>
          <w:sz w:val="28"/>
          <w:szCs w:val="28"/>
        </w:rPr>
        <w:t>го</w:t>
      </w:r>
      <w:r w:rsidR="007D23DD">
        <w:rPr>
          <w:sz w:val="28"/>
          <w:szCs w:val="28"/>
        </w:rPr>
        <w:t xml:space="preserve"> обществ</w:t>
      </w:r>
      <w:r w:rsidR="00B159D4">
        <w:rPr>
          <w:sz w:val="28"/>
          <w:szCs w:val="28"/>
        </w:rPr>
        <w:t>а</w:t>
      </w:r>
      <w:r w:rsidR="007D23DD">
        <w:rPr>
          <w:sz w:val="28"/>
          <w:szCs w:val="28"/>
        </w:rPr>
        <w:t xml:space="preserve"> «Оборонэнерго»</w:t>
      </w:r>
      <w:r w:rsidRPr="00431DB2">
        <w:rPr>
          <w:sz w:val="28"/>
          <w:szCs w:val="28"/>
        </w:rPr>
        <w:t>;</w:t>
      </w:r>
    </w:p>
    <w:p w:rsidR="00794EA6" w:rsidRDefault="00794EA6" w:rsidP="00794EA6">
      <w:pPr>
        <w:tabs>
          <w:tab w:val="num" w:pos="360"/>
        </w:tabs>
        <w:ind w:left="360" w:firstLine="360"/>
        <w:jc w:val="both"/>
        <w:rPr>
          <w:sz w:val="28"/>
          <w:szCs w:val="28"/>
        </w:rPr>
      </w:pPr>
      <w:r>
        <w:rPr>
          <w:sz w:val="28"/>
          <w:szCs w:val="28"/>
        </w:rPr>
        <w:t xml:space="preserve">в качестве сбытовых компаний </w:t>
      </w:r>
      <w:r w:rsidRPr="00F85CCE">
        <w:rPr>
          <w:sz w:val="28"/>
          <w:szCs w:val="28"/>
        </w:rPr>
        <w:t>- ПАО «ТНС энерго Марий Эл»;</w:t>
      </w:r>
      <w:r>
        <w:rPr>
          <w:sz w:val="28"/>
          <w:szCs w:val="28"/>
        </w:rPr>
        <w:t xml:space="preserve"> </w:t>
      </w:r>
    </w:p>
    <w:p w:rsidR="00562AB4" w:rsidRPr="00431DB2" w:rsidRDefault="00562AB4" w:rsidP="00794EA6">
      <w:pPr>
        <w:tabs>
          <w:tab w:val="num" w:pos="0"/>
        </w:tabs>
        <w:ind w:firstLine="720"/>
        <w:jc w:val="both"/>
        <w:rPr>
          <w:sz w:val="28"/>
          <w:szCs w:val="28"/>
        </w:rPr>
      </w:pPr>
      <w:r w:rsidRPr="00431DB2">
        <w:rPr>
          <w:sz w:val="28"/>
          <w:szCs w:val="28"/>
        </w:rPr>
        <w:t>в качестве субъекта оперативно-диспе</w:t>
      </w:r>
      <w:r>
        <w:rPr>
          <w:sz w:val="28"/>
          <w:szCs w:val="28"/>
        </w:rPr>
        <w:t>т</w:t>
      </w:r>
      <w:r w:rsidR="00794EA6">
        <w:rPr>
          <w:sz w:val="28"/>
          <w:szCs w:val="28"/>
        </w:rPr>
        <w:t>черского управления</w:t>
      </w:r>
      <w:r w:rsidR="004F0957">
        <w:rPr>
          <w:sz w:val="28"/>
          <w:szCs w:val="28"/>
        </w:rPr>
        <w:t xml:space="preserve"> - </w:t>
      </w:r>
      <w:r w:rsidR="009F50BD">
        <w:rPr>
          <w:sz w:val="28"/>
          <w:szCs w:val="28"/>
        </w:rPr>
        <w:br/>
      </w:r>
      <w:r w:rsidR="009F50BD" w:rsidRPr="009F50BD">
        <w:rPr>
          <w:sz w:val="28"/>
          <w:szCs w:val="28"/>
        </w:rPr>
        <w:t>АО «СО ЕЭС» Нижегородское РДУ</w:t>
      </w:r>
      <w:r>
        <w:rPr>
          <w:sz w:val="28"/>
          <w:szCs w:val="28"/>
        </w:rPr>
        <w:t>.</w:t>
      </w:r>
    </w:p>
    <w:p w:rsidR="00562AB4" w:rsidRPr="007F6718" w:rsidRDefault="00562AB4" w:rsidP="00562AB4">
      <w:pPr>
        <w:ind w:firstLine="708"/>
        <w:jc w:val="both"/>
        <w:rPr>
          <w:sz w:val="28"/>
          <w:szCs w:val="28"/>
        </w:rPr>
      </w:pPr>
      <w:r w:rsidRPr="007F6718">
        <w:rPr>
          <w:sz w:val="28"/>
          <w:szCs w:val="28"/>
        </w:rPr>
        <w:t xml:space="preserve">В настоящее время республиканские ресурсы электрической энергии формируются за счет покупки электрической энергии </w:t>
      </w:r>
      <w:r w:rsidR="009A1B0A">
        <w:rPr>
          <w:sz w:val="28"/>
          <w:szCs w:val="28"/>
        </w:rPr>
        <w:br/>
      </w:r>
      <w:r w:rsidRPr="007F6718">
        <w:rPr>
          <w:sz w:val="28"/>
          <w:szCs w:val="28"/>
        </w:rPr>
        <w:t>на оптовом рынке электрической энергии и мощности и собственной выработк</w:t>
      </w:r>
      <w:r>
        <w:rPr>
          <w:sz w:val="28"/>
          <w:szCs w:val="28"/>
        </w:rPr>
        <w:t>и</w:t>
      </w:r>
      <w:r w:rsidRPr="007F6718">
        <w:rPr>
          <w:sz w:val="28"/>
          <w:szCs w:val="28"/>
        </w:rPr>
        <w:t xml:space="preserve"> электрической энергии на Йошкар-Олинской ТЭЦ-2 филиала </w:t>
      </w:r>
      <w:r w:rsidR="00B02859">
        <w:rPr>
          <w:sz w:val="28"/>
          <w:szCs w:val="28"/>
        </w:rPr>
        <w:t>«</w:t>
      </w:r>
      <w:r w:rsidR="00B02859" w:rsidRPr="007F6718">
        <w:rPr>
          <w:sz w:val="28"/>
          <w:szCs w:val="28"/>
        </w:rPr>
        <w:t>Марий Эл и Чувашии</w:t>
      </w:r>
      <w:r w:rsidR="00B02859">
        <w:rPr>
          <w:sz w:val="28"/>
          <w:szCs w:val="28"/>
        </w:rPr>
        <w:t>»</w:t>
      </w:r>
      <w:r w:rsidR="00B02859" w:rsidRPr="007F6718">
        <w:rPr>
          <w:sz w:val="28"/>
          <w:szCs w:val="28"/>
        </w:rPr>
        <w:t xml:space="preserve"> </w:t>
      </w:r>
      <w:r w:rsidR="00800856" w:rsidRPr="00F85CCE">
        <w:rPr>
          <w:sz w:val="28"/>
          <w:szCs w:val="28"/>
        </w:rPr>
        <w:t>П</w:t>
      </w:r>
      <w:r w:rsidRPr="00F85CCE">
        <w:rPr>
          <w:sz w:val="28"/>
          <w:szCs w:val="28"/>
        </w:rPr>
        <w:t>АО «</w:t>
      </w:r>
      <w:r w:rsidR="00800856" w:rsidRPr="00F85CCE">
        <w:rPr>
          <w:sz w:val="28"/>
          <w:szCs w:val="28"/>
        </w:rPr>
        <w:t>Т Плюс</w:t>
      </w:r>
      <w:r w:rsidRPr="00F85CCE">
        <w:rPr>
          <w:sz w:val="28"/>
          <w:szCs w:val="28"/>
        </w:rPr>
        <w:t>»,</w:t>
      </w:r>
      <w:r w:rsidRPr="007F6718">
        <w:rPr>
          <w:sz w:val="28"/>
          <w:szCs w:val="28"/>
        </w:rPr>
        <w:t xml:space="preserve"> </w:t>
      </w:r>
      <w:r w:rsidR="00800856">
        <w:rPr>
          <w:sz w:val="28"/>
          <w:szCs w:val="28"/>
        </w:rPr>
        <w:t xml:space="preserve">ТЭЦ </w:t>
      </w:r>
      <w:r w:rsidR="00800856" w:rsidRPr="007F6718">
        <w:rPr>
          <w:sz w:val="28"/>
          <w:szCs w:val="28"/>
        </w:rPr>
        <w:t>АО «</w:t>
      </w:r>
      <w:r w:rsidR="00800856">
        <w:rPr>
          <w:sz w:val="28"/>
          <w:szCs w:val="28"/>
        </w:rPr>
        <w:t xml:space="preserve">МЦБК», </w:t>
      </w:r>
      <w:r w:rsidR="00800856">
        <w:rPr>
          <w:sz w:val="28"/>
          <w:szCs w:val="28"/>
        </w:rPr>
        <w:br/>
      </w:r>
      <w:r w:rsidRPr="007F6718">
        <w:rPr>
          <w:sz w:val="28"/>
          <w:szCs w:val="28"/>
        </w:rPr>
        <w:t>МУП «Йошкар-Олинская ТЭЦ-1</w:t>
      </w:r>
      <w:r w:rsidR="00800856">
        <w:rPr>
          <w:sz w:val="28"/>
          <w:szCs w:val="28"/>
        </w:rPr>
        <w:t>».</w:t>
      </w:r>
    </w:p>
    <w:p w:rsidR="00562AB4" w:rsidRPr="007F6718" w:rsidRDefault="00562AB4" w:rsidP="00562AB4">
      <w:pPr>
        <w:ind w:firstLine="708"/>
        <w:jc w:val="both"/>
        <w:rPr>
          <w:sz w:val="28"/>
          <w:szCs w:val="28"/>
        </w:rPr>
      </w:pPr>
      <w:r w:rsidRPr="007F6718">
        <w:rPr>
          <w:sz w:val="28"/>
          <w:szCs w:val="28"/>
        </w:rPr>
        <w:t xml:space="preserve">Установленная мощность основных электростанций на территории Республики Марий Эл </w:t>
      </w:r>
      <w:r w:rsidRPr="00B94D1A">
        <w:rPr>
          <w:sz w:val="28"/>
          <w:szCs w:val="28"/>
        </w:rPr>
        <w:t>на 1 января 20</w:t>
      </w:r>
      <w:r w:rsidR="00FE77EC" w:rsidRPr="00B94D1A">
        <w:rPr>
          <w:sz w:val="28"/>
          <w:szCs w:val="28"/>
        </w:rPr>
        <w:t>2</w:t>
      </w:r>
      <w:r w:rsidR="00ED7A01" w:rsidRPr="00B94D1A">
        <w:rPr>
          <w:sz w:val="28"/>
          <w:szCs w:val="28"/>
        </w:rPr>
        <w:t>3</w:t>
      </w:r>
      <w:r w:rsidRPr="00B94D1A">
        <w:rPr>
          <w:sz w:val="28"/>
          <w:szCs w:val="28"/>
        </w:rPr>
        <w:t xml:space="preserve"> г</w:t>
      </w:r>
      <w:r w:rsidR="005D3BF5" w:rsidRPr="00B94D1A">
        <w:rPr>
          <w:sz w:val="28"/>
          <w:szCs w:val="28"/>
        </w:rPr>
        <w:t>. составляет 252</w:t>
      </w:r>
      <w:r w:rsidR="00ED7A01" w:rsidRPr="00B94D1A">
        <w:rPr>
          <w:sz w:val="28"/>
          <w:szCs w:val="28"/>
        </w:rPr>
        <w:t>,0</w:t>
      </w:r>
      <w:r w:rsidRPr="00B94D1A">
        <w:rPr>
          <w:sz w:val="28"/>
          <w:szCs w:val="28"/>
        </w:rPr>
        <w:t xml:space="preserve"> МВт.</w:t>
      </w:r>
    </w:p>
    <w:p w:rsidR="00562AB4" w:rsidRPr="007F6718" w:rsidRDefault="00562AB4" w:rsidP="00562AB4">
      <w:pPr>
        <w:ind w:firstLine="708"/>
        <w:jc w:val="both"/>
        <w:rPr>
          <w:color w:val="000000"/>
          <w:sz w:val="28"/>
          <w:szCs w:val="28"/>
        </w:rPr>
      </w:pPr>
      <w:r w:rsidRPr="007F6718">
        <w:rPr>
          <w:color w:val="000000"/>
          <w:sz w:val="28"/>
          <w:szCs w:val="28"/>
        </w:rPr>
        <w:t xml:space="preserve">Марийская энергосистема является дефицитной по электрической мощности. Недостаток собственных генерирующих мощностей покрывается за счет электрической мощности, получаемой из единой энергетической системы Российской Федерации. </w:t>
      </w:r>
    </w:p>
    <w:p w:rsidR="00562AB4" w:rsidRPr="000C6493" w:rsidRDefault="00562AB4" w:rsidP="00562AB4">
      <w:pPr>
        <w:tabs>
          <w:tab w:val="left" w:pos="8760"/>
          <w:tab w:val="left" w:pos="14400"/>
        </w:tabs>
        <w:ind w:right="-93" w:firstLine="709"/>
        <w:jc w:val="both"/>
        <w:rPr>
          <w:sz w:val="28"/>
          <w:szCs w:val="28"/>
        </w:rPr>
      </w:pPr>
      <w:r w:rsidRPr="000C6493">
        <w:rPr>
          <w:sz w:val="28"/>
          <w:szCs w:val="28"/>
        </w:rPr>
        <w:t>Потребление электрической энергии в значительной мере зависит от потребления газокомпрессорных и нефтеперекачивающих станций магистральных газо- и нефтепроводов, расположенных на территории Республики Марий Эл.</w:t>
      </w:r>
    </w:p>
    <w:p w:rsidR="00562AB4" w:rsidRDefault="00562AB4" w:rsidP="00562AB4">
      <w:pPr>
        <w:ind w:right="-93" w:firstLine="720"/>
        <w:jc w:val="both"/>
        <w:rPr>
          <w:sz w:val="28"/>
          <w:szCs w:val="28"/>
        </w:rPr>
      </w:pPr>
      <w:r w:rsidRPr="000C6493">
        <w:rPr>
          <w:sz w:val="28"/>
          <w:szCs w:val="28"/>
        </w:rPr>
        <w:t xml:space="preserve">Структура потребления электроэнергии экономикой </w:t>
      </w:r>
      <w:r w:rsidRPr="000C6493">
        <w:rPr>
          <w:snapToGrid w:val="0"/>
          <w:sz w:val="28"/>
          <w:szCs w:val="28"/>
        </w:rPr>
        <w:t xml:space="preserve">Республики </w:t>
      </w:r>
      <w:r w:rsidRPr="00C61B92">
        <w:rPr>
          <w:snapToGrid w:val="0"/>
          <w:sz w:val="28"/>
          <w:szCs w:val="28"/>
        </w:rPr>
        <w:t>Марий Эл</w:t>
      </w:r>
      <w:r w:rsidRPr="00C61B92">
        <w:rPr>
          <w:sz w:val="28"/>
          <w:szCs w:val="28"/>
        </w:rPr>
        <w:t xml:space="preserve"> в 20</w:t>
      </w:r>
      <w:r w:rsidR="001C451B" w:rsidRPr="00C61B92">
        <w:rPr>
          <w:sz w:val="28"/>
          <w:szCs w:val="28"/>
        </w:rPr>
        <w:t>1</w:t>
      </w:r>
      <w:r w:rsidR="00ED7A01" w:rsidRPr="00C61B92">
        <w:rPr>
          <w:sz w:val="28"/>
          <w:szCs w:val="28"/>
        </w:rPr>
        <w:t>2</w:t>
      </w:r>
      <w:r w:rsidRPr="00C61B92">
        <w:rPr>
          <w:sz w:val="28"/>
          <w:szCs w:val="28"/>
        </w:rPr>
        <w:t xml:space="preserve"> - 20</w:t>
      </w:r>
      <w:r w:rsidR="00783B71" w:rsidRPr="00C61B92">
        <w:rPr>
          <w:sz w:val="28"/>
          <w:szCs w:val="28"/>
        </w:rPr>
        <w:t>2</w:t>
      </w:r>
      <w:r w:rsidR="00ED7A01" w:rsidRPr="00C61B92">
        <w:rPr>
          <w:sz w:val="28"/>
          <w:szCs w:val="28"/>
        </w:rPr>
        <w:t>2</w:t>
      </w:r>
      <w:r w:rsidRPr="00C61B92">
        <w:rPr>
          <w:sz w:val="28"/>
          <w:szCs w:val="28"/>
        </w:rPr>
        <w:t xml:space="preserve"> годах представлена в таблице № 1.</w:t>
      </w:r>
    </w:p>
    <w:p w:rsidR="00562AB4" w:rsidRPr="007D70C4" w:rsidRDefault="006D2912" w:rsidP="00A46AF2">
      <w:pPr>
        <w:jc w:val="right"/>
        <w:rPr>
          <w:sz w:val="28"/>
          <w:szCs w:val="28"/>
        </w:rPr>
      </w:pPr>
      <w:r>
        <w:rPr>
          <w:sz w:val="28"/>
          <w:szCs w:val="28"/>
        </w:rPr>
        <w:br w:type="page"/>
      </w:r>
      <w:r w:rsidR="00562AB4" w:rsidRPr="000C6493">
        <w:rPr>
          <w:sz w:val="28"/>
          <w:szCs w:val="28"/>
        </w:rPr>
        <w:lastRenderedPageBreak/>
        <w:t>Таблица № 1</w:t>
      </w:r>
    </w:p>
    <w:p w:rsidR="00562AB4" w:rsidRPr="007F6718" w:rsidRDefault="00562AB4" w:rsidP="00A46AF2">
      <w:pPr>
        <w:jc w:val="right"/>
        <w:rPr>
          <w:sz w:val="28"/>
          <w:szCs w:val="28"/>
        </w:rPr>
      </w:pPr>
      <w:r w:rsidRPr="007F6718">
        <w:rPr>
          <w:sz w:val="28"/>
          <w:szCs w:val="28"/>
        </w:rPr>
        <w:t>(</w:t>
      </w:r>
      <w:r w:rsidRPr="007F6718">
        <w:rPr>
          <w:bCs/>
          <w:sz w:val="28"/>
          <w:szCs w:val="28"/>
        </w:rPr>
        <w:t>млн. кВт. ч)</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664"/>
        <w:gridCol w:w="641"/>
        <w:gridCol w:w="709"/>
        <w:gridCol w:w="708"/>
        <w:gridCol w:w="641"/>
        <w:gridCol w:w="709"/>
        <w:gridCol w:w="567"/>
        <w:gridCol w:w="709"/>
        <w:gridCol w:w="850"/>
        <w:gridCol w:w="777"/>
        <w:gridCol w:w="781"/>
      </w:tblGrid>
      <w:tr w:rsidR="00783B71" w:rsidRPr="00C61B92" w:rsidTr="006D4FA8">
        <w:trPr>
          <w:trHeight w:val="434"/>
          <w:jc w:val="center"/>
        </w:trPr>
        <w:tc>
          <w:tcPr>
            <w:tcW w:w="1600" w:type="dxa"/>
            <w:vMerge w:val="restart"/>
            <w:shd w:val="clear" w:color="auto" w:fill="auto"/>
            <w:vAlign w:val="center"/>
          </w:tcPr>
          <w:p w:rsidR="00783B71" w:rsidRPr="00C61B92" w:rsidRDefault="00783B71" w:rsidP="00700A6E">
            <w:pPr>
              <w:jc w:val="center"/>
              <w:rPr>
                <w:sz w:val="22"/>
                <w:szCs w:val="22"/>
              </w:rPr>
            </w:pPr>
            <w:r w:rsidRPr="00C61B92">
              <w:rPr>
                <w:sz w:val="22"/>
                <w:szCs w:val="22"/>
              </w:rPr>
              <w:t>Показатели</w:t>
            </w:r>
          </w:p>
        </w:tc>
        <w:tc>
          <w:tcPr>
            <w:tcW w:w="7756" w:type="dxa"/>
            <w:gridSpan w:val="11"/>
            <w:vAlign w:val="center"/>
          </w:tcPr>
          <w:p w:rsidR="00783B71" w:rsidRPr="00C61B92" w:rsidRDefault="00783B71" w:rsidP="000F749A">
            <w:pPr>
              <w:ind w:left="-108" w:right="-108"/>
              <w:jc w:val="center"/>
              <w:rPr>
                <w:bCs/>
                <w:sz w:val="22"/>
                <w:szCs w:val="22"/>
              </w:rPr>
            </w:pPr>
            <w:r w:rsidRPr="00C61B92">
              <w:rPr>
                <w:bCs/>
                <w:sz w:val="22"/>
                <w:szCs w:val="22"/>
              </w:rPr>
              <w:t>Годы</w:t>
            </w:r>
          </w:p>
        </w:tc>
      </w:tr>
      <w:tr w:rsidR="00ED7A01" w:rsidRPr="00C61B92" w:rsidTr="00ED7A01">
        <w:trPr>
          <w:trHeight w:val="526"/>
          <w:jc w:val="center"/>
        </w:trPr>
        <w:tc>
          <w:tcPr>
            <w:tcW w:w="1600" w:type="dxa"/>
            <w:vMerge/>
            <w:shd w:val="clear" w:color="auto" w:fill="auto"/>
            <w:vAlign w:val="center"/>
          </w:tcPr>
          <w:p w:rsidR="00ED7A01" w:rsidRPr="00C61B92" w:rsidRDefault="00ED7A01" w:rsidP="00ED7A01">
            <w:pPr>
              <w:jc w:val="center"/>
              <w:rPr>
                <w:sz w:val="22"/>
                <w:szCs w:val="22"/>
              </w:rPr>
            </w:pPr>
          </w:p>
        </w:tc>
        <w:tc>
          <w:tcPr>
            <w:tcW w:w="664" w:type="dxa"/>
            <w:shd w:val="clear" w:color="auto" w:fill="auto"/>
            <w:vAlign w:val="center"/>
          </w:tcPr>
          <w:p w:rsidR="00ED7A01" w:rsidRPr="00C61B92" w:rsidRDefault="00ED7A01" w:rsidP="00ED7A01">
            <w:pPr>
              <w:ind w:left="-108" w:right="-108"/>
              <w:jc w:val="center"/>
              <w:rPr>
                <w:bCs/>
                <w:sz w:val="20"/>
                <w:szCs w:val="20"/>
              </w:rPr>
            </w:pPr>
            <w:r w:rsidRPr="00C61B92">
              <w:rPr>
                <w:bCs/>
                <w:sz w:val="20"/>
                <w:szCs w:val="20"/>
              </w:rPr>
              <w:t>2012</w:t>
            </w:r>
          </w:p>
        </w:tc>
        <w:tc>
          <w:tcPr>
            <w:tcW w:w="641" w:type="dxa"/>
            <w:shd w:val="clear" w:color="auto" w:fill="auto"/>
            <w:vAlign w:val="center"/>
          </w:tcPr>
          <w:p w:rsidR="00ED7A01" w:rsidRPr="00C61B92" w:rsidRDefault="00ED7A01" w:rsidP="00ED7A01">
            <w:pPr>
              <w:ind w:left="-108" w:right="-108"/>
              <w:jc w:val="center"/>
              <w:rPr>
                <w:bCs/>
                <w:sz w:val="20"/>
                <w:szCs w:val="20"/>
              </w:rPr>
            </w:pPr>
            <w:r w:rsidRPr="00C61B92">
              <w:rPr>
                <w:bCs/>
                <w:sz w:val="20"/>
                <w:szCs w:val="20"/>
              </w:rPr>
              <w:t>2013</w:t>
            </w:r>
          </w:p>
        </w:tc>
        <w:tc>
          <w:tcPr>
            <w:tcW w:w="709" w:type="dxa"/>
            <w:shd w:val="clear" w:color="auto" w:fill="auto"/>
            <w:vAlign w:val="center"/>
          </w:tcPr>
          <w:p w:rsidR="00ED7A01" w:rsidRPr="00C61B92" w:rsidRDefault="00ED7A01" w:rsidP="00ED7A01">
            <w:pPr>
              <w:ind w:left="-108" w:right="-108"/>
              <w:jc w:val="center"/>
              <w:rPr>
                <w:bCs/>
                <w:sz w:val="20"/>
                <w:szCs w:val="20"/>
              </w:rPr>
            </w:pPr>
            <w:r w:rsidRPr="00C61B92">
              <w:rPr>
                <w:bCs/>
                <w:sz w:val="20"/>
                <w:szCs w:val="20"/>
              </w:rPr>
              <w:t>2014</w:t>
            </w:r>
          </w:p>
        </w:tc>
        <w:tc>
          <w:tcPr>
            <w:tcW w:w="708" w:type="dxa"/>
            <w:shd w:val="clear" w:color="auto" w:fill="auto"/>
            <w:vAlign w:val="center"/>
          </w:tcPr>
          <w:p w:rsidR="00ED7A01" w:rsidRPr="00C61B92" w:rsidRDefault="00ED7A01" w:rsidP="00ED7A01">
            <w:pPr>
              <w:ind w:left="-108" w:right="-108"/>
              <w:jc w:val="center"/>
              <w:rPr>
                <w:bCs/>
                <w:sz w:val="20"/>
                <w:szCs w:val="20"/>
              </w:rPr>
            </w:pPr>
            <w:r w:rsidRPr="00C61B92">
              <w:rPr>
                <w:bCs/>
                <w:sz w:val="20"/>
                <w:szCs w:val="20"/>
              </w:rPr>
              <w:t>2015</w:t>
            </w:r>
          </w:p>
        </w:tc>
        <w:tc>
          <w:tcPr>
            <w:tcW w:w="641" w:type="dxa"/>
            <w:shd w:val="clear" w:color="auto" w:fill="auto"/>
            <w:vAlign w:val="center"/>
          </w:tcPr>
          <w:p w:rsidR="00ED7A01" w:rsidRPr="00C61B92" w:rsidRDefault="00ED7A01" w:rsidP="00ED7A01">
            <w:pPr>
              <w:ind w:left="-108" w:right="-108"/>
              <w:jc w:val="center"/>
              <w:rPr>
                <w:bCs/>
                <w:sz w:val="20"/>
                <w:szCs w:val="20"/>
              </w:rPr>
            </w:pPr>
            <w:r w:rsidRPr="00C61B92">
              <w:rPr>
                <w:bCs/>
                <w:sz w:val="20"/>
                <w:szCs w:val="20"/>
              </w:rPr>
              <w:t>2016</w:t>
            </w:r>
          </w:p>
        </w:tc>
        <w:tc>
          <w:tcPr>
            <w:tcW w:w="709" w:type="dxa"/>
            <w:vAlign w:val="center"/>
          </w:tcPr>
          <w:p w:rsidR="00ED7A01" w:rsidRPr="00C61B92" w:rsidRDefault="00ED7A01" w:rsidP="00ED7A01">
            <w:pPr>
              <w:ind w:left="-108" w:right="-108"/>
              <w:jc w:val="center"/>
              <w:rPr>
                <w:bCs/>
                <w:sz w:val="20"/>
                <w:szCs w:val="20"/>
              </w:rPr>
            </w:pPr>
            <w:r w:rsidRPr="00C61B92">
              <w:rPr>
                <w:bCs/>
                <w:sz w:val="20"/>
                <w:szCs w:val="20"/>
              </w:rPr>
              <w:t>2017</w:t>
            </w:r>
          </w:p>
        </w:tc>
        <w:tc>
          <w:tcPr>
            <w:tcW w:w="567" w:type="dxa"/>
            <w:vAlign w:val="center"/>
          </w:tcPr>
          <w:p w:rsidR="00ED7A01" w:rsidRPr="00C61B92" w:rsidRDefault="00ED7A01" w:rsidP="00ED7A01">
            <w:pPr>
              <w:ind w:left="-108" w:right="-108"/>
              <w:jc w:val="center"/>
              <w:rPr>
                <w:bCs/>
                <w:sz w:val="20"/>
                <w:szCs w:val="20"/>
              </w:rPr>
            </w:pPr>
            <w:r w:rsidRPr="00C61B92">
              <w:rPr>
                <w:bCs/>
                <w:sz w:val="20"/>
                <w:szCs w:val="20"/>
              </w:rPr>
              <w:t>2018</w:t>
            </w:r>
          </w:p>
        </w:tc>
        <w:tc>
          <w:tcPr>
            <w:tcW w:w="709" w:type="dxa"/>
            <w:shd w:val="clear" w:color="auto" w:fill="auto"/>
            <w:vAlign w:val="center"/>
          </w:tcPr>
          <w:p w:rsidR="00ED7A01" w:rsidRPr="00C61B92" w:rsidRDefault="00ED7A01" w:rsidP="00ED7A01">
            <w:pPr>
              <w:ind w:left="-108" w:right="-108"/>
              <w:jc w:val="center"/>
              <w:rPr>
                <w:bCs/>
                <w:sz w:val="20"/>
                <w:szCs w:val="20"/>
              </w:rPr>
            </w:pPr>
            <w:r w:rsidRPr="00C61B92">
              <w:rPr>
                <w:bCs/>
                <w:sz w:val="20"/>
                <w:szCs w:val="20"/>
              </w:rPr>
              <w:t>2019</w:t>
            </w:r>
          </w:p>
        </w:tc>
        <w:tc>
          <w:tcPr>
            <w:tcW w:w="850" w:type="dxa"/>
            <w:vAlign w:val="center"/>
          </w:tcPr>
          <w:p w:rsidR="00ED7A01" w:rsidRPr="00C61B92" w:rsidRDefault="00ED7A01" w:rsidP="00ED7A01">
            <w:pPr>
              <w:ind w:left="-108" w:right="-108"/>
              <w:jc w:val="center"/>
              <w:rPr>
                <w:bCs/>
                <w:sz w:val="20"/>
                <w:szCs w:val="20"/>
              </w:rPr>
            </w:pPr>
            <w:r w:rsidRPr="00C61B92">
              <w:rPr>
                <w:bCs/>
                <w:sz w:val="20"/>
                <w:szCs w:val="20"/>
              </w:rPr>
              <w:t>2020</w:t>
            </w:r>
          </w:p>
        </w:tc>
        <w:tc>
          <w:tcPr>
            <w:tcW w:w="777" w:type="dxa"/>
            <w:vAlign w:val="center"/>
          </w:tcPr>
          <w:p w:rsidR="00ED7A01" w:rsidRPr="00C61B92" w:rsidRDefault="00ED7A01" w:rsidP="00ED7A01">
            <w:pPr>
              <w:ind w:right="-108"/>
              <w:jc w:val="center"/>
              <w:rPr>
                <w:bCs/>
                <w:sz w:val="20"/>
                <w:szCs w:val="20"/>
              </w:rPr>
            </w:pPr>
            <w:r w:rsidRPr="00C61B92">
              <w:rPr>
                <w:bCs/>
                <w:sz w:val="20"/>
                <w:szCs w:val="20"/>
              </w:rPr>
              <w:t>2021</w:t>
            </w:r>
          </w:p>
        </w:tc>
        <w:tc>
          <w:tcPr>
            <w:tcW w:w="781" w:type="dxa"/>
            <w:vAlign w:val="center"/>
          </w:tcPr>
          <w:p w:rsidR="00ED7A01" w:rsidRPr="00C61B92" w:rsidRDefault="00ED7A01" w:rsidP="005A6E1A">
            <w:pPr>
              <w:ind w:right="-108"/>
              <w:rPr>
                <w:bCs/>
                <w:sz w:val="20"/>
                <w:szCs w:val="20"/>
              </w:rPr>
            </w:pPr>
            <w:r w:rsidRPr="00C61B92">
              <w:rPr>
                <w:bCs/>
                <w:sz w:val="20"/>
                <w:szCs w:val="20"/>
              </w:rPr>
              <w:t>2022</w:t>
            </w:r>
          </w:p>
        </w:tc>
      </w:tr>
      <w:tr w:rsidR="00ED7A01" w:rsidRPr="00C61B92" w:rsidTr="00ED7A01">
        <w:trPr>
          <w:trHeight w:val="519"/>
          <w:jc w:val="center"/>
        </w:trPr>
        <w:tc>
          <w:tcPr>
            <w:tcW w:w="1600" w:type="dxa"/>
            <w:shd w:val="clear" w:color="auto" w:fill="auto"/>
            <w:vAlign w:val="center"/>
          </w:tcPr>
          <w:p w:rsidR="00ED7A01" w:rsidRPr="00C61B92" w:rsidRDefault="00ED7A01" w:rsidP="00ED7A01">
            <w:pPr>
              <w:jc w:val="both"/>
              <w:rPr>
                <w:sz w:val="22"/>
                <w:szCs w:val="22"/>
              </w:rPr>
            </w:pPr>
            <w:r w:rsidRPr="00C61B92">
              <w:rPr>
                <w:sz w:val="22"/>
                <w:szCs w:val="22"/>
              </w:rPr>
              <w:t>Потреблено всего</w:t>
            </w:r>
          </w:p>
        </w:tc>
        <w:tc>
          <w:tcPr>
            <w:tcW w:w="664"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3131,3</w:t>
            </w:r>
          </w:p>
        </w:tc>
        <w:tc>
          <w:tcPr>
            <w:tcW w:w="641"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3117,5</w:t>
            </w:r>
          </w:p>
        </w:tc>
        <w:tc>
          <w:tcPr>
            <w:tcW w:w="709"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2585,0</w:t>
            </w:r>
          </w:p>
        </w:tc>
        <w:tc>
          <w:tcPr>
            <w:tcW w:w="708"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2588,1</w:t>
            </w:r>
          </w:p>
        </w:tc>
        <w:tc>
          <w:tcPr>
            <w:tcW w:w="641"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2642,0</w:t>
            </w:r>
          </w:p>
        </w:tc>
        <w:tc>
          <w:tcPr>
            <w:tcW w:w="709"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2778,3</w:t>
            </w:r>
          </w:p>
        </w:tc>
        <w:tc>
          <w:tcPr>
            <w:tcW w:w="567"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2612,8</w:t>
            </w:r>
          </w:p>
        </w:tc>
        <w:tc>
          <w:tcPr>
            <w:tcW w:w="709"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2660,9</w:t>
            </w:r>
          </w:p>
        </w:tc>
        <w:tc>
          <w:tcPr>
            <w:tcW w:w="850" w:type="dxa"/>
            <w:shd w:val="clear" w:color="auto" w:fill="auto"/>
            <w:vAlign w:val="center"/>
          </w:tcPr>
          <w:p w:rsidR="00ED7A01" w:rsidRPr="00C61B92" w:rsidRDefault="00ED7A01" w:rsidP="00ED7A01">
            <w:pPr>
              <w:rPr>
                <w:sz w:val="19"/>
                <w:szCs w:val="19"/>
              </w:rPr>
            </w:pPr>
            <w:r w:rsidRPr="00C61B92">
              <w:rPr>
                <w:sz w:val="19"/>
                <w:szCs w:val="19"/>
              </w:rPr>
              <w:t>2900,5</w:t>
            </w:r>
          </w:p>
        </w:tc>
        <w:tc>
          <w:tcPr>
            <w:tcW w:w="777" w:type="dxa"/>
            <w:shd w:val="clear" w:color="auto" w:fill="auto"/>
            <w:vAlign w:val="center"/>
          </w:tcPr>
          <w:p w:rsidR="00ED7A01" w:rsidRPr="00C61B92" w:rsidRDefault="00ED7A01" w:rsidP="00ED7A01">
            <w:pPr>
              <w:rPr>
                <w:sz w:val="20"/>
                <w:szCs w:val="20"/>
              </w:rPr>
            </w:pPr>
            <w:r w:rsidRPr="00C61B92">
              <w:rPr>
                <w:sz w:val="20"/>
                <w:szCs w:val="20"/>
              </w:rPr>
              <w:t>2768,1</w:t>
            </w:r>
          </w:p>
        </w:tc>
        <w:tc>
          <w:tcPr>
            <w:tcW w:w="781" w:type="dxa"/>
            <w:shd w:val="clear" w:color="auto" w:fill="auto"/>
            <w:vAlign w:val="center"/>
          </w:tcPr>
          <w:p w:rsidR="00ED7A01" w:rsidRPr="00C61B92" w:rsidRDefault="005A6E1A" w:rsidP="00ED7A01">
            <w:pPr>
              <w:rPr>
                <w:sz w:val="20"/>
                <w:szCs w:val="20"/>
              </w:rPr>
            </w:pPr>
            <w:r w:rsidRPr="00C61B92">
              <w:rPr>
                <w:sz w:val="20"/>
                <w:szCs w:val="20"/>
              </w:rPr>
              <w:t>2457,3</w:t>
            </w:r>
          </w:p>
        </w:tc>
      </w:tr>
      <w:tr w:rsidR="00ED7A01" w:rsidRPr="00C61B92" w:rsidTr="00ED7A01">
        <w:trPr>
          <w:trHeight w:val="710"/>
          <w:jc w:val="center"/>
        </w:trPr>
        <w:tc>
          <w:tcPr>
            <w:tcW w:w="1600" w:type="dxa"/>
            <w:shd w:val="clear" w:color="auto" w:fill="auto"/>
            <w:vAlign w:val="center"/>
          </w:tcPr>
          <w:p w:rsidR="00ED7A01" w:rsidRPr="00C61B92" w:rsidRDefault="00ED7A01" w:rsidP="00ED7A01">
            <w:pPr>
              <w:jc w:val="both"/>
              <w:rPr>
                <w:sz w:val="22"/>
                <w:szCs w:val="22"/>
              </w:rPr>
            </w:pPr>
            <w:r w:rsidRPr="00C61B92">
              <w:rPr>
                <w:sz w:val="22"/>
                <w:szCs w:val="22"/>
              </w:rPr>
              <w:t xml:space="preserve">Потери </w:t>
            </w:r>
          </w:p>
          <w:p w:rsidR="00ED7A01" w:rsidRPr="00C61B92" w:rsidRDefault="00ED7A01" w:rsidP="00ED7A01">
            <w:pPr>
              <w:jc w:val="both"/>
              <w:rPr>
                <w:sz w:val="22"/>
                <w:szCs w:val="22"/>
              </w:rPr>
            </w:pPr>
            <w:r w:rsidRPr="00C61B92">
              <w:rPr>
                <w:sz w:val="22"/>
                <w:szCs w:val="22"/>
              </w:rPr>
              <w:t>в электросетях общего пользования</w:t>
            </w:r>
          </w:p>
        </w:tc>
        <w:tc>
          <w:tcPr>
            <w:tcW w:w="664"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337,5</w:t>
            </w:r>
          </w:p>
        </w:tc>
        <w:tc>
          <w:tcPr>
            <w:tcW w:w="641"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308,7</w:t>
            </w:r>
          </w:p>
        </w:tc>
        <w:tc>
          <w:tcPr>
            <w:tcW w:w="709"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311,7</w:t>
            </w:r>
          </w:p>
        </w:tc>
        <w:tc>
          <w:tcPr>
            <w:tcW w:w="708"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300,1</w:t>
            </w:r>
          </w:p>
        </w:tc>
        <w:tc>
          <w:tcPr>
            <w:tcW w:w="641"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293,3</w:t>
            </w:r>
          </w:p>
        </w:tc>
        <w:tc>
          <w:tcPr>
            <w:tcW w:w="709" w:type="dxa"/>
            <w:vAlign w:val="center"/>
          </w:tcPr>
          <w:p w:rsidR="00ED7A01" w:rsidRPr="00C61B92" w:rsidRDefault="00ED7A01" w:rsidP="00ED7A01">
            <w:pPr>
              <w:ind w:left="-108" w:right="-108"/>
              <w:jc w:val="center"/>
              <w:rPr>
                <w:sz w:val="20"/>
                <w:szCs w:val="20"/>
              </w:rPr>
            </w:pPr>
            <w:r w:rsidRPr="00C61B92">
              <w:rPr>
                <w:sz w:val="20"/>
                <w:szCs w:val="20"/>
              </w:rPr>
              <w:t>291,7</w:t>
            </w:r>
          </w:p>
        </w:tc>
        <w:tc>
          <w:tcPr>
            <w:tcW w:w="567" w:type="dxa"/>
            <w:vAlign w:val="center"/>
          </w:tcPr>
          <w:p w:rsidR="00ED7A01" w:rsidRPr="00C61B92" w:rsidRDefault="00ED7A01" w:rsidP="00ED7A01">
            <w:pPr>
              <w:ind w:left="-108" w:right="-108"/>
              <w:jc w:val="center"/>
              <w:rPr>
                <w:sz w:val="20"/>
                <w:szCs w:val="20"/>
              </w:rPr>
            </w:pPr>
            <w:r w:rsidRPr="00C61B92">
              <w:rPr>
                <w:sz w:val="20"/>
                <w:szCs w:val="20"/>
              </w:rPr>
              <w:t>260,2</w:t>
            </w:r>
          </w:p>
        </w:tc>
        <w:tc>
          <w:tcPr>
            <w:tcW w:w="709" w:type="dxa"/>
            <w:shd w:val="clear" w:color="auto" w:fill="auto"/>
            <w:vAlign w:val="center"/>
          </w:tcPr>
          <w:p w:rsidR="00ED7A01" w:rsidRPr="00C61B92" w:rsidRDefault="00ED7A01" w:rsidP="00ED7A01">
            <w:pPr>
              <w:ind w:left="-108" w:right="-108"/>
              <w:jc w:val="center"/>
              <w:rPr>
                <w:sz w:val="20"/>
                <w:szCs w:val="20"/>
              </w:rPr>
            </w:pPr>
            <w:r w:rsidRPr="00C61B92">
              <w:rPr>
                <w:sz w:val="20"/>
                <w:szCs w:val="20"/>
              </w:rPr>
              <w:t>248,8</w:t>
            </w:r>
          </w:p>
        </w:tc>
        <w:tc>
          <w:tcPr>
            <w:tcW w:w="850" w:type="dxa"/>
            <w:vAlign w:val="center"/>
          </w:tcPr>
          <w:p w:rsidR="00ED7A01" w:rsidRPr="00C61B92" w:rsidRDefault="00ED7A01" w:rsidP="00ED7A01">
            <w:pPr>
              <w:ind w:left="-145" w:right="-108"/>
              <w:jc w:val="center"/>
              <w:rPr>
                <w:sz w:val="20"/>
                <w:szCs w:val="20"/>
              </w:rPr>
            </w:pPr>
            <w:r w:rsidRPr="00C61B92">
              <w:rPr>
                <w:sz w:val="20"/>
                <w:szCs w:val="20"/>
              </w:rPr>
              <w:t>234,0</w:t>
            </w:r>
          </w:p>
        </w:tc>
        <w:tc>
          <w:tcPr>
            <w:tcW w:w="777" w:type="dxa"/>
            <w:vAlign w:val="center"/>
          </w:tcPr>
          <w:p w:rsidR="00ED7A01" w:rsidRPr="00C61B92" w:rsidRDefault="00ED7A01" w:rsidP="00ED7A01">
            <w:pPr>
              <w:ind w:right="-71"/>
              <w:jc w:val="center"/>
              <w:rPr>
                <w:sz w:val="20"/>
                <w:szCs w:val="20"/>
              </w:rPr>
            </w:pPr>
            <w:r w:rsidRPr="00C61B92">
              <w:rPr>
                <w:sz w:val="20"/>
                <w:szCs w:val="20"/>
              </w:rPr>
              <w:t>221,4</w:t>
            </w:r>
          </w:p>
        </w:tc>
        <w:tc>
          <w:tcPr>
            <w:tcW w:w="781" w:type="dxa"/>
            <w:vAlign w:val="center"/>
          </w:tcPr>
          <w:p w:rsidR="00ED7A01" w:rsidRPr="00C61B92" w:rsidRDefault="005A6E1A" w:rsidP="005A6E1A">
            <w:pPr>
              <w:ind w:right="-71"/>
              <w:rPr>
                <w:sz w:val="20"/>
                <w:szCs w:val="20"/>
              </w:rPr>
            </w:pPr>
            <w:r w:rsidRPr="00C61B92">
              <w:rPr>
                <w:sz w:val="20"/>
                <w:szCs w:val="20"/>
              </w:rPr>
              <w:t>228,5</w:t>
            </w:r>
          </w:p>
        </w:tc>
      </w:tr>
      <w:tr w:rsidR="00ED7A01" w:rsidRPr="00C61B92" w:rsidTr="006D4FA8">
        <w:trPr>
          <w:trHeight w:val="655"/>
          <w:jc w:val="center"/>
        </w:trPr>
        <w:tc>
          <w:tcPr>
            <w:tcW w:w="8575" w:type="dxa"/>
            <w:gridSpan w:val="11"/>
            <w:vAlign w:val="center"/>
          </w:tcPr>
          <w:p w:rsidR="00ED7A01" w:rsidRPr="00C61B92" w:rsidRDefault="00ED7A01" w:rsidP="00ED7A01">
            <w:pPr>
              <w:jc w:val="center"/>
              <w:rPr>
                <w:sz w:val="22"/>
                <w:szCs w:val="22"/>
              </w:rPr>
            </w:pPr>
            <w:r w:rsidRPr="00C61B92">
              <w:rPr>
                <w:sz w:val="22"/>
                <w:szCs w:val="22"/>
              </w:rPr>
              <w:t>Потреблено организациями следующих видов экономической деятельности:</w:t>
            </w:r>
          </w:p>
        </w:tc>
        <w:tc>
          <w:tcPr>
            <w:tcW w:w="781" w:type="dxa"/>
            <w:vAlign w:val="center"/>
          </w:tcPr>
          <w:p w:rsidR="00ED7A01" w:rsidRPr="00C61B92" w:rsidRDefault="00ED7A01" w:rsidP="00ED7A01">
            <w:pPr>
              <w:jc w:val="center"/>
              <w:rPr>
                <w:sz w:val="22"/>
                <w:szCs w:val="22"/>
              </w:rPr>
            </w:pPr>
          </w:p>
        </w:tc>
      </w:tr>
      <w:tr w:rsidR="00ED7A01" w:rsidRPr="00C61B92" w:rsidTr="00ED7A01">
        <w:trPr>
          <w:jc w:val="center"/>
        </w:trPr>
        <w:tc>
          <w:tcPr>
            <w:tcW w:w="1600" w:type="dxa"/>
            <w:shd w:val="clear" w:color="auto" w:fill="auto"/>
            <w:vAlign w:val="center"/>
          </w:tcPr>
          <w:p w:rsidR="00ED7A01" w:rsidRPr="00C61B92" w:rsidRDefault="00ED7A01" w:rsidP="00ED7A01">
            <w:pPr>
              <w:jc w:val="both"/>
              <w:rPr>
                <w:sz w:val="22"/>
                <w:szCs w:val="22"/>
              </w:rPr>
            </w:pPr>
            <w:r w:rsidRPr="00C61B92">
              <w:rPr>
                <w:sz w:val="22"/>
                <w:szCs w:val="22"/>
              </w:rPr>
              <w:t>Сельское хозяйство, охота и лесное хозяйство</w:t>
            </w:r>
          </w:p>
        </w:tc>
        <w:tc>
          <w:tcPr>
            <w:tcW w:w="664"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92,7</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107,4</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120,9</w:t>
            </w:r>
          </w:p>
        </w:tc>
        <w:tc>
          <w:tcPr>
            <w:tcW w:w="708"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153,4</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173,5</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146,8</w:t>
            </w:r>
          </w:p>
        </w:tc>
        <w:tc>
          <w:tcPr>
            <w:tcW w:w="567" w:type="dxa"/>
            <w:vAlign w:val="center"/>
          </w:tcPr>
          <w:p w:rsidR="00ED7A01" w:rsidRPr="00C61B92" w:rsidRDefault="00ED7A01" w:rsidP="00ED7A01">
            <w:pPr>
              <w:ind w:left="-135" w:right="-108"/>
              <w:jc w:val="center"/>
              <w:rPr>
                <w:sz w:val="20"/>
                <w:szCs w:val="20"/>
              </w:rPr>
            </w:pPr>
            <w:r w:rsidRPr="00C61B92">
              <w:rPr>
                <w:sz w:val="20"/>
                <w:szCs w:val="20"/>
              </w:rPr>
              <w:t>172,3</w:t>
            </w:r>
          </w:p>
        </w:tc>
        <w:tc>
          <w:tcPr>
            <w:tcW w:w="709" w:type="dxa"/>
            <w:vAlign w:val="center"/>
          </w:tcPr>
          <w:p w:rsidR="00ED7A01" w:rsidRPr="00C61B92" w:rsidRDefault="00ED7A01" w:rsidP="00ED7A01">
            <w:pPr>
              <w:ind w:left="-135" w:right="-108"/>
              <w:jc w:val="center"/>
              <w:rPr>
                <w:sz w:val="20"/>
                <w:szCs w:val="20"/>
              </w:rPr>
            </w:pPr>
            <w:r w:rsidRPr="00C61B92">
              <w:rPr>
                <w:sz w:val="20"/>
                <w:szCs w:val="20"/>
              </w:rPr>
              <w:t>163,1</w:t>
            </w:r>
          </w:p>
        </w:tc>
        <w:tc>
          <w:tcPr>
            <w:tcW w:w="850"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170,8</w:t>
            </w:r>
          </w:p>
        </w:tc>
        <w:tc>
          <w:tcPr>
            <w:tcW w:w="777" w:type="dxa"/>
            <w:vAlign w:val="center"/>
          </w:tcPr>
          <w:p w:rsidR="00ED7A01" w:rsidRPr="00C61B92" w:rsidRDefault="00ED7A01" w:rsidP="00ED7A01">
            <w:pPr>
              <w:ind w:left="-135" w:right="-108"/>
              <w:jc w:val="center"/>
              <w:rPr>
                <w:sz w:val="20"/>
                <w:szCs w:val="20"/>
              </w:rPr>
            </w:pPr>
            <w:r w:rsidRPr="00C61B92">
              <w:rPr>
                <w:sz w:val="20"/>
                <w:szCs w:val="20"/>
              </w:rPr>
              <w:t>175,6</w:t>
            </w:r>
          </w:p>
        </w:tc>
        <w:tc>
          <w:tcPr>
            <w:tcW w:w="781" w:type="dxa"/>
            <w:vAlign w:val="center"/>
          </w:tcPr>
          <w:p w:rsidR="00ED7A01" w:rsidRPr="00C61B92" w:rsidRDefault="00451B4E" w:rsidP="00ED7A01">
            <w:pPr>
              <w:ind w:right="-108"/>
              <w:jc w:val="center"/>
              <w:rPr>
                <w:sz w:val="20"/>
                <w:szCs w:val="20"/>
              </w:rPr>
            </w:pPr>
            <w:r w:rsidRPr="00C61B92">
              <w:rPr>
                <w:sz w:val="20"/>
                <w:szCs w:val="20"/>
              </w:rPr>
              <w:t>142,6</w:t>
            </w:r>
          </w:p>
        </w:tc>
      </w:tr>
      <w:tr w:rsidR="00ED7A01" w:rsidRPr="00C61B92" w:rsidTr="00ED7A01">
        <w:trPr>
          <w:trHeight w:val="660"/>
          <w:jc w:val="center"/>
        </w:trPr>
        <w:tc>
          <w:tcPr>
            <w:tcW w:w="1600" w:type="dxa"/>
            <w:shd w:val="clear" w:color="auto" w:fill="auto"/>
            <w:vAlign w:val="center"/>
          </w:tcPr>
          <w:p w:rsidR="00ED7A01" w:rsidRPr="00C61B92" w:rsidRDefault="00ED7A01" w:rsidP="00ED7A01">
            <w:pPr>
              <w:jc w:val="both"/>
              <w:rPr>
                <w:sz w:val="22"/>
                <w:szCs w:val="22"/>
              </w:rPr>
            </w:pPr>
            <w:r w:rsidRPr="00C61B92">
              <w:rPr>
                <w:sz w:val="22"/>
                <w:szCs w:val="22"/>
              </w:rPr>
              <w:t>Добыча полезных ископаемых</w:t>
            </w:r>
          </w:p>
        </w:tc>
        <w:tc>
          <w:tcPr>
            <w:tcW w:w="664"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3,9</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6,7</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5,5</w:t>
            </w:r>
          </w:p>
        </w:tc>
        <w:tc>
          <w:tcPr>
            <w:tcW w:w="708"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3,1</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3,1</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2,7</w:t>
            </w:r>
          </w:p>
        </w:tc>
        <w:tc>
          <w:tcPr>
            <w:tcW w:w="567" w:type="dxa"/>
            <w:vAlign w:val="center"/>
          </w:tcPr>
          <w:p w:rsidR="00ED7A01" w:rsidRPr="00C61B92" w:rsidRDefault="00ED7A01" w:rsidP="00ED7A01">
            <w:pPr>
              <w:ind w:left="-135" w:right="-108"/>
              <w:jc w:val="center"/>
              <w:rPr>
                <w:sz w:val="20"/>
                <w:szCs w:val="20"/>
              </w:rPr>
            </w:pPr>
            <w:r w:rsidRPr="00C61B92">
              <w:rPr>
                <w:sz w:val="20"/>
                <w:szCs w:val="20"/>
              </w:rPr>
              <w:t>2,9</w:t>
            </w:r>
          </w:p>
        </w:tc>
        <w:tc>
          <w:tcPr>
            <w:tcW w:w="709" w:type="dxa"/>
            <w:vAlign w:val="center"/>
          </w:tcPr>
          <w:p w:rsidR="00ED7A01" w:rsidRPr="00C61B92" w:rsidRDefault="00ED7A01" w:rsidP="00ED7A01">
            <w:pPr>
              <w:ind w:left="-135" w:right="-108"/>
              <w:jc w:val="center"/>
              <w:rPr>
                <w:sz w:val="20"/>
                <w:szCs w:val="20"/>
              </w:rPr>
            </w:pPr>
            <w:r w:rsidRPr="00C61B92">
              <w:rPr>
                <w:sz w:val="20"/>
                <w:szCs w:val="20"/>
              </w:rPr>
              <w:t>2,7</w:t>
            </w:r>
          </w:p>
        </w:tc>
        <w:tc>
          <w:tcPr>
            <w:tcW w:w="850"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2,3</w:t>
            </w:r>
          </w:p>
        </w:tc>
        <w:tc>
          <w:tcPr>
            <w:tcW w:w="777" w:type="dxa"/>
            <w:vAlign w:val="center"/>
          </w:tcPr>
          <w:p w:rsidR="00ED7A01" w:rsidRPr="00C61B92" w:rsidRDefault="00ED7A01" w:rsidP="00ED7A01">
            <w:pPr>
              <w:ind w:left="-135" w:right="-108"/>
              <w:jc w:val="center"/>
              <w:rPr>
                <w:sz w:val="20"/>
                <w:szCs w:val="20"/>
              </w:rPr>
            </w:pPr>
            <w:r w:rsidRPr="00C61B92">
              <w:rPr>
                <w:sz w:val="20"/>
                <w:szCs w:val="20"/>
              </w:rPr>
              <w:t>2,5</w:t>
            </w:r>
          </w:p>
        </w:tc>
        <w:tc>
          <w:tcPr>
            <w:tcW w:w="781" w:type="dxa"/>
            <w:vAlign w:val="center"/>
          </w:tcPr>
          <w:p w:rsidR="00ED7A01" w:rsidRPr="00C61B92" w:rsidRDefault="00DE6794" w:rsidP="00ED7A01">
            <w:pPr>
              <w:ind w:right="-108"/>
              <w:jc w:val="center"/>
              <w:rPr>
                <w:sz w:val="20"/>
                <w:szCs w:val="20"/>
              </w:rPr>
            </w:pPr>
            <w:r w:rsidRPr="00C61B92">
              <w:rPr>
                <w:sz w:val="20"/>
                <w:szCs w:val="20"/>
              </w:rPr>
              <w:t>2,3</w:t>
            </w:r>
          </w:p>
        </w:tc>
      </w:tr>
      <w:tr w:rsidR="00ED7A01" w:rsidRPr="00C61B92" w:rsidTr="00ED7A01">
        <w:trPr>
          <w:trHeight w:val="529"/>
          <w:jc w:val="center"/>
        </w:trPr>
        <w:tc>
          <w:tcPr>
            <w:tcW w:w="1600" w:type="dxa"/>
            <w:shd w:val="clear" w:color="auto" w:fill="auto"/>
            <w:vAlign w:val="center"/>
          </w:tcPr>
          <w:p w:rsidR="00ED7A01" w:rsidRPr="00C61B92" w:rsidRDefault="00ED7A01" w:rsidP="00ED7A01">
            <w:pPr>
              <w:jc w:val="both"/>
              <w:rPr>
                <w:sz w:val="22"/>
                <w:szCs w:val="22"/>
              </w:rPr>
            </w:pPr>
            <w:r w:rsidRPr="00C61B92">
              <w:rPr>
                <w:sz w:val="22"/>
                <w:szCs w:val="22"/>
              </w:rPr>
              <w:t>Обрабатыва-ющие производства</w:t>
            </w:r>
          </w:p>
        </w:tc>
        <w:tc>
          <w:tcPr>
            <w:tcW w:w="664"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537,5</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551,8</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535,7</w:t>
            </w:r>
          </w:p>
        </w:tc>
        <w:tc>
          <w:tcPr>
            <w:tcW w:w="708"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608,4</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609,4</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584,0</w:t>
            </w:r>
          </w:p>
        </w:tc>
        <w:tc>
          <w:tcPr>
            <w:tcW w:w="567" w:type="dxa"/>
            <w:vAlign w:val="center"/>
          </w:tcPr>
          <w:p w:rsidR="00ED7A01" w:rsidRPr="00C61B92" w:rsidRDefault="00ED7A01" w:rsidP="00ED7A01">
            <w:pPr>
              <w:ind w:left="-135" w:right="-108"/>
              <w:jc w:val="center"/>
              <w:rPr>
                <w:sz w:val="20"/>
                <w:szCs w:val="20"/>
              </w:rPr>
            </w:pPr>
            <w:r w:rsidRPr="00C61B92">
              <w:rPr>
                <w:sz w:val="20"/>
                <w:szCs w:val="20"/>
              </w:rPr>
              <w:t>618,6</w:t>
            </w:r>
          </w:p>
        </w:tc>
        <w:tc>
          <w:tcPr>
            <w:tcW w:w="709" w:type="dxa"/>
            <w:vAlign w:val="center"/>
          </w:tcPr>
          <w:p w:rsidR="00ED7A01" w:rsidRPr="00C61B92" w:rsidRDefault="00ED7A01" w:rsidP="00ED7A01">
            <w:pPr>
              <w:ind w:left="-135" w:right="-108"/>
              <w:jc w:val="center"/>
              <w:rPr>
                <w:sz w:val="20"/>
                <w:szCs w:val="20"/>
              </w:rPr>
            </w:pPr>
            <w:r w:rsidRPr="00C61B92">
              <w:rPr>
                <w:sz w:val="20"/>
                <w:szCs w:val="20"/>
              </w:rPr>
              <w:t>595,6</w:t>
            </w:r>
          </w:p>
        </w:tc>
        <w:tc>
          <w:tcPr>
            <w:tcW w:w="850"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621,6</w:t>
            </w:r>
          </w:p>
        </w:tc>
        <w:tc>
          <w:tcPr>
            <w:tcW w:w="777" w:type="dxa"/>
            <w:vAlign w:val="center"/>
          </w:tcPr>
          <w:p w:rsidR="00ED7A01" w:rsidRPr="00C61B92" w:rsidRDefault="00ED7A01" w:rsidP="00ED7A01">
            <w:pPr>
              <w:ind w:left="-135" w:right="-108"/>
              <w:jc w:val="center"/>
              <w:rPr>
                <w:sz w:val="20"/>
                <w:szCs w:val="20"/>
              </w:rPr>
            </w:pPr>
            <w:r w:rsidRPr="00C61B92">
              <w:rPr>
                <w:sz w:val="20"/>
                <w:szCs w:val="20"/>
              </w:rPr>
              <w:t>578,1</w:t>
            </w:r>
          </w:p>
        </w:tc>
        <w:tc>
          <w:tcPr>
            <w:tcW w:w="781" w:type="dxa"/>
            <w:vAlign w:val="center"/>
          </w:tcPr>
          <w:p w:rsidR="00ED7A01" w:rsidRPr="00C61B92" w:rsidRDefault="00451B4E" w:rsidP="00ED7A01">
            <w:pPr>
              <w:ind w:right="-108"/>
              <w:jc w:val="center"/>
              <w:rPr>
                <w:sz w:val="20"/>
                <w:szCs w:val="20"/>
              </w:rPr>
            </w:pPr>
            <w:r w:rsidRPr="00C61B92">
              <w:rPr>
                <w:sz w:val="20"/>
                <w:szCs w:val="20"/>
              </w:rPr>
              <w:t>479,2</w:t>
            </w:r>
          </w:p>
        </w:tc>
      </w:tr>
      <w:tr w:rsidR="00ED7A01" w:rsidRPr="00C61B92" w:rsidTr="00ED7A01">
        <w:trPr>
          <w:jc w:val="center"/>
        </w:trPr>
        <w:tc>
          <w:tcPr>
            <w:tcW w:w="1600" w:type="dxa"/>
            <w:shd w:val="clear" w:color="auto" w:fill="auto"/>
            <w:vAlign w:val="center"/>
          </w:tcPr>
          <w:p w:rsidR="00ED7A01" w:rsidRPr="00C61B92" w:rsidRDefault="00ED7A01" w:rsidP="00ED7A01">
            <w:pPr>
              <w:jc w:val="both"/>
              <w:rPr>
                <w:sz w:val="22"/>
                <w:szCs w:val="22"/>
              </w:rPr>
            </w:pPr>
            <w:r w:rsidRPr="00C61B92">
              <w:rPr>
                <w:sz w:val="22"/>
                <w:szCs w:val="22"/>
              </w:rPr>
              <w:t xml:space="preserve">Производство </w:t>
            </w:r>
          </w:p>
          <w:p w:rsidR="00ED7A01" w:rsidRPr="00C61B92" w:rsidRDefault="00ED7A01" w:rsidP="00ED7A01">
            <w:pPr>
              <w:jc w:val="both"/>
              <w:rPr>
                <w:sz w:val="22"/>
                <w:szCs w:val="22"/>
              </w:rPr>
            </w:pPr>
            <w:r w:rsidRPr="00C61B92">
              <w:rPr>
                <w:sz w:val="22"/>
                <w:szCs w:val="22"/>
              </w:rPr>
              <w:t>и распределение электроэнер-гии, газа и воды</w:t>
            </w:r>
          </w:p>
        </w:tc>
        <w:tc>
          <w:tcPr>
            <w:tcW w:w="664"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259,1</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254,8</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239,6</w:t>
            </w:r>
          </w:p>
        </w:tc>
        <w:tc>
          <w:tcPr>
            <w:tcW w:w="708"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226,0</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224,8</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276,5</w:t>
            </w:r>
          </w:p>
        </w:tc>
        <w:tc>
          <w:tcPr>
            <w:tcW w:w="567" w:type="dxa"/>
            <w:vAlign w:val="center"/>
          </w:tcPr>
          <w:p w:rsidR="00ED7A01" w:rsidRPr="00C61B92" w:rsidRDefault="00ED7A01" w:rsidP="00ED7A01">
            <w:pPr>
              <w:ind w:left="-135" w:right="-108"/>
              <w:jc w:val="center"/>
              <w:rPr>
                <w:sz w:val="20"/>
                <w:szCs w:val="20"/>
              </w:rPr>
            </w:pPr>
            <w:r w:rsidRPr="00C61B92">
              <w:rPr>
                <w:sz w:val="20"/>
                <w:szCs w:val="20"/>
              </w:rPr>
              <w:t>297,8</w:t>
            </w:r>
          </w:p>
        </w:tc>
        <w:tc>
          <w:tcPr>
            <w:tcW w:w="709" w:type="dxa"/>
            <w:vAlign w:val="center"/>
          </w:tcPr>
          <w:p w:rsidR="00ED7A01" w:rsidRPr="00C61B92" w:rsidRDefault="00ED7A01" w:rsidP="00ED7A01">
            <w:pPr>
              <w:ind w:left="-135" w:right="-108"/>
              <w:jc w:val="center"/>
              <w:rPr>
                <w:sz w:val="20"/>
                <w:szCs w:val="20"/>
              </w:rPr>
            </w:pPr>
            <w:r w:rsidRPr="00C61B92">
              <w:rPr>
                <w:sz w:val="20"/>
                <w:szCs w:val="20"/>
              </w:rPr>
              <w:t>237,5</w:t>
            </w:r>
          </w:p>
        </w:tc>
        <w:tc>
          <w:tcPr>
            <w:tcW w:w="850"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228,7</w:t>
            </w:r>
          </w:p>
        </w:tc>
        <w:tc>
          <w:tcPr>
            <w:tcW w:w="777" w:type="dxa"/>
            <w:vAlign w:val="center"/>
          </w:tcPr>
          <w:p w:rsidR="00ED7A01" w:rsidRPr="00C61B92" w:rsidRDefault="00ED7A01" w:rsidP="00ED7A01">
            <w:pPr>
              <w:ind w:left="-135" w:right="-108"/>
              <w:jc w:val="center"/>
              <w:rPr>
                <w:sz w:val="20"/>
                <w:szCs w:val="20"/>
              </w:rPr>
            </w:pPr>
            <w:r w:rsidRPr="00C61B92">
              <w:rPr>
                <w:sz w:val="20"/>
                <w:szCs w:val="20"/>
              </w:rPr>
              <w:t>214,6</w:t>
            </w:r>
          </w:p>
        </w:tc>
        <w:tc>
          <w:tcPr>
            <w:tcW w:w="781" w:type="dxa"/>
            <w:vAlign w:val="center"/>
          </w:tcPr>
          <w:p w:rsidR="00ED7A01" w:rsidRPr="00C61B92" w:rsidRDefault="00451B4E" w:rsidP="00ED7A01">
            <w:pPr>
              <w:ind w:right="-108"/>
              <w:jc w:val="center"/>
              <w:rPr>
                <w:sz w:val="20"/>
                <w:szCs w:val="20"/>
              </w:rPr>
            </w:pPr>
            <w:r w:rsidRPr="00C61B92">
              <w:rPr>
                <w:sz w:val="20"/>
                <w:szCs w:val="20"/>
              </w:rPr>
              <w:t>142,</w:t>
            </w:r>
            <w:r w:rsidR="00C25425" w:rsidRPr="00C61B92">
              <w:rPr>
                <w:sz w:val="20"/>
                <w:szCs w:val="20"/>
              </w:rPr>
              <w:t>5</w:t>
            </w:r>
          </w:p>
        </w:tc>
      </w:tr>
      <w:tr w:rsidR="00ED7A01" w:rsidRPr="00C61B92" w:rsidTr="00ED7A01">
        <w:trPr>
          <w:trHeight w:val="548"/>
          <w:jc w:val="center"/>
        </w:trPr>
        <w:tc>
          <w:tcPr>
            <w:tcW w:w="1600" w:type="dxa"/>
            <w:shd w:val="clear" w:color="auto" w:fill="auto"/>
            <w:vAlign w:val="center"/>
          </w:tcPr>
          <w:p w:rsidR="00ED7A01" w:rsidRPr="00C61B92" w:rsidRDefault="00ED7A01" w:rsidP="00ED7A01">
            <w:pPr>
              <w:jc w:val="both"/>
              <w:rPr>
                <w:sz w:val="22"/>
                <w:szCs w:val="22"/>
              </w:rPr>
            </w:pPr>
            <w:r w:rsidRPr="00C61B92">
              <w:rPr>
                <w:sz w:val="22"/>
                <w:szCs w:val="22"/>
              </w:rPr>
              <w:t>Строительство</w:t>
            </w:r>
          </w:p>
        </w:tc>
        <w:tc>
          <w:tcPr>
            <w:tcW w:w="664"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31,4</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33,8</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31,7</w:t>
            </w:r>
          </w:p>
        </w:tc>
        <w:tc>
          <w:tcPr>
            <w:tcW w:w="708"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33,6</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30,2</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26,6</w:t>
            </w:r>
          </w:p>
        </w:tc>
        <w:tc>
          <w:tcPr>
            <w:tcW w:w="567" w:type="dxa"/>
            <w:vAlign w:val="center"/>
          </w:tcPr>
          <w:p w:rsidR="00ED7A01" w:rsidRPr="00C61B92" w:rsidRDefault="00ED7A01" w:rsidP="00ED7A01">
            <w:pPr>
              <w:ind w:left="-135" w:right="-108"/>
              <w:jc w:val="center"/>
              <w:rPr>
                <w:sz w:val="20"/>
                <w:szCs w:val="20"/>
              </w:rPr>
            </w:pPr>
            <w:r w:rsidRPr="00C61B92">
              <w:rPr>
                <w:sz w:val="20"/>
                <w:szCs w:val="20"/>
              </w:rPr>
              <w:t>29,5</w:t>
            </w:r>
          </w:p>
        </w:tc>
        <w:tc>
          <w:tcPr>
            <w:tcW w:w="709" w:type="dxa"/>
            <w:vAlign w:val="center"/>
          </w:tcPr>
          <w:p w:rsidR="00ED7A01" w:rsidRPr="00C61B92" w:rsidRDefault="00ED7A01" w:rsidP="00ED7A01">
            <w:pPr>
              <w:ind w:left="-135" w:right="-108"/>
              <w:jc w:val="center"/>
              <w:rPr>
                <w:sz w:val="20"/>
                <w:szCs w:val="20"/>
              </w:rPr>
            </w:pPr>
            <w:r w:rsidRPr="00C61B92">
              <w:rPr>
                <w:sz w:val="20"/>
                <w:szCs w:val="20"/>
              </w:rPr>
              <w:t>25,0</w:t>
            </w:r>
          </w:p>
        </w:tc>
        <w:tc>
          <w:tcPr>
            <w:tcW w:w="850"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23,1</w:t>
            </w:r>
          </w:p>
        </w:tc>
        <w:tc>
          <w:tcPr>
            <w:tcW w:w="777" w:type="dxa"/>
            <w:vAlign w:val="center"/>
          </w:tcPr>
          <w:p w:rsidR="00ED7A01" w:rsidRPr="00C61B92" w:rsidRDefault="00ED7A01" w:rsidP="00ED7A01">
            <w:pPr>
              <w:ind w:left="-135" w:right="-108"/>
              <w:jc w:val="center"/>
              <w:rPr>
                <w:sz w:val="20"/>
                <w:szCs w:val="20"/>
              </w:rPr>
            </w:pPr>
            <w:r w:rsidRPr="00C61B92">
              <w:rPr>
                <w:sz w:val="20"/>
                <w:szCs w:val="20"/>
              </w:rPr>
              <w:t>23,9</w:t>
            </w:r>
          </w:p>
        </w:tc>
        <w:tc>
          <w:tcPr>
            <w:tcW w:w="781" w:type="dxa"/>
            <w:vAlign w:val="center"/>
          </w:tcPr>
          <w:p w:rsidR="00ED7A01" w:rsidRPr="00C61B92" w:rsidRDefault="00DE6794" w:rsidP="00C25425">
            <w:pPr>
              <w:ind w:right="-108"/>
              <w:jc w:val="center"/>
              <w:rPr>
                <w:sz w:val="20"/>
                <w:szCs w:val="20"/>
              </w:rPr>
            </w:pPr>
            <w:r w:rsidRPr="00C61B92">
              <w:rPr>
                <w:sz w:val="20"/>
                <w:szCs w:val="20"/>
              </w:rPr>
              <w:t>24,</w:t>
            </w:r>
            <w:r w:rsidR="00C25425" w:rsidRPr="00C61B92">
              <w:rPr>
                <w:sz w:val="20"/>
                <w:szCs w:val="20"/>
              </w:rPr>
              <w:t>5</w:t>
            </w:r>
          </w:p>
        </w:tc>
      </w:tr>
      <w:tr w:rsidR="00ED7A01" w:rsidRPr="00C61B92" w:rsidTr="00ED7A01">
        <w:trPr>
          <w:trHeight w:val="529"/>
          <w:jc w:val="center"/>
        </w:trPr>
        <w:tc>
          <w:tcPr>
            <w:tcW w:w="1600" w:type="dxa"/>
            <w:shd w:val="clear" w:color="auto" w:fill="auto"/>
            <w:vAlign w:val="center"/>
          </w:tcPr>
          <w:p w:rsidR="00ED7A01" w:rsidRPr="00C61B92" w:rsidRDefault="00ED7A01" w:rsidP="00ED7A01">
            <w:pPr>
              <w:jc w:val="both"/>
              <w:rPr>
                <w:sz w:val="22"/>
                <w:szCs w:val="22"/>
              </w:rPr>
            </w:pPr>
            <w:r w:rsidRPr="00C61B92">
              <w:rPr>
                <w:sz w:val="22"/>
                <w:szCs w:val="22"/>
              </w:rPr>
              <w:t>Транспорт и связь</w:t>
            </w:r>
          </w:p>
        </w:tc>
        <w:tc>
          <w:tcPr>
            <w:tcW w:w="664"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1118,7</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1010,4</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996,6</w:t>
            </w:r>
          </w:p>
        </w:tc>
        <w:tc>
          <w:tcPr>
            <w:tcW w:w="708"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411,5</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370,6</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436,2</w:t>
            </w:r>
          </w:p>
        </w:tc>
        <w:tc>
          <w:tcPr>
            <w:tcW w:w="567" w:type="dxa"/>
            <w:vAlign w:val="center"/>
          </w:tcPr>
          <w:p w:rsidR="00ED7A01" w:rsidRPr="00C61B92" w:rsidRDefault="00ED7A01" w:rsidP="00ED7A01">
            <w:pPr>
              <w:ind w:left="-135" w:right="-108"/>
              <w:jc w:val="center"/>
              <w:rPr>
                <w:sz w:val="20"/>
                <w:szCs w:val="20"/>
              </w:rPr>
            </w:pPr>
            <w:r w:rsidRPr="00C61B92">
              <w:rPr>
                <w:sz w:val="20"/>
                <w:szCs w:val="20"/>
              </w:rPr>
              <w:t>458,2</w:t>
            </w:r>
          </w:p>
        </w:tc>
        <w:tc>
          <w:tcPr>
            <w:tcW w:w="709" w:type="dxa"/>
            <w:vAlign w:val="center"/>
          </w:tcPr>
          <w:p w:rsidR="00ED7A01" w:rsidRPr="00C61B92" w:rsidRDefault="00ED7A01" w:rsidP="00ED7A01">
            <w:pPr>
              <w:ind w:left="-135" w:right="-108"/>
              <w:jc w:val="center"/>
              <w:rPr>
                <w:sz w:val="20"/>
                <w:szCs w:val="20"/>
              </w:rPr>
            </w:pPr>
            <w:r w:rsidRPr="00C61B92">
              <w:rPr>
                <w:sz w:val="20"/>
                <w:szCs w:val="20"/>
              </w:rPr>
              <w:t>427,0</w:t>
            </w:r>
          </w:p>
        </w:tc>
        <w:tc>
          <w:tcPr>
            <w:tcW w:w="850"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476,3</w:t>
            </w:r>
          </w:p>
        </w:tc>
        <w:tc>
          <w:tcPr>
            <w:tcW w:w="777" w:type="dxa"/>
            <w:vAlign w:val="center"/>
          </w:tcPr>
          <w:p w:rsidR="00ED7A01" w:rsidRPr="00C61B92" w:rsidRDefault="00ED7A01" w:rsidP="00ED7A01">
            <w:pPr>
              <w:ind w:left="-135" w:right="-108"/>
              <w:jc w:val="center"/>
              <w:rPr>
                <w:sz w:val="20"/>
                <w:szCs w:val="20"/>
              </w:rPr>
            </w:pPr>
            <w:r w:rsidRPr="00C61B92">
              <w:rPr>
                <w:sz w:val="20"/>
                <w:szCs w:val="20"/>
              </w:rPr>
              <w:t>730,0</w:t>
            </w:r>
          </w:p>
        </w:tc>
        <w:tc>
          <w:tcPr>
            <w:tcW w:w="781" w:type="dxa"/>
            <w:vAlign w:val="center"/>
          </w:tcPr>
          <w:p w:rsidR="00ED7A01" w:rsidRPr="00C61B92" w:rsidRDefault="00DE6794" w:rsidP="00451B4E">
            <w:pPr>
              <w:ind w:right="-108"/>
              <w:jc w:val="center"/>
              <w:rPr>
                <w:sz w:val="20"/>
                <w:szCs w:val="20"/>
              </w:rPr>
            </w:pPr>
            <w:r w:rsidRPr="00C61B92">
              <w:rPr>
                <w:sz w:val="20"/>
                <w:szCs w:val="20"/>
              </w:rPr>
              <w:t>206,5</w:t>
            </w:r>
          </w:p>
        </w:tc>
      </w:tr>
      <w:tr w:rsidR="00ED7A01" w:rsidRPr="00C61B92" w:rsidTr="00ED7A01">
        <w:trPr>
          <w:trHeight w:val="1245"/>
          <w:jc w:val="center"/>
        </w:trPr>
        <w:tc>
          <w:tcPr>
            <w:tcW w:w="1600" w:type="dxa"/>
            <w:shd w:val="clear" w:color="auto" w:fill="auto"/>
            <w:vAlign w:val="center"/>
          </w:tcPr>
          <w:p w:rsidR="00ED7A01" w:rsidRPr="00C61B92" w:rsidRDefault="00ED7A01" w:rsidP="00ED7A01">
            <w:pPr>
              <w:jc w:val="both"/>
              <w:rPr>
                <w:sz w:val="22"/>
                <w:szCs w:val="22"/>
              </w:rPr>
            </w:pPr>
            <w:r w:rsidRPr="00C61B92">
              <w:rPr>
                <w:sz w:val="22"/>
                <w:szCs w:val="22"/>
              </w:rPr>
              <w:t xml:space="preserve">Предоставление прочих коммунальных, персональных </w:t>
            </w:r>
            <w:r w:rsidRPr="00C61B92">
              <w:rPr>
                <w:sz w:val="22"/>
                <w:szCs w:val="22"/>
              </w:rPr>
              <w:br/>
              <w:t>и социальных услуг</w:t>
            </w:r>
          </w:p>
        </w:tc>
        <w:tc>
          <w:tcPr>
            <w:tcW w:w="664"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113,2</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100,9</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82,9</w:t>
            </w:r>
          </w:p>
        </w:tc>
        <w:tc>
          <w:tcPr>
            <w:tcW w:w="708"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24,6</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21,3</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20,9</w:t>
            </w:r>
          </w:p>
        </w:tc>
        <w:tc>
          <w:tcPr>
            <w:tcW w:w="567" w:type="dxa"/>
            <w:vAlign w:val="center"/>
          </w:tcPr>
          <w:p w:rsidR="00ED7A01" w:rsidRPr="00C61B92" w:rsidRDefault="00ED7A01" w:rsidP="00ED7A01">
            <w:pPr>
              <w:ind w:left="-135" w:right="-108"/>
              <w:jc w:val="center"/>
              <w:rPr>
                <w:sz w:val="20"/>
                <w:szCs w:val="20"/>
              </w:rPr>
            </w:pPr>
            <w:r w:rsidRPr="00C61B92">
              <w:rPr>
                <w:sz w:val="20"/>
                <w:szCs w:val="20"/>
              </w:rPr>
              <w:t>23,6</w:t>
            </w:r>
          </w:p>
        </w:tc>
        <w:tc>
          <w:tcPr>
            <w:tcW w:w="709" w:type="dxa"/>
            <w:vAlign w:val="center"/>
          </w:tcPr>
          <w:p w:rsidR="00ED7A01" w:rsidRPr="00C61B92" w:rsidRDefault="00ED7A01" w:rsidP="00ED7A01">
            <w:pPr>
              <w:ind w:left="-135" w:right="-108"/>
              <w:jc w:val="center"/>
              <w:rPr>
                <w:sz w:val="20"/>
                <w:szCs w:val="20"/>
              </w:rPr>
            </w:pPr>
            <w:r w:rsidRPr="00C61B92">
              <w:rPr>
                <w:sz w:val="20"/>
                <w:szCs w:val="20"/>
              </w:rPr>
              <w:t>23,1</w:t>
            </w:r>
          </w:p>
        </w:tc>
        <w:tc>
          <w:tcPr>
            <w:tcW w:w="850"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w:t>
            </w:r>
          </w:p>
        </w:tc>
        <w:tc>
          <w:tcPr>
            <w:tcW w:w="777" w:type="dxa"/>
            <w:vAlign w:val="center"/>
          </w:tcPr>
          <w:p w:rsidR="00ED7A01" w:rsidRPr="00C61B92" w:rsidRDefault="00ED7A01" w:rsidP="00ED7A01">
            <w:pPr>
              <w:ind w:left="-135" w:right="-108"/>
              <w:jc w:val="center"/>
              <w:rPr>
                <w:sz w:val="20"/>
                <w:szCs w:val="20"/>
              </w:rPr>
            </w:pPr>
            <w:r w:rsidRPr="00C61B92">
              <w:rPr>
                <w:sz w:val="20"/>
                <w:szCs w:val="20"/>
              </w:rPr>
              <w:t>-</w:t>
            </w:r>
          </w:p>
        </w:tc>
        <w:tc>
          <w:tcPr>
            <w:tcW w:w="781" w:type="dxa"/>
            <w:vAlign w:val="center"/>
          </w:tcPr>
          <w:p w:rsidR="00ED7A01" w:rsidRPr="00C61B92" w:rsidRDefault="001E1604" w:rsidP="00ED7A01">
            <w:pPr>
              <w:ind w:right="-108"/>
              <w:jc w:val="center"/>
              <w:rPr>
                <w:sz w:val="20"/>
                <w:szCs w:val="20"/>
              </w:rPr>
            </w:pPr>
            <w:r w:rsidRPr="00C61B92">
              <w:rPr>
                <w:sz w:val="20"/>
                <w:szCs w:val="20"/>
              </w:rPr>
              <w:t>-</w:t>
            </w:r>
          </w:p>
        </w:tc>
      </w:tr>
      <w:tr w:rsidR="00ED7A01" w:rsidRPr="00C61B92" w:rsidTr="00ED7A01">
        <w:trPr>
          <w:trHeight w:val="480"/>
          <w:jc w:val="center"/>
        </w:trPr>
        <w:tc>
          <w:tcPr>
            <w:tcW w:w="1600" w:type="dxa"/>
            <w:shd w:val="clear" w:color="auto" w:fill="auto"/>
            <w:vAlign w:val="center"/>
          </w:tcPr>
          <w:p w:rsidR="00ED7A01" w:rsidRPr="00C61B92" w:rsidRDefault="00ED7A01" w:rsidP="00ED7A01">
            <w:pPr>
              <w:rPr>
                <w:sz w:val="22"/>
                <w:szCs w:val="22"/>
              </w:rPr>
            </w:pPr>
            <w:r w:rsidRPr="00C61B92">
              <w:rPr>
                <w:sz w:val="22"/>
                <w:szCs w:val="22"/>
              </w:rPr>
              <w:t>Прочие виды</w:t>
            </w:r>
          </w:p>
        </w:tc>
        <w:tc>
          <w:tcPr>
            <w:tcW w:w="664"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247,6</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261,5</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537,9</w:t>
            </w:r>
          </w:p>
        </w:tc>
        <w:tc>
          <w:tcPr>
            <w:tcW w:w="708"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512,5</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550,9</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552,7</w:t>
            </w:r>
          </w:p>
        </w:tc>
        <w:tc>
          <w:tcPr>
            <w:tcW w:w="567" w:type="dxa"/>
            <w:vAlign w:val="center"/>
          </w:tcPr>
          <w:p w:rsidR="00ED7A01" w:rsidRPr="00C61B92" w:rsidRDefault="00ED7A01" w:rsidP="00ED7A01">
            <w:pPr>
              <w:ind w:left="-135" w:right="-108"/>
              <w:jc w:val="center"/>
              <w:rPr>
                <w:sz w:val="20"/>
                <w:szCs w:val="20"/>
              </w:rPr>
            </w:pPr>
            <w:r w:rsidRPr="00C61B92">
              <w:rPr>
                <w:sz w:val="20"/>
                <w:szCs w:val="20"/>
              </w:rPr>
              <w:t>432,7</w:t>
            </w:r>
          </w:p>
        </w:tc>
        <w:tc>
          <w:tcPr>
            <w:tcW w:w="709" w:type="dxa"/>
            <w:vAlign w:val="center"/>
          </w:tcPr>
          <w:p w:rsidR="00ED7A01" w:rsidRPr="00C61B92" w:rsidRDefault="00ED7A01" w:rsidP="00ED7A01">
            <w:pPr>
              <w:ind w:left="-135" w:right="-108"/>
              <w:jc w:val="center"/>
              <w:rPr>
                <w:sz w:val="20"/>
                <w:szCs w:val="20"/>
              </w:rPr>
            </w:pPr>
            <w:r w:rsidRPr="00C61B92">
              <w:rPr>
                <w:sz w:val="20"/>
                <w:szCs w:val="20"/>
              </w:rPr>
              <w:t>319,7</w:t>
            </w:r>
          </w:p>
        </w:tc>
        <w:tc>
          <w:tcPr>
            <w:tcW w:w="850"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332,7</w:t>
            </w:r>
          </w:p>
        </w:tc>
        <w:tc>
          <w:tcPr>
            <w:tcW w:w="777" w:type="dxa"/>
            <w:vAlign w:val="center"/>
          </w:tcPr>
          <w:p w:rsidR="00ED7A01" w:rsidRPr="00C61B92" w:rsidRDefault="00ED7A01" w:rsidP="00ED7A01">
            <w:pPr>
              <w:ind w:left="-135" w:right="-108"/>
              <w:jc w:val="center"/>
              <w:rPr>
                <w:sz w:val="20"/>
                <w:szCs w:val="20"/>
              </w:rPr>
            </w:pPr>
            <w:r w:rsidRPr="00C61B92">
              <w:rPr>
                <w:sz w:val="20"/>
                <w:szCs w:val="20"/>
              </w:rPr>
              <w:t>357,5</w:t>
            </w:r>
          </w:p>
        </w:tc>
        <w:tc>
          <w:tcPr>
            <w:tcW w:w="781" w:type="dxa"/>
            <w:vAlign w:val="center"/>
          </w:tcPr>
          <w:p w:rsidR="00ED7A01" w:rsidRPr="00C61B92" w:rsidRDefault="00451B4E" w:rsidP="00C25425">
            <w:pPr>
              <w:ind w:right="-108"/>
              <w:jc w:val="center"/>
              <w:rPr>
                <w:sz w:val="20"/>
                <w:szCs w:val="20"/>
              </w:rPr>
            </w:pPr>
            <w:r w:rsidRPr="00C61B92">
              <w:rPr>
                <w:sz w:val="20"/>
                <w:szCs w:val="20"/>
              </w:rPr>
              <w:t>616,</w:t>
            </w:r>
            <w:r w:rsidR="00C25425" w:rsidRPr="00C61B92">
              <w:rPr>
                <w:sz w:val="20"/>
                <w:szCs w:val="20"/>
              </w:rPr>
              <w:t>7</w:t>
            </w:r>
          </w:p>
        </w:tc>
      </w:tr>
      <w:tr w:rsidR="00ED7A01" w:rsidRPr="00C61B92" w:rsidTr="00ED7A01">
        <w:trPr>
          <w:trHeight w:val="544"/>
          <w:jc w:val="center"/>
        </w:trPr>
        <w:tc>
          <w:tcPr>
            <w:tcW w:w="1600" w:type="dxa"/>
            <w:shd w:val="clear" w:color="auto" w:fill="auto"/>
            <w:vAlign w:val="center"/>
          </w:tcPr>
          <w:p w:rsidR="00ED7A01" w:rsidRPr="00C61B92" w:rsidRDefault="00ED7A01" w:rsidP="00ED7A01">
            <w:pPr>
              <w:rPr>
                <w:sz w:val="22"/>
                <w:szCs w:val="22"/>
              </w:rPr>
            </w:pPr>
            <w:r w:rsidRPr="00C61B92">
              <w:rPr>
                <w:sz w:val="22"/>
                <w:szCs w:val="22"/>
              </w:rPr>
              <w:t>Потреблено населением</w:t>
            </w:r>
          </w:p>
        </w:tc>
        <w:tc>
          <w:tcPr>
            <w:tcW w:w="664"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444,6</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466,5</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258,0</w:t>
            </w:r>
          </w:p>
        </w:tc>
        <w:tc>
          <w:tcPr>
            <w:tcW w:w="708"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299,8</w:t>
            </w:r>
          </w:p>
        </w:tc>
        <w:tc>
          <w:tcPr>
            <w:tcW w:w="641"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304,2</w:t>
            </w:r>
          </w:p>
        </w:tc>
        <w:tc>
          <w:tcPr>
            <w:tcW w:w="709"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302,3</w:t>
            </w:r>
          </w:p>
        </w:tc>
        <w:tc>
          <w:tcPr>
            <w:tcW w:w="567" w:type="dxa"/>
            <w:vAlign w:val="center"/>
          </w:tcPr>
          <w:p w:rsidR="00ED7A01" w:rsidRPr="00C61B92" w:rsidRDefault="00ED7A01" w:rsidP="00ED7A01">
            <w:pPr>
              <w:ind w:left="-135" w:right="-108"/>
              <w:jc w:val="center"/>
              <w:rPr>
                <w:sz w:val="20"/>
                <w:szCs w:val="20"/>
              </w:rPr>
            </w:pPr>
            <w:r w:rsidRPr="00C61B92">
              <w:rPr>
                <w:sz w:val="20"/>
                <w:szCs w:val="20"/>
              </w:rPr>
              <w:t>451,0</w:t>
            </w:r>
          </w:p>
        </w:tc>
        <w:tc>
          <w:tcPr>
            <w:tcW w:w="709" w:type="dxa"/>
            <w:vAlign w:val="center"/>
          </w:tcPr>
          <w:p w:rsidR="00ED7A01" w:rsidRPr="00C61B92" w:rsidRDefault="00ED7A01" w:rsidP="00ED7A01">
            <w:pPr>
              <w:ind w:left="-135" w:right="-108"/>
              <w:jc w:val="center"/>
              <w:rPr>
                <w:sz w:val="20"/>
                <w:szCs w:val="20"/>
              </w:rPr>
            </w:pPr>
            <w:r w:rsidRPr="00C61B92">
              <w:rPr>
                <w:sz w:val="20"/>
                <w:szCs w:val="20"/>
              </w:rPr>
              <w:t>558,9</w:t>
            </w:r>
          </w:p>
        </w:tc>
        <w:tc>
          <w:tcPr>
            <w:tcW w:w="850" w:type="dxa"/>
            <w:shd w:val="clear" w:color="auto" w:fill="auto"/>
            <w:vAlign w:val="center"/>
          </w:tcPr>
          <w:p w:rsidR="00ED7A01" w:rsidRPr="00C61B92" w:rsidRDefault="00ED7A01" w:rsidP="00ED7A01">
            <w:pPr>
              <w:ind w:left="-135" w:right="-108"/>
              <w:jc w:val="center"/>
              <w:rPr>
                <w:sz w:val="20"/>
                <w:szCs w:val="20"/>
              </w:rPr>
            </w:pPr>
            <w:r w:rsidRPr="00C61B92">
              <w:rPr>
                <w:sz w:val="20"/>
                <w:szCs w:val="20"/>
              </w:rPr>
              <w:t>556,6</w:t>
            </w:r>
          </w:p>
        </w:tc>
        <w:tc>
          <w:tcPr>
            <w:tcW w:w="777" w:type="dxa"/>
            <w:vAlign w:val="center"/>
          </w:tcPr>
          <w:p w:rsidR="00ED7A01" w:rsidRPr="00C61B92" w:rsidRDefault="00ED7A01" w:rsidP="00ED7A01">
            <w:pPr>
              <w:ind w:left="-135" w:right="-108"/>
              <w:jc w:val="center"/>
              <w:rPr>
                <w:sz w:val="20"/>
                <w:szCs w:val="20"/>
              </w:rPr>
            </w:pPr>
            <w:r w:rsidRPr="00C61B92">
              <w:rPr>
                <w:sz w:val="20"/>
                <w:szCs w:val="20"/>
              </w:rPr>
              <w:t>584,3</w:t>
            </w:r>
          </w:p>
        </w:tc>
        <w:tc>
          <w:tcPr>
            <w:tcW w:w="781" w:type="dxa"/>
            <w:vAlign w:val="center"/>
          </w:tcPr>
          <w:p w:rsidR="00ED7A01" w:rsidRPr="00C61B92" w:rsidRDefault="007A510C" w:rsidP="00DE6794">
            <w:pPr>
              <w:ind w:right="-108"/>
              <w:jc w:val="center"/>
              <w:rPr>
                <w:sz w:val="20"/>
                <w:szCs w:val="20"/>
              </w:rPr>
            </w:pPr>
            <w:r w:rsidRPr="00C61B92">
              <w:rPr>
                <w:sz w:val="20"/>
                <w:szCs w:val="20"/>
              </w:rPr>
              <w:t>61</w:t>
            </w:r>
            <w:r w:rsidR="00DE6794" w:rsidRPr="00C61B92">
              <w:rPr>
                <w:sz w:val="20"/>
                <w:szCs w:val="20"/>
              </w:rPr>
              <w:t>4</w:t>
            </w:r>
            <w:r w:rsidRPr="00C61B92">
              <w:rPr>
                <w:sz w:val="20"/>
                <w:szCs w:val="20"/>
              </w:rPr>
              <w:t>,</w:t>
            </w:r>
            <w:r w:rsidR="00DE6794" w:rsidRPr="00C61B92">
              <w:rPr>
                <w:sz w:val="20"/>
                <w:szCs w:val="20"/>
              </w:rPr>
              <w:t>5</w:t>
            </w:r>
          </w:p>
        </w:tc>
      </w:tr>
    </w:tbl>
    <w:p w:rsidR="001C451B" w:rsidRPr="00C61B92" w:rsidRDefault="0047378D" w:rsidP="002A60CA">
      <w:pPr>
        <w:pStyle w:val="a9"/>
        <w:widowControl w:val="0"/>
        <w:tabs>
          <w:tab w:val="left" w:pos="709"/>
        </w:tabs>
        <w:spacing w:after="0"/>
        <w:jc w:val="both"/>
        <w:rPr>
          <w:sz w:val="28"/>
          <w:szCs w:val="28"/>
        </w:rPr>
      </w:pPr>
      <w:r w:rsidRPr="00C61B92">
        <w:rPr>
          <w:sz w:val="28"/>
          <w:szCs w:val="28"/>
        </w:rPr>
        <w:tab/>
      </w:r>
      <w:r w:rsidR="00A91156" w:rsidRPr="00C61B92">
        <w:rPr>
          <w:sz w:val="28"/>
          <w:szCs w:val="28"/>
        </w:rPr>
        <w:t>В 20</w:t>
      </w:r>
      <w:r w:rsidR="003962A9" w:rsidRPr="00C61B92">
        <w:rPr>
          <w:sz w:val="28"/>
          <w:szCs w:val="28"/>
        </w:rPr>
        <w:t>2</w:t>
      </w:r>
      <w:r w:rsidR="00ED7A01" w:rsidRPr="00C61B92">
        <w:rPr>
          <w:sz w:val="28"/>
          <w:szCs w:val="28"/>
        </w:rPr>
        <w:t>2</w:t>
      </w:r>
      <w:r w:rsidR="00A91156" w:rsidRPr="00C61B92">
        <w:rPr>
          <w:sz w:val="28"/>
          <w:szCs w:val="28"/>
        </w:rPr>
        <w:t xml:space="preserve"> году потребление электроэнергии на территории Республики Марий Эл составило 2</w:t>
      </w:r>
      <w:r w:rsidR="005A6E1A" w:rsidRPr="00C61B92">
        <w:rPr>
          <w:sz w:val="28"/>
          <w:szCs w:val="28"/>
        </w:rPr>
        <w:t> 457</w:t>
      </w:r>
      <w:r w:rsidR="00A91156" w:rsidRPr="00C61B92">
        <w:rPr>
          <w:sz w:val="28"/>
          <w:szCs w:val="28"/>
        </w:rPr>
        <w:t>,</w:t>
      </w:r>
      <w:r w:rsidR="005A6E1A" w:rsidRPr="00C61B92">
        <w:rPr>
          <w:sz w:val="28"/>
          <w:szCs w:val="28"/>
        </w:rPr>
        <w:t>3</w:t>
      </w:r>
      <w:r w:rsidR="00A91156" w:rsidRPr="00C61B92">
        <w:rPr>
          <w:sz w:val="28"/>
          <w:szCs w:val="28"/>
        </w:rPr>
        <w:t xml:space="preserve"> млн. кВт.ч, что </w:t>
      </w:r>
      <w:r w:rsidR="00087B59" w:rsidRPr="00C61B92">
        <w:rPr>
          <w:sz w:val="28"/>
          <w:szCs w:val="28"/>
        </w:rPr>
        <w:t>ниже</w:t>
      </w:r>
      <w:r w:rsidR="00A91156" w:rsidRPr="00C61B92">
        <w:rPr>
          <w:sz w:val="28"/>
          <w:szCs w:val="28"/>
        </w:rPr>
        <w:t xml:space="preserve"> уровня </w:t>
      </w:r>
      <w:r w:rsidR="004276BB">
        <w:rPr>
          <w:sz w:val="28"/>
          <w:szCs w:val="28"/>
        </w:rPr>
        <w:br/>
      </w:r>
      <w:r w:rsidR="000F749A" w:rsidRPr="00C61B92">
        <w:rPr>
          <w:sz w:val="28"/>
          <w:szCs w:val="28"/>
        </w:rPr>
        <w:t>20</w:t>
      </w:r>
      <w:r w:rsidR="00087B59" w:rsidRPr="00C61B92">
        <w:rPr>
          <w:sz w:val="28"/>
          <w:szCs w:val="28"/>
        </w:rPr>
        <w:t>2</w:t>
      </w:r>
      <w:r w:rsidR="005A6E1A" w:rsidRPr="00C61B92">
        <w:rPr>
          <w:sz w:val="28"/>
          <w:szCs w:val="28"/>
        </w:rPr>
        <w:t>1</w:t>
      </w:r>
      <w:r w:rsidR="00A91156" w:rsidRPr="00C61B92">
        <w:rPr>
          <w:sz w:val="28"/>
          <w:szCs w:val="28"/>
        </w:rPr>
        <w:t xml:space="preserve"> года на </w:t>
      </w:r>
      <w:r w:rsidR="005A6E1A" w:rsidRPr="00C61B92">
        <w:rPr>
          <w:sz w:val="28"/>
          <w:szCs w:val="28"/>
        </w:rPr>
        <w:t>11,2</w:t>
      </w:r>
      <w:r w:rsidR="00A91156" w:rsidRPr="00C61B92">
        <w:rPr>
          <w:sz w:val="28"/>
          <w:szCs w:val="28"/>
        </w:rPr>
        <w:t xml:space="preserve"> процентов.</w:t>
      </w:r>
    </w:p>
    <w:p w:rsidR="00D56BBD" w:rsidRPr="00C61B92" w:rsidRDefault="00D56BBD" w:rsidP="00562AB4">
      <w:pPr>
        <w:pStyle w:val="a9"/>
        <w:widowControl w:val="0"/>
        <w:tabs>
          <w:tab w:val="left" w:pos="709"/>
        </w:tabs>
        <w:spacing w:before="0" w:beforeAutospacing="0" w:after="0" w:afterAutospacing="0"/>
        <w:jc w:val="center"/>
        <w:rPr>
          <w:snapToGrid w:val="0"/>
          <w:sz w:val="28"/>
          <w:szCs w:val="28"/>
        </w:rPr>
      </w:pPr>
    </w:p>
    <w:p w:rsidR="00D56BBD" w:rsidRPr="00C61B92" w:rsidRDefault="00D56BBD" w:rsidP="00562AB4">
      <w:pPr>
        <w:pStyle w:val="a9"/>
        <w:widowControl w:val="0"/>
        <w:tabs>
          <w:tab w:val="left" w:pos="709"/>
        </w:tabs>
        <w:spacing w:before="0" w:beforeAutospacing="0" w:after="0" w:afterAutospacing="0"/>
        <w:jc w:val="center"/>
        <w:rPr>
          <w:snapToGrid w:val="0"/>
          <w:sz w:val="28"/>
          <w:szCs w:val="28"/>
        </w:rPr>
      </w:pPr>
    </w:p>
    <w:p w:rsidR="00562AB4" w:rsidRPr="00C61B92" w:rsidRDefault="00562AB4" w:rsidP="00562AB4">
      <w:pPr>
        <w:pStyle w:val="a9"/>
        <w:widowControl w:val="0"/>
        <w:tabs>
          <w:tab w:val="left" w:pos="709"/>
        </w:tabs>
        <w:spacing w:before="0" w:beforeAutospacing="0" w:after="0" w:afterAutospacing="0"/>
        <w:jc w:val="center"/>
        <w:rPr>
          <w:snapToGrid w:val="0"/>
          <w:sz w:val="28"/>
          <w:szCs w:val="28"/>
        </w:rPr>
      </w:pPr>
      <w:r w:rsidRPr="00C61B92">
        <w:rPr>
          <w:snapToGrid w:val="0"/>
          <w:sz w:val="28"/>
          <w:szCs w:val="28"/>
        </w:rPr>
        <w:lastRenderedPageBreak/>
        <w:t>Теплоэнергетика</w:t>
      </w:r>
    </w:p>
    <w:p w:rsidR="00562AB4" w:rsidRPr="00C61B92" w:rsidRDefault="00562AB4" w:rsidP="00562AB4">
      <w:pPr>
        <w:pStyle w:val="a9"/>
        <w:widowControl w:val="0"/>
        <w:tabs>
          <w:tab w:val="left" w:pos="709"/>
        </w:tabs>
        <w:spacing w:before="0" w:beforeAutospacing="0" w:after="0" w:afterAutospacing="0"/>
        <w:ind w:firstLine="720"/>
        <w:jc w:val="both"/>
        <w:rPr>
          <w:snapToGrid w:val="0"/>
        </w:rPr>
      </w:pPr>
    </w:p>
    <w:p w:rsidR="00562AB4" w:rsidRPr="00C61B92" w:rsidRDefault="00562AB4" w:rsidP="00562AB4">
      <w:pPr>
        <w:widowControl w:val="0"/>
        <w:ind w:firstLine="709"/>
        <w:jc w:val="both"/>
        <w:rPr>
          <w:sz w:val="28"/>
          <w:szCs w:val="28"/>
        </w:rPr>
      </w:pPr>
      <w:r w:rsidRPr="00C61B92">
        <w:rPr>
          <w:sz w:val="28"/>
          <w:szCs w:val="28"/>
        </w:rPr>
        <w:t xml:space="preserve">Крупными участниками теплового рынка республики являются: МУП «Йошкар-Олинская </w:t>
      </w:r>
      <w:smartTag w:uri="urn:schemas-microsoft-com:office:smarttags" w:element="PersonName">
        <w:r w:rsidRPr="00C61B92">
          <w:rPr>
            <w:sz w:val="28"/>
            <w:szCs w:val="28"/>
          </w:rPr>
          <w:t>ТЭЦ-1</w:t>
        </w:r>
      </w:smartTag>
      <w:r w:rsidRPr="00C61B92">
        <w:rPr>
          <w:sz w:val="28"/>
          <w:szCs w:val="28"/>
        </w:rPr>
        <w:t xml:space="preserve">», филиал </w:t>
      </w:r>
      <w:r w:rsidR="006A6506" w:rsidRPr="00C61B92">
        <w:rPr>
          <w:sz w:val="28"/>
          <w:szCs w:val="28"/>
        </w:rPr>
        <w:t>«Марий Эл и Чувашии»</w:t>
      </w:r>
      <w:r w:rsidR="006A6506" w:rsidRPr="00C61B92">
        <w:rPr>
          <w:sz w:val="28"/>
          <w:szCs w:val="28"/>
        </w:rPr>
        <w:br/>
      </w:r>
      <w:smartTag w:uri="urn:schemas-microsoft-com:office:smarttags" w:element="PersonName">
        <w:r w:rsidR="007C6935" w:rsidRPr="00C61B92">
          <w:rPr>
            <w:sz w:val="28"/>
            <w:szCs w:val="28"/>
          </w:rPr>
          <w:t>П</w:t>
        </w:r>
        <w:r w:rsidRPr="00C61B92">
          <w:rPr>
            <w:sz w:val="28"/>
            <w:szCs w:val="28"/>
          </w:rPr>
          <w:t>АО «</w:t>
        </w:r>
        <w:r w:rsidR="007C6935" w:rsidRPr="00C61B92">
          <w:rPr>
            <w:sz w:val="28"/>
            <w:szCs w:val="28"/>
          </w:rPr>
          <w:t>Т Плюс</w:t>
        </w:r>
        <w:r w:rsidRPr="00C61B92">
          <w:rPr>
            <w:sz w:val="28"/>
            <w:szCs w:val="28"/>
          </w:rPr>
          <w:t>»</w:t>
        </w:r>
      </w:smartTag>
      <w:r w:rsidRPr="00C61B92">
        <w:rPr>
          <w:sz w:val="28"/>
          <w:szCs w:val="28"/>
        </w:rPr>
        <w:t xml:space="preserve"> и ООО «</w:t>
      </w:r>
      <w:smartTag w:uri="urn:schemas-microsoft-com:office:smarttags" w:element="PersonName">
        <w:r w:rsidRPr="00C61B92">
          <w:rPr>
            <w:sz w:val="28"/>
            <w:szCs w:val="28"/>
          </w:rPr>
          <w:t>Марикоммунэнерго</w:t>
        </w:r>
      </w:smartTag>
      <w:r w:rsidRPr="00C61B92">
        <w:rPr>
          <w:sz w:val="28"/>
          <w:szCs w:val="28"/>
        </w:rPr>
        <w:t>».</w:t>
      </w:r>
    </w:p>
    <w:p w:rsidR="00562AB4" w:rsidRPr="00C61B92" w:rsidRDefault="00562AB4" w:rsidP="00562AB4">
      <w:pPr>
        <w:ind w:firstLine="708"/>
        <w:jc w:val="both"/>
        <w:rPr>
          <w:sz w:val="28"/>
          <w:szCs w:val="28"/>
        </w:rPr>
      </w:pPr>
      <w:r w:rsidRPr="00C61B92">
        <w:rPr>
          <w:sz w:val="28"/>
          <w:szCs w:val="28"/>
        </w:rPr>
        <w:t>Общий объем теплового рынка в Республике Марий Эл достаточно высок. Большинство котельных имеют мощности, обеспечивающие не только текущее потребление, но и возможность перспективного присоединения новых потребителей тепла.</w:t>
      </w:r>
    </w:p>
    <w:p w:rsidR="00562AB4" w:rsidRPr="00C61B92" w:rsidRDefault="00562AB4" w:rsidP="00562AB4">
      <w:pPr>
        <w:ind w:firstLine="708"/>
        <w:jc w:val="both"/>
        <w:rPr>
          <w:sz w:val="28"/>
          <w:szCs w:val="28"/>
        </w:rPr>
      </w:pPr>
      <w:r w:rsidRPr="00C61B92">
        <w:rPr>
          <w:sz w:val="28"/>
          <w:szCs w:val="28"/>
        </w:rPr>
        <w:t>Уровень потребления тепловой энергии остается практически неизменным, незначительные колебания вызваны сезонными особенностями.</w:t>
      </w:r>
    </w:p>
    <w:p w:rsidR="00562AB4" w:rsidRPr="00C61B92" w:rsidRDefault="00562AB4" w:rsidP="00A46AF2">
      <w:pPr>
        <w:ind w:firstLine="709"/>
        <w:jc w:val="both"/>
        <w:rPr>
          <w:sz w:val="28"/>
          <w:szCs w:val="28"/>
        </w:rPr>
      </w:pPr>
      <w:r w:rsidRPr="00C61B92">
        <w:rPr>
          <w:sz w:val="28"/>
          <w:szCs w:val="28"/>
        </w:rPr>
        <w:t xml:space="preserve">Динамика потребления тепловой энергии представлена </w:t>
      </w:r>
      <w:r w:rsidR="00B159D4" w:rsidRPr="00C61B92">
        <w:rPr>
          <w:sz w:val="28"/>
          <w:szCs w:val="28"/>
        </w:rPr>
        <w:br/>
      </w:r>
      <w:r w:rsidRPr="00C61B92">
        <w:rPr>
          <w:sz w:val="28"/>
          <w:szCs w:val="28"/>
        </w:rPr>
        <w:t>в таблице № 2.</w:t>
      </w:r>
    </w:p>
    <w:p w:rsidR="00562AB4" w:rsidRPr="00C61B92" w:rsidRDefault="00562AB4" w:rsidP="00562AB4">
      <w:pPr>
        <w:ind w:firstLine="720"/>
        <w:jc w:val="both"/>
        <w:rPr>
          <w:sz w:val="18"/>
          <w:szCs w:val="18"/>
        </w:rPr>
      </w:pPr>
    </w:p>
    <w:p w:rsidR="00562AB4" w:rsidRPr="00C61B92" w:rsidRDefault="00562AB4" w:rsidP="00562AB4">
      <w:pPr>
        <w:jc w:val="right"/>
        <w:rPr>
          <w:rStyle w:val="25"/>
          <w:sz w:val="28"/>
          <w:szCs w:val="28"/>
          <w:u w:val="none"/>
        </w:rPr>
      </w:pPr>
      <w:r w:rsidRPr="00C61B92">
        <w:rPr>
          <w:rStyle w:val="25"/>
          <w:sz w:val="28"/>
          <w:szCs w:val="28"/>
          <w:u w:val="none"/>
        </w:rPr>
        <w:t xml:space="preserve">Таблица № 2 </w:t>
      </w:r>
    </w:p>
    <w:p w:rsidR="006A6506" w:rsidRPr="00C61B92" w:rsidRDefault="006A6506" w:rsidP="0047378D">
      <w:pPr>
        <w:jc w:val="center"/>
        <w:rPr>
          <w:rStyle w:val="25"/>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627"/>
        <w:gridCol w:w="627"/>
        <w:gridCol w:w="627"/>
        <w:gridCol w:w="617"/>
        <w:gridCol w:w="668"/>
        <w:gridCol w:w="666"/>
        <w:gridCol w:w="627"/>
        <w:gridCol w:w="627"/>
        <w:gridCol w:w="627"/>
        <w:gridCol w:w="741"/>
        <w:gridCol w:w="627"/>
      </w:tblGrid>
      <w:tr w:rsidR="001628B6" w:rsidRPr="00C61B92" w:rsidTr="007F2BB9">
        <w:trPr>
          <w:cantSplit/>
          <w:trHeight w:val="128"/>
        </w:trPr>
        <w:tc>
          <w:tcPr>
            <w:tcW w:w="976" w:type="pct"/>
            <w:vMerge w:val="restart"/>
            <w:vAlign w:val="center"/>
          </w:tcPr>
          <w:p w:rsidR="001628B6" w:rsidRPr="00C61B92" w:rsidRDefault="001628B6" w:rsidP="00540A0B">
            <w:pPr>
              <w:pStyle w:val="ConsPlusCell"/>
              <w:widowControl/>
              <w:ind w:right="132"/>
              <w:jc w:val="center"/>
              <w:rPr>
                <w:rFonts w:ascii="Times New Roman" w:hAnsi="Times New Roman" w:cs="Times New Roman"/>
                <w:sz w:val="22"/>
                <w:szCs w:val="22"/>
              </w:rPr>
            </w:pPr>
            <w:r w:rsidRPr="00C61B92">
              <w:rPr>
                <w:rFonts w:ascii="Times New Roman" w:hAnsi="Times New Roman" w:cs="Times New Roman"/>
                <w:sz w:val="22"/>
                <w:szCs w:val="22"/>
              </w:rPr>
              <w:t>Наименование показателя</w:t>
            </w:r>
          </w:p>
        </w:tc>
        <w:tc>
          <w:tcPr>
            <w:tcW w:w="4024" w:type="pct"/>
            <w:gridSpan w:val="11"/>
          </w:tcPr>
          <w:p w:rsidR="001628B6" w:rsidRPr="00C61B92" w:rsidRDefault="001628B6" w:rsidP="002D16A7">
            <w:pPr>
              <w:pStyle w:val="ConsPlusCell"/>
              <w:jc w:val="center"/>
              <w:rPr>
                <w:rFonts w:ascii="Times New Roman" w:hAnsi="Times New Roman" w:cs="Times New Roman"/>
                <w:sz w:val="22"/>
                <w:szCs w:val="22"/>
              </w:rPr>
            </w:pPr>
            <w:r w:rsidRPr="00C61B92">
              <w:rPr>
                <w:rFonts w:ascii="Times New Roman" w:hAnsi="Times New Roman" w:cs="Times New Roman"/>
                <w:sz w:val="22"/>
                <w:szCs w:val="22"/>
              </w:rPr>
              <w:t>Годы</w:t>
            </w:r>
          </w:p>
        </w:tc>
      </w:tr>
      <w:tr w:rsidR="005A6E1A" w:rsidRPr="00C61B92" w:rsidTr="005A6E1A">
        <w:trPr>
          <w:cantSplit/>
          <w:trHeight w:val="335"/>
        </w:trPr>
        <w:tc>
          <w:tcPr>
            <w:tcW w:w="976" w:type="pct"/>
            <w:vMerge/>
            <w:vAlign w:val="center"/>
          </w:tcPr>
          <w:p w:rsidR="005A6E1A" w:rsidRPr="00C61B92" w:rsidRDefault="005A6E1A" w:rsidP="005A6E1A">
            <w:pPr>
              <w:pStyle w:val="ConsPlusCell"/>
              <w:widowControl/>
              <w:jc w:val="center"/>
              <w:rPr>
                <w:rFonts w:ascii="Times New Roman" w:hAnsi="Times New Roman" w:cs="Times New Roman"/>
                <w:sz w:val="22"/>
                <w:szCs w:val="22"/>
              </w:rPr>
            </w:pPr>
          </w:p>
        </w:tc>
        <w:tc>
          <w:tcPr>
            <w:tcW w:w="344" w:type="pct"/>
            <w:vAlign w:val="center"/>
          </w:tcPr>
          <w:p w:rsidR="005A6E1A" w:rsidRPr="00C61B92" w:rsidRDefault="005A6E1A" w:rsidP="005A6E1A">
            <w:pPr>
              <w:pStyle w:val="ConsPlusCell"/>
              <w:jc w:val="center"/>
              <w:rPr>
                <w:rFonts w:ascii="Times New Roman" w:hAnsi="Times New Roman" w:cs="Times New Roman"/>
              </w:rPr>
            </w:pPr>
            <w:r w:rsidRPr="00C61B92">
              <w:rPr>
                <w:rFonts w:ascii="Times New Roman" w:hAnsi="Times New Roman" w:cs="Times New Roman"/>
              </w:rPr>
              <w:t>2012</w:t>
            </w:r>
          </w:p>
        </w:tc>
        <w:tc>
          <w:tcPr>
            <w:tcW w:w="365" w:type="pct"/>
            <w:vAlign w:val="center"/>
          </w:tcPr>
          <w:p w:rsidR="005A6E1A" w:rsidRPr="00C61B92" w:rsidRDefault="005A6E1A" w:rsidP="005A6E1A">
            <w:pPr>
              <w:pStyle w:val="ConsPlusCell"/>
              <w:jc w:val="center"/>
              <w:rPr>
                <w:rFonts w:ascii="Times New Roman" w:hAnsi="Times New Roman" w:cs="Times New Roman"/>
              </w:rPr>
            </w:pPr>
            <w:r w:rsidRPr="00C61B92">
              <w:rPr>
                <w:rFonts w:ascii="Times New Roman" w:hAnsi="Times New Roman" w:cs="Times New Roman"/>
              </w:rPr>
              <w:t>2013</w:t>
            </w:r>
          </w:p>
        </w:tc>
        <w:tc>
          <w:tcPr>
            <w:tcW w:w="344" w:type="pct"/>
            <w:vAlign w:val="center"/>
          </w:tcPr>
          <w:p w:rsidR="005A6E1A" w:rsidRPr="00C61B92" w:rsidRDefault="005A6E1A" w:rsidP="005A6E1A">
            <w:pPr>
              <w:pStyle w:val="ConsPlusCell"/>
              <w:jc w:val="center"/>
              <w:rPr>
                <w:rFonts w:ascii="Times New Roman" w:hAnsi="Times New Roman" w:cs="Times New Roman"/>
              </w:rPr>
            </w:pPr>
            <w:r w:rsidRPr="00C61B92">
              <w:rPr>
                <w:rFonts w:ascii="Times New Roman" w:hAnsi="Times New Roman" w:cs="Times New Roman"/>
              </w:rPr>
              <w:t>2014</w:t>
            </w:r>
          </w:p>
        </w:tc>
        <w:tc>
          <w:tcPr>
            <w:tcW w:w="363" w:type="pct"/>
            <w:vAlign w:val="center"/>
          </w:tcPr>
          <w:p w:rsidR="005A6E1A" w:rsidRPr="00C61B92" w:rsidRDefault="005A6E1A" w:rsidP="005A6E1A">
            <w:pPr>
              <w:pStyle w:val="ConsPlusCell"/>
              <w:jc w:val="center"/>
              <w:rPr>
                <w:rFonts w:ascii="Times New Roman" w:hAnsi="Times New Roman" w:cs="Times New Roman"/>
              </w:rPr>
            </w:pPr>
            <w:r w:rsidRPr="00C61B92">
              <w:rPr>
                <w:rFonts w:ascii="Times New Roman" w:hAnsi="Times New Roman" w:cs="Times New Roman"/>
              </w:rPr>
              <w:t>2015</w:t>
            </w:r>
          </w:p>
        </w:tc>
        <w:tc>
          <w:tcPr>
            <w:tcW w:w="390" w:type="pct"/>
            <w:vAlign w:val="center"/>
          </w:tcPr>
          <w:p w:rsidR="005A6E1A" w:rsidRPr="00C61B92" w:rsidRDefault="005A6E1A" w:rsidP="005A6E1A">
            <w:pPr>
              <w:pStyle w:val="ConsPlusCell"/>
              <w:jc w:val="center"/>
              <w:rPr>
                <w:rFonts w:ascii="Times New Roman" w:hAnsi="Times New Roman" w:cs="Times New Roman"/>
              </w:rPr>
            </w:pPr>
            <w:r w:rsidRPr="00C61B92">
              <w:rPr>
                <w:rFonts w:ascii="Times New Roman" w:hAnsi="Times New Roman" w:cs="Times New Roman"/>
              </w:rPr>
              <w:t>2016</w:t>
            </w:r>
          </w:p>
        </w:tc>
        <w:tc>
          <w:tcPr>
            <w:tcW w:w="389" w:type="pct"/>
            <w:vAlign w:val="center"/>
          </w:tcPr>
          <w:p w:rsidR="005A6E1A" w:rsidRPr="00C61B92" w:rsidRDefault="005A6E1A" w:rsidP="005A6E1A">
            <w:pPr>
              <w:pStyle w:val="ConsPlusCell"/>
              <w:jc w:val="center"/>
              <w:rPr>
                <w:rFonts w:ascii="Times New Roman" w:hAnsi="Times New Roman" w:cs="Times New Roman"/>
              </w:rPr>
            </w:pPr>
            <w:r w:rsidRPr="00C61B92">
              <w:rPr>
                <w:rFonts w:ascii="Times New Roman" w:hAnsi="Times New Roman" w:cs="Times New Roman"/>
              </w:rPr>
              <w:t>2017</w:t>
            </w:r>
          </w:p>
        </w:tc>
        <w:tc>
          <w:tcPr>
            <w:tcW w:w="344" w:type="pct"/>
            <w:vAlign w:val="center"/>
          </w:tcPr>
          <w:p w:rsidR="005A6E1A" w:rsidRPr="00C61B92" w:rsidRDefault="005A6E1A" w:rsidP="005A6E1A">
            <w:pPr>
              <w:pStyle w:val="ConsPlusCell"/>
              <w:jc w:val="center"/>
              <w:rPr>
                <w:rFonts w:ascii="Times New Roman" w:hAnsi="Times New Roman" w:cs="Times New Roman"/>
              </w:rPr>
            </w:pPr>
            <w:r w:rsidRPr="00C61B92">
              <w:rPr>
                <w:rFonts w:ascii="Times New Roman" w:hAnsi="Times New Roman" w:cs="Times New Roman"/>
              </w:rPr>
              <w:t>2018</w:t>
            </w:r>
          </w:p>
        </w:tc>
        <w:tc>
          <w:tcPr>
            <w:tcW w:w="364" w:type="pct"/>
            <w:vAlign w:val="center"/>
          </w:tcPr>
          <w:p w:rsidR="005A6E1A" w:rsidRPr="00C61B92" w:rsidRDefault="005A6E1A" w:rsidP="005A6E1A">
            <w:pPr>
              <w:pStyle w:val="ConsPlusCell"/>
              <w:jc w:val="center"/>
              <w:rPr>
                <w:rFonts w:ascii="Times New Roman" w:hAnsi="Times New Roman" w:cs="Times New Roman"/>
              </w:rPr>
            </w:pPr>
            <w:r w:rsidRPr="00C61B92">
              <w:rPr>
                <w:rFonts w:ascii="Times New Roman" w:hAnsi="Times New Roman" w:cs="Times New Roman"/>
              </w:rPr>
              <w:t>2019</w:t>
            </w:r>
          </w:p>
        </w:tc>
        <w:tc>
          <w:tcPr>
            <w:tcW w:w="344" w:type="pct"/>
            <w:vAlign w:val="center"/>
          </w:tcPr>
          <w:p w:rsidR="005A6E1A" w:rsidRPr="00C61B92" w:rsidRDefault="005A6E1A" w:rsidP="005A6E1A">
            <w:pPr>
              <w:pStyle w:val="ConsPlusCell"/>
              <w:jc w:val="center"/>
              <w:rPr>
                <w:rFonts w:ascii="Times New Roman" w:hAnsi="Times New Roman" w:cs="Times New Roman"/>
              </w:rPr>
            </w:pPr>
            <w:r w:rsidRPr="00C61B92">
              <w:rPr>
                <w:rFonts w:ascii="Times New Roman" w:hAnsi="Times New Roman" w:cs="Times New Roman"/>
              </w:rPr>
              <w:t>2020</w:t>
            </w:r>
          </w:p>
        </w:tc>
        <w:tc>
          <w:tcPr>
            <w:tcW w:w="434" w:type="pct"/>
            <w:vAlign w:val="center"/>
          </w:tcPr>
          <w:p w:rsidR="005A6E1A" w:rsidRPr="00C61B92" w:rsidRDefault="005A6E1A" w:rsidP="005A6E1A">
            <w:pPr>
              <w:pStyle w:val="ConsPlusCell"/>
              <w:jc w:val="center"/>
              <w:rPr>
                <w:rFonts w:ascii="Times New Roman" w:hAnsi="Times New Roman" w:cs="Times New Roman"/>
              </w:rPr>
            </w:pPr>
            <w:r w:rsidRPr="00C61B92">
              <w:rPr>
                <w:rFonts w:ascii="Times New Roman" w:hAnsi="Times New Roman" w:cs="Times New Roman"/>
              </w:rPr>
              <w:t>2021</w:t>
            </w:r>
          </w:p>
        </w:tc>
        <w:tc>
          <w:tcPr>
            <w:tcW w:w="343" w:type="pct"/>
            <w:vAlign w:val="center"/>
          </w:tcPr>
          <w:p w:rsidR="005A6E1A" w:rsidRPr="00C61B92" w:rsidRDefault="005A6E1A" w:rsidP="005A6E1A">
            <w:pPr>
              <w:pStyle w:val="ConsPlusCell"/>
              <w:jc w:val="center"/>
              <w:rPr>
                <w:rFonts w:ascii="Times New Roman" w:hAnsi="Times New Roman" w:cs="Times New Roman"/>
              </w:rPr>
            </w:pPr>
            <w:r w:rsidRPr="00C61B92">
              <w:rPr>
                <w:rFonts w:ascii="Times New Roman" w:hAnsi="Times New Roman" w:cs="Times New Roman"/>
              </w:rPr>
              <w:t>2022</w:t>
            </w:r>
          </w:p>
        </w:tc>
      </w:tr>
      <w:tr w:rsidR="005A6E1A" w:rsidRPr="00C61B92" w:rsidTr="005A6E1A">
        <w:trPr>
          <w:cantSplit/>
          <w:trHeight w:val="537"/>
        </w:trPr>
        <w:tc>
          <w:tcPr>
            <w:tcW w:w="976" w:type="pct"/>
          </w:tcPr>
          <w:p w:rsidR="005A6E1A" w:rsidRPr="00C61B92" w:rsidRDefault="005A6E1A" w:rsidP="005A6E1A">
            <w:pPr>
              <w:pStyle w:val="ConsPlusCell"/>
              <w:widowControl/>
              <w:jc w:val="both"/>
              <w:rPr>
                <w:rFonts w:ascii="Times New Roman" w:hAnsi="Times New Roman" w:cs="Times New Roman"/>
                <w:sz w:val="22"/>
                <w:szCs w:val="22"/>
              </w:rPr>
            </w:pPr>
            <w:r w:rsidRPr="00C61B92">
              <w:rPr>
                <w:rFonts w:ascii="Times New Roman" w:hAnsi="Times New Roman" w:cs="Times New Roman"/>
                <w:sz w:val="22"/>
                <w:szCs w:val="22"/>
              </w:rPr>
              <w:t>Потребление теплоэнергии,</w:t>
            </w:r>
          </w:p>
          <w:p w:rsidR="005A6E1A" w:rsidRPr="00C61B92" w:rsidRDefault="005A6E1A" w:rsidP="005A6E1A">
            <w:pPr>
              <w:pStyle w:val="ConsPlusCell"/>
              <w:widowControl/>
              <w:jc w:val="both"/>
              <w:rPr>
                <w:rFonts w:ascii="Times New Roman" w:hAnsi="Times New Roman" w:cs="Times New Roman"/>
                <w:sz w:val="22"/>
                <w:szCs w:val="22"/>
              </w:rPr>
            </w:pPr>
            <w:r w:rsidRPr="00C61B92">
              <w:rPr>
                <w:rFonts w:ascii="Times New Roman" w:hAnsi="Times New Roman" w:cs="Times New Roman"/>
                <w:sz w:val="22"/>
                <w:szCs w:val="22"/>
              </w:rPr>
              <w:t>тыс. Гкал</w:t>
            </w:r>
          </w:p>
        </w:tc>
        <w:tc>
          <w:tcPr>
            <w:tcW w:w="344" w:type="pct"/>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4840,6</w:t>
            </w:r>
          </w:p>
        </w:tc>
        <w:tc>
          <w:tcPr>
            <w:tcW w:w="365" w:type="pct"/>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4929,8</w:t>
            </w:r>
          </w:p>
        </w:tc>
        <w:tc>
          <w:tcPr>
            <w:tcW w:w="344" w:type="pct"/>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4867,3</w:t>
            </w:r>
          </w:p>
        </w:tc>
        <w:tc>
          <w:tcPr>
            <w:tcW w:w="363" w:type="pct"/>
            <w:vAlign w:val="center"/>
          </w:tcPr>
          <w:p w:rsidR="005A6E1A" w:rsidRPr="00C61B92" w:rsidRDefault="005A6E1A" w:rsidP="005A6E1A">
            <w:pPr>
              <w:pStyle w:val="ConsPlusCell"/>
              <w:widowControl/>
              <w:ind w:left="-87" w:right="-198" w:hanging="142"/>
              <w:jc w:val="center"/>
              <w:rPr>
                <w:rFonts w:ascii="Times New Roman" w:hAnsi="Times New Roman" w:cs="Times New Roman"/>
              </w:rPr>
            </w:pPr>
            <w:r w:rsidRPr="00C61B92">
              <w:rPr>
                <w:rFonts w:ascii="Times New Roman" w:hAnsi="Times New Roman" w:cs="Times New Roman"/>
              </w:rPr>
              <w:t>4660,0</w:t>
            </w:r>
          </w:p>
        </w:tc>
        <w:tc>
          <w:tcPr>
            <w:tcW w:w="390" w:type="pct"/>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4657,7</w:t>
            </w:r>
          </w:p>
        </w:tc>
        <w:tc>
          <w:tcPr>
            <w:tcW w:w="389" w:type="pct"/>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4649,2</w:t>
            </w:r>
          </w:p>
        </w:tc>
        <w:tc>
          <w:tcPr>
            <w:tcW w:w="344" w:type="pct"/>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4591,7</w:t>
            </w:r>
          </w:p>
        </w:tc>
        <w:tc>
          <w:tcPr>
            <w:tcW w:w="364" w:type="pct"/>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4475,5</w:t>
            </w:r>
          </w:p>
        </w:tc>
        <w:tc>
          <w:tcPr>
            <w:tcW w:w="344" w:type="pct"/>
            <w:vAlign w:val="center"/>
          </w:tcPr>
          <w:p w:rsidR="005A6E1A" w:rsidRPr="00C61B92" w:rsidRDefault="005A6E1A" w:rsidP="005A6E1A">
            <w:pPr>
              <w:pStyle w:val="ConsPlusCell"/>
              <w:widowControl/>
              <w:ind w:left="-39" w:right="-67" w:hanging="25"/>
              <w:jc w:val="center"/>
              <w:rPr>
                <w:rFonts w:ascii="Times New Roman" w:hAnsi="Times New Roman" w:cs="Times New Roman"/>
                <w:lang w:val="en-US"/>
              </w:rPr>
            </w:pPr>
            <w:r w:rsidRPr="00C61B92">
              <w:rPr>
                <w:rFonts w:ascii="Times New Roman" w:hAnsi="Times New Roman" w:cs="Times New Roman"/>
                <w:lang w:val="en-US"/>
              </w:rPr>
              <w:t>4</w:t>
            </w:r>
            <w:r w:rsidRPr="00C61B92">
              <w:rPr>
                <w:rFonts w:ascii="Times New Roman" w:hAnsi="Times New Roman" w:cs="Times New Roman"/>
              </w:rPr>
              <w:t>414,0</w:t>
            </w:r>
          </w:p>
        </w:tc>
        <w:tc>
          <w:tcPr>
            <w:tcW w:w="434" w:type="pct"/>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4740,0</w:t>
            </w:r>
          </w:p>
        </w:tc>
        <w:tc>
          <w:tcPr>
            <w:tcW w:w="343" w:type="pct"/>
            <w:vAlign w:val="center"/>
          </w:tcPr>
          <w:p w:rsidR="005A6E1A" w:rsidRPr="00C61B92" w:rsidRDefault="00A97777" w:rsidP="00A97777">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4593,3</w:t>
            </w:r>
          </w:p>
        </w:tc>
      </w:tr>
      <w:tr w:rsidR="005A6E1A" w:rsidRPr="00C61B92" w:rsidTr="005A6E1A">
        <w:trPr>
          <w:cantSplit/>
          <w:trHeight w:val="598"/>
        </w:trPr>
        <w:tc>
          <w:tcPr>
            <w:tcW w:w="976" w:type="pct"/>
            <w:tcBorders>
              <w:bottom w:val="single" w:sz="4" w:space="0" w:color="auto"/>
            </w:tcBorders>
          </w:tcPr>
          <w:p w:rsidR="005A6E1A" w:rsidRPr="00C61B92" w:rsidRDefault="005A6E1A" w:rsidP="005A6E1A">
            <w:pPr>
              <w:pStyle w:val="ConsPlusCell"/>
              <w:widowControl/>
              <w:jc w:val="both"/>
              <w:rPr>
                <w:rFonts w:ascii="Times New Roman" w:hAnsi="Times New Roman" w:cs="Times New Roman"/>
                <w:sz w:val="22"/>
                <w:szCs w:val="22"/>
              </w:rPr>
            </w:pPr>
            <w:r w:rsidRPr="00C61B92">
              <w:rPr>
                <w:rFonts w:ascii="Times New Roman" w:hAnsi="Times New Roman" w:cs="Times New Roman"/>
                <w:sz w:val="22"/>
                <w:szCs w:val="22"/>
              </w:rPr>
              <w:t>Абсолютный прирост теплопотребле-ния, тыс. Гкал</w:t>
            </w:r>
          </w:p>
        </w:tc>
        <w:tc>
          <w:tcPr>
            <w:tcW w:w="344"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-53,7</w:t>
            </w:r>
          </w:p>
        </w:tc>
        <w:tc>
          <w:tcPr>
            <w:tcW w:w="365"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89,2</w:t>
            </w:r>
          </w:p>
        </w:tc>
        <w:tc>
          <w:tcPr>
            <w:tcW w:w="344"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-62,5</w:t>
            </w:r>
          </w:p>
        </w:tc>
        <w:tc>
          <w:tcPr>
            <w:tcW w:w="363" w:type="pct"/>
            <w:tcBorders>
              <w:bottom w:val="single" w:sz="4" w:space="0" w:color="auto"/>
            </w:tcBorders>
            <w:vAlign w:val="center"/>
          </w:tcPr>
          <w:p w:rsidR="005A6E1A" w:rsidRPr="00C61B92" w:rsidRDefault="005A6E1A" w:rsidP="005A6E1A">
            <w:pPr>
              <w:pStyle w:val="ConsPlusCell"/>
              <w:widowControl/>
              <w:ind w:left="-87" w:right="-198" w:hanging="142"/>
              <w:jc w:val="center"/>
              <w:rPr>
                <w:rFonts w:ascii="Times New Roman" w:hAnsi="Times New Roman" w:cs="Times New Roman"/>
              </w:rPr>
            </w:pPr>
            <w:r w:rsidRPr="00C61B92">
              <w:rPr>
                <w:rFonts w:ascii="Times New Roman" w:hAnsi="Times New Roman" w:cs="Times New Roman"/>
              </w:rPr>
              <w:t>-207,3</w:t>
            </w:r>
          </w:p>
        </w:tc>
        <w:tc>
          <w:tcPr>
            <w:tcW w:w="390"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-2,3</w:t>
            </w:r>
          </w:p>
        </w:tc>
        <w:tc>
          <w:tcPr>
            <w:tcW w:w="389"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-8,5</w:t>
            </w:r>
          </w:p>
        </w:tc>
        <w:tc>
          <w:tcPr>
            <w:tcW w:w="344"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-57,5</w:t>
            </w:r>
          </w:p>
        </w:tc>
        <w:tc>
          <w:tcPr>
            <w:tcW w:w="364"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-116,2</w:t>
            </w:r>
          </w:p>
        </w:tc>
        <w:tc>
          <w:tcPr>
            <w:tcW w:w="344"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-61,5</w:t>
            </w:r>
          </w:p>
        </w:tc>
        <w:tc>
          <w:tcPr>
            <w:tcW w:w="434"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326,0</w:t>
            </w:r>
          </w:p>
        </w:tc>
        <w:tc>
          <w:tcPr>
            <w:tcW w:w="343" w:type="pct"/>
            <w:tcBorders>
              <w:bottom w:val="single" w:sz="4" w:space="0" w:color="auto"/>
            </w:tcBorders>
            <w:vAlign w:val="center"/>
          </w:tcPr>
          <w:p w:rsidR="005A6E1A" w:rsidRPr="00C61B92" w:rsidRDefault="00A97777"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-146,7</w:t>
            </w:r>
          </w:p>
        </w:tc>
      </w:tr>
      <w:tr w:rsidR="005A6E1A" w:rsidRPr="00C61B92" w:rsidTr="005A6E1A">
        <w:trPr>
          <w:cantSplit/>
          <w:trHeight w:val="480"/>
        </w:trPr>
        <w:tc>
          <w:tcPr>
            <w:tcW w:w="976" w:type="pct"/>
            <w:tcBorders>
              <w:bottom w:val="single" w:sz="4" w:space="0" w:color="auto"/>
            </w:tcBorders>
          </w:tcPr>
          <w:p w:rsidR="005A6E1A" w:rsidRPr="00C61B92" w:rsidRDefault="005A6E1A" w:rsidP="005A6E1A">
            <w:pPr>
              <w:pStyle w:val="ConsPlusCell"/>
              <w:widowControl/>
              <w:jc w:val="both"/>
              <w:rPr>
                <w:rFonts w:ascii="Times New Roman" w:hAnsi="Times New Roman" w:cs="Times New Roman"/>
                <w:sz w:val="22"/>
                <w:szCs w:val="22"/>
              </w:rPr>
            </w:pPr>
            <w:r w:rsidRPr="00C61B92">
              <w:rPr>
                <w:rFonts w:ascii="Times New Roman" w:hAnsi="Times New Roman" w:cs="Times New Roman"/>
                <w:sz w:val="22"/>
                <w:szCs w:val="22"/>
              </w:rPr>
              <w:t>Среднегодовые темпы прироста, процентов</w:t>
            </w:r>
          </w:p>
        </w:tc>
        <w:tc>
          <w:tcPr>
            <w:tcW w:w="344"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98,9</w:t>
            </w:r>
          </w:p>
        </w:tc>
        <w:tc>
          <w:tcPr>
            <w:tcW w:w="365"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101,8</w:t>
            </w:r>
          </w:p>
        </w:tc>
        <w:tc>
          <w:tcPr>
            <w:tcW w:w="344"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98,7</w:t>
            </w:r>
          </w:p>
        </w:tc>
        <w:tc>
          <w:tcPr>
            <w:tcW w:w="363" w:type="pct"/>
            <w:tcBorders>
              <w:bottom w:val="single" w:sz="4" w:space="0" w:color="auto"/>
            </w:tcBorders>
            <w:vAlign w:val="center"/>
          </w:tcPr>
          <w:p w:rsidR="005A6E1A" w:rsidRPr="00C61B92" w:rsidRDefault="005A6E1A" w:rsidP="005A6E1A">
            <w:pPr>
              <w:pStyle w:val="ConsPlusCell"/>
              <w:widowControl/>
              <w:ind w:left="-87" w:right="-198" w:hanging="142"/>
              <w:jc w:val="center"/>
              <w:rPr>
                <w:rFonts w:ascii="Times New Roman" w:hAnsi="Times New Roman" w:cs="Times New Roman"/>
              </w:rPr>
            </w:pPr>
            <w:r w:rsidRPr="00C61B92">
              <w:rPr>
                <w:rFonts w:ascii="Times New Roman" w:hAnsi="Times New Roman" w:cs="Times New Roman"/>
              </w:rPr>
              <w:t>95,7</w:t>
            </w:r>
          </w:p>
        </w:tc>
        <w:tc>
          <w:tcPr>
            <w:tcW w:w="390"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99,9</w:t>
            </w:r>
          </w:p>
        </w:tc>
        <w:tc>
          <w:tcPr>
            <w:tcW w:w="389"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99,8</w:t>
            </w:r>
          </w:p>
        </w:tc>
        <w:tc>
          <w:tcPr>
            <w:tcW w:w="344"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98,8</w:t>
            </w:r>
          </w:p>
        </w:tc>
        <w:tc>
          <w:tcPr>
            <w:tcW w:w="364"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rPr>
            </w:pPr>
            <w:r w:rsidRPr="00C61B92">
              <w:rPr>
                <w:rFonts w:ascii="Times New Roman" w:hAnsi="Times New Roman" w:cs="Times New Roman"/>
              </w:rPr>
              <w:t>97,5</w:t>
            </w:r>
          </w:p>
        </w:tc>
        <w:tc>
          <w:tcPr>
            <w:tcW w:w="344" w:type="pct"/>
            <w:tcBorders>
              <w:bottom w:val="single" w:sz="4" w:space="0" w:color="auto"/>
            </w:tcBorders>
            <w:vAlign w:val="center"/>
          </w:tcPr>
          <w:p w:rsidR="005A6E1A" w:rsidRPr="00C61B92" w:rsidRDefault="005A6E1A" w:rsidP="005A6E1A">
            <w:pPr>
              <w:pStyle w:val="ConsPlusCell"/>
              <w:widowControl/>
              <w:ind w:left="-39" w:right="-67" w:hanging="25"/>
              <w:jc w:val="center"/>
              <w:rPr>
                <w:rFonts w:ascii="Times New Roman" w:hAnsi="Times New Roman" w:cs="Times New Roman"/>
                <w:lang w:val="en-US"/>
              </w:rPr>
            </w:pPr>
            <w:r w:rsidRPr="00C61B92">
              <w:rPr>
                <w:rFonts w:ascii="Times New Roman" w:hAnsi="Times New Roman" w:cs="Times New Roman"/>
              </w:rPr>
              <w:t>98,6</w:t>
            </w:r>
          </w:p>
        </w:tc>
        <w:tc>
          <w:tcPr>
            <w:tcW w:w="434" w:type="pct"/>
            <w:tcBorders>
              <w:bottom w:val="single" w:sz="4" w:space="0" w:color="auto"/>
            </w:tcBorders>
            <w:vAlign w:val="center"/>
          </w:tcPr>
          <w:p w:rsidR="005A6E1A" w:rsidRPr="00C61B92" w:rsidRDefault="005A6E1A" w:rsidP="005A6E1A">
            <w:pPr>
              <w:pStyle w:val="ConsPlusCell"/>
              <w:widowControl/>
              <w:ind w:right="-67"/>
              <w:jc w:val="center"/>
              <w:rPr>
                <w:rFonts w:ascii="Times New Roman" w:hAnsi="Times New Roman" w:cs="Times New Roman"/>
              </w:rPr>
            </w:pPr>
            <w:r w:rsidRPr="00C61B92">
              <w:rPr>
                <w:rFonts w:ascii="Times New Roman" w:hAnsi="Times New Roman" w:cs="Times New Roman"/>
              </w:rPr>
              <w:t>107,4</w:t>
            </w:r>
          </w:p>
        </w:tc>
        <w:tc>
          <w:tcPr>
            <w:tcW w:w="343" w:type="pct"/>
            <w:tcBorders>
              <w:bottom w:val="single" w:sz="4" w:space="0" w:color="auto"/>
            </w:tcBorders>
            <w:vAlign w:val="center"/>
          </w:tcPr>
          <w:p w:rsidR="005A6E1A" w:rsidRPr="00C61B92" w:rsidRDefault="00A97777" w:rsidP="005A6E1A">
            <w:pPr>
              <w:pStyle w:val="ConsPlusCell"/>
              <w:widowControl/>
              <w:ind w:right="-67"/>
              <w:jc w:val="center"/>
              <w:rPr>
                <w:rFonts w:ascii="Times New Roman" w:hAnsi="Times New Roman" w:cs="Times New Roman"/>
              </w:rPr>
            </w:pPr>
            <w:r w:rsidRPr="00C61B92">
              <w:rPr>
                <w:rFonts w:ascii="Times New Roman" w:hAnsi="Times New Roman" w:cs="Times New Roman"/>
              </w:rPr>
              <w:t>96,9</w:t>
            </w:r>
          </w:p>
        </w:tc>
      </w:tr>
    </w:tbl>
    <w:p w:rsidR="00562AB4" w:rsidRPr="00C61B92" w:rsidRDefault="00562AB4" w:rsidP="00562AB4">
      <w:pPr>
        <w:ind w:firstLine="720"/>
        <w:jc w:val="center"/>
        <w:rPr>
          <w:sz w:val="22"/>
          <w:szCs w:val="22"/>
        </w:rPr>
      </w:pPr>
    </w:p>
    <w:p w:rsidR="00562AB4" w:rsidRPr="00C61B92" w:rsidRDefault="00562AB4" w:rsidP="00562AB4">
      <w:pPr>
        <w:jc w:val="center"/>
        <w:rPr>
          <w:sz w:val="28"/>
          <w:szCs w:val="28"/>
        </w:rPr>
      </w:pPr>
      <w:r w:rsidRPr="00C61B92">
        <w:rPr>
          <w:sz w:val="28"/>
          <w:szCs w:val="28"/>
        </w:rPr>
        <w:t>Газ</w:t>
      </w:r>
    </w:p>
    <w:p w:rsidR="00562AB4" w:rsidRPr="00C61B92" w:rsidRDefault="00562AB4" w:rsidP="00562AB4">
      <w:pPr>
        <w:jc w:val="both"/>
      </w:pPr>
    </w:p>
    <w:p w:rsidR="00562AB4" w:rsidRPr="00C61B92" w:rsidRDefault="00562AB4" w:rsidP="00562AB4">
      <w:pPr>
        <w:pStyle w:val="a9"/>
        <w:autoSpaceDE w:val="0"/>
        <w:autoSpaceDN w:val="0"/>
        <w:spacing w:before="0" w:beforeAutospacing="0" w:after="0" w:afterAutospacing="0"/>
        <w:ind w:firstLine="720"/>
        <w:jc w:val="both"/>
        <w:rPr>
          <w:sz w:val="28"/>
          <w:szCs w:val="28"/>
        </w:rPr>
      </w:pPr>
      <w:r w:rsidRPr="00C61B92">
        <w:rPr>
          <w:sz w:val="28"/>
          <w:szCs w:val="28"/>
        </w:rPr>
        <w:t>Через территорию республики проходят газопроводы Уренгой - Ужгород, Ямбург - Тула, Пермь - Нижний Новгород и нефтепровод Сургут - Полоцк.</w:t>
      </w:r>
      <w:r w:rsidRPr="00C61B92">
        <w:rPr>
          <w:sz w:val="28"/>
          <w:szCs w:val="28"/>
        </w:rPr>
        <w:tab/>
      </w:r>
    </w:p>
    <w:p w:rsidR="00562AB4" w:rsidRPr="00C61B92" w:rsidRDefault="00562AB4" w:rsidP="00562AB4">
      <w:pPr>
        <w:pStyle w:val="a9"/>
        <w:autoSpaceDE w:val="0"/>
        <w:autoSpaceDN w:val="0"/>
        <w:spacing w:before="0" w:beforeAutospacing="0" w:after="0" w:afterAutospacing="0"/>
        <w:ind w:firstLine="720"/>
        <w:jc w:val="both"/>
        <w:rPr>
          <w:sz w:val="28"/>
          <w:szCs w:val="28"/>
        </w:rPr>
      </w:pPr>
      <w:r w:rsidRPr="00C61B92">
        <w:rPr>
          <w:sz w:val="28"/>
          <w:szCs w:val="28"/>
        </w:rPr>
        <w:t xml:space="preserve">Ежегодное потребление природного газа республикой составляет </w:t>
      </w:r>
      <w:r w:rsidR="00C24A78" w:rsidRPr="00C61B92">
        <w:rPr>
          <w:sz w:val="28"/>
          <w:szCs w:val="28"/>
        </w:rPr>
        <w:t>1,</w:t>
      </w:r>
      <w:r w:rsidR="003949AC" w:rsidRPr="00C61B92">
        <w:rPr>
          <w:sz w:val="28"/>
          <w:szCs w:val="28"/>
        </w:rPr>
        <w:t>2</w:t>
      </w:r>
      <w:r w:rsidRPr="00C61B92">
        <w:rPr>
          <w:sz w:val="28"/>
          <w:szCs w:val="28"/>
        </w:rPr>
        <w:t xml:space="preserve"> млрд. куб. м. Поставку природного газа потребителям Республики Марий Эл осуществляет ООО «Газпром межрегионгаз Йошкар-Ола». </w:t>
      </w:r>
      <w:r w:rsidR="009E02DD" w:rsidRPr="00C61B92">
        <w:rPr>
          <w:sz w:val="28"/>
          <w:szCs w:val="28"/>
        </w:rPr>
        <w:t>Общий уровень газификации населения республики природным газом, рассчитанный по методике Минэнерго России, по оперативным данным на 1 января 2023 года составляет 84 %.</w:t>
      </w:r>
      <w:r w:rsidRPr="00C61B92">
        <w:rPr>
          <w:sz w:val="28"/>
          <w:szCs w:val="28"/>
        </w:rPr>
        <w:tab/>
      </w:r>
    </w:p>
    <w:p w:rsidR="00562AB4" w:rsidRPr="00C61B92" w:rsidRDefault="00562AB4" w:rsidP="00562AB4">
      <w:pPr>
        <w:pStyle w:val="a9"/>
        <w:autoSpaceDE w:val="0"/>
        <w:autoSpaceDN w:val="0"/>
        <w:spacing w:before="0" w:beforeAutospacing="0" w:after="0" w:afterAutospacing="0"/>
        <w:ind w:firstLine="720"/>
        <w:jc w:val="both"/>
        <w:rPr>
          <w:sz w:val="28"/>
          <w:szCs w:val="28"/>
        </w:rPr>
      </w:pPr>
      <w:r w:rsidRPr="00C61B92">
        <w:rPr>
          <w:sz w:val="28"/>
          <w:szCs w:val="28"/>
        </w:rPr>
        <w:t xml:space="preserve">Одной из задач инфраструктурного развития Республики     </w:t>
      </w:r>
      <w:r w:rsidR="004276BB">
        <w:rPr>
          <w:sz w:val="28"/>
          <w:szCs w:val="28"/>
        </w:rPr>
        <w:br/>
      </w:r>
      <w:r w:rsidRPr="00C61B92">
        <w:rPr>
          <w:sz w:val="28"/>
          <w:szCs w:val="28"/>
        </w:rPr>
        <w:t>Марий Эл является повышение уровня газификации природным газом жилищного фонда на территории Республики Марий Эл.</w:t>
      </w:r>
      <w:r w:rsidR="009E02DD" w:rsidRPr="00C61B92">
        <w:rPr>
          <w:sz w:val="28"/>
          <w:szCs w:val="28"/>
        </w:rPr>
        <w:t xml:space="preserve"> </w:t>
      </w:r>
    </w:p>
    <w:p w:rsidR="00562AB4" w:rsidRPr="00C61B92" w:rsidRDefault="00562AB4" w:rsidP="00562AB4">
      <w:pPr>
        <w:ind w:firstLine="720"/>
        <w:jc w:val="both"/>
        <w:rPr>
          <w:sz w:val="28"/>
          <w:szCs w:val="28"/>
        </w:rPr>
      </w:pPr>
      <w:r w:rsidRPr="00C61B92">
        <w:rPr>
          <w:sz w:val="28"/>
          <w:szCs w:val="28"/>
        </w:rPr>
        <w:t xml:space="preserve">В целях повышения уровня газификации республики природным газом осуществляется строительство межпоселковых и внутрипоселковых газопроводов в рамках </w:t>
      </w:r>
      <w:r w:rsidR="00AB309B" w:rsidRPr="00C61B92">
        <w:rPr>
          <w:sz w:val="28"/>
          <w:szCs w:val="28"/>
        </w:rPr>
        <w:t>республиканской п</w:t>
      </w:r>
      <w:r w:rsidRPr="00C61B92">
        <w:rPr>
          <w:sz w:val="28"/>
          <w:szCs w:val="28"/>
        </w:rPr>
        <w:t xml:space="preserve">рограммы </w:t>
      </w:r>
      <w:r w:rsidR="00AB309B" w:rsidRPr="00C61B92">
        <w:rPr>
          <w:sz w:val="28"/>
          <w:szCs w:val="28"/>
        </w:rPr>
        <w:lastRenderedPageBreak/>
        <w:t>«Г</w:t>
      </w:r>
      <w:r w:rsidR="0075344A" w:rsidRPr="00C61B92">
        <w:rPr>
          <w:sz w:val="28"/>
          <w:szCs w:val="28"/>
        </w:rPr>
        <w:t>азификаци</w:t>
      </w:r>
      <w:r w:rsidR="00AB309B" w:rsidRPr="00C61B92">
        <w:rPr>
          <w:sz w:val="28"/>
          <w:szCs w:val="28"/>
        </w:rPr>
        <w:t xml:space="preserve">я и газоснабжение в Республике Марий Эл», утвержденной постановлением Правительства Республики Марий Эл от </w:t>
      </w:r>
      <w:r w:rsidR="00E41F8C" w:rsidRPr="00C61B92">
        <w:rPr>
          <w:sz w:val="28"/>
          <w:szCs w:val="28"/>
        </w:rPr>
        <w:t>29</w:t>
      </w:r>
      <w:r w:rsidR="00AB309B" w:rsidRPr="00C61B92">
        <w:rPr>
          <w:sz w:val="28"/>
          <w:szCs w:val="28"/>
        </w:rPr>
        <w:t xml:space="preserve"> </w:t>
      </w:r>
      <w:r w:rsidR="00E41F8C" w:rsidRPr="00C61B92">
        <w:rPr>
          <w:sz w:val="28"/>
          <w:szCs w:val="28"/>
        </w:rPr>
        <w:t>сентября</w:t>
      </w:r>
      <w:r w:rsidR="00AB309B" w:rsidRPr="00C61B92">
        <w:rPr>
          <w:sz w:val="28"/>
          <w:szCs w:val="28"/>
        </w:rPr>
        <w:t xml:space="preserve"> </w:t>
      </w:r>
      <w:r w:rsidR="00E41F8C" w:rsidRPr="00C61B92">
        <w:rPr>
          <w:sz w:val="28"/>
          <w:szCs w:val="28"/>
        </w:rPr>
        <w:br/>
      </w:r>
      <w:r w:rsidR="00AB309B" w:rsidRPr="00C61B92">
        <w:rPr>
          <w:sz w:val="28"/>
          <w:szCs w:val="28"/>
        </w:rPr>
        <w:t>20</w:t>
      </w:r>
      <w:r w:rsidR="00E41F8C" w:rsidRPr="00C61B92">
        <w:rPr>
          <w:sz w:val="28"/>
          <w:szCs w:val="28"/>
        </w:rPr>
        <w:t>2</w:t>
      </w:r>
      <w:r w:rsidR="004276BB">
        <w:rPr>
          <w:sz w:val="28"/>
          <w:szCs w:val="28"/>
        </w:rPr>
        <w:t>2</w:t>
      </w:r>
      <w:r w:rsidR="00AB309B" w:rsidRPr="00C61B92">
        <w:rPr>
          <w:sz w:val="28"/>
          <w:szCs w:val="28"/>
        </w:rPr>
        <w:t xml:space="preserve"> года № </w:t>
      </w:r>
      <w:r w:rsidR="009E02DD" w:rsidRPr="00C61B92">
        <w:rPr>
          <w:sz w:val="28"/>
          <w:szCs w:val="28"/>
        </w:rPr>
        <w:t>417</w:t>
      </w:r>
      <w:r w:rsidR="00C179E2" w:rsidRPr="00C61B92">
        <w:rPr>
          <w:sz w:val="28"/>
          <w:szCs w:val="28"/>
        </w:rPr>
        <w:t>.</w:t>
      </w:r>
      <w:r w:rsidR="009E02DD" w:rsidRPr="00C61B92">
        <w:rPr>
          <w:sz w:val="28"/>
          <w:szCs w:val="28"/>
        </w:rPr>
        <w:t xml:space="preserve"> В рамках реализации республиканской программы газификации в 2022 году построено 63,6 км газовых сетей.</w:t>
      </w:r>
    </w:p>
    <w:p w:rsidR="00562AB4" w:rsidRPr="00C61B92" w:rsidRDefault="00562AB4" w:rsidP="00562AB4">
      <w:pPr>
        <w:ind w:firstLine="720"/>
        <w:jc w:val="both"/>
        <w:rPr>
          <w:sz w:val="28"/>
          <w:szCs w:val="28"/>
        </w:rPr>
      </w:pPr>
      <w:r w:rsidRPr="00C61B92">
        <w:rPr>
          <w:sz w:val="28"/>
          <w:szCs w:val="28"/>
        </w:rPr>
        <w:t>По состоянию на 1 января 20</w:t>
      </w:r>
      <w:r w:rsidR="00A86648" w:rsidRPr="00C61B92">
        <w:rPr>
          <w:sz w:val="28"/>
          <w:szCs w:val="28"/>
        </w:rPr>
        <w:t>2</w:t>
      </w:r>
      <w:r w:rsidR="00E41F8C" w:rsidRPr="00C61B92">
        <w:rPr>
          <w:sz w:val="28"/>
          <w:szCs w:val="28"/>
        </w:rPr>
        <w:t>3</w:t>
      </w:r>
      <w:r w:rsidRPr="00C61B92">
        <w:rPr>
          <w:sz w:val="28"/>
          <w:szCs w:val="28"/>
        </w:rPr>
        <w:t xml:space="preserve"> г. на территории Республики </w:t>
      </w:r>
      <w:r w:rsidR="004276BB">
        <w:rPr>
          <w:sz w:val="28"/>
          <w:szCs w:val="28"/>
        </w:rPr>
        <w:br/>
      </w:r>
      <w:r w:rsidRPr="00C61B92">
        <w:rPr>
          <w:sz w:val="28"/>
          <w:szCs w:val="28"/>
        </w:rPr>
        <w:t xml:space="preserve">Марий Эл расположена </w:t>
      </w:r>
      <w:r w:rsidR="00C179E2" w:rsidRPr="00C61B92">
        <w:rPr>
          <w:sz w:val="28"/>
          <w:szCs w:val="28"/>
        </w:rPr>
        <w:t>21</w:t>
      </w:r>
      <w:r w:rsidRPr="00C61B92">
        <w:rPr>
          <w:sz w:val="28"/>
          <w:szCs w:val="28"/>
        </w:rPr>
        <w:t xml:space="preserve"> газораспределительная станция, протяженность существующих межпоселковых и распределительных газопроводов составляет </w:t>
      </w:r>
      <w:r w:rsidR="00BF461F" w:rsidRPr="00C61B92">
        <w:rPr>
          <w:sz w:val="28"/>
          <w:szCs w:val="28"/>
        </w:rPr>
        <w:t>6</w:t>
      </w:r>
      <w:r w:rsidR="009E02DD" w:rsidRPr="00C61B92">
        <w:rPr>
          <w:sz w:val="28"/>
          <w:szCs w:val="28"/>
        </w:rPr>
        <w:t> 702</w:t>
      </w:r>
      <w:r w:rsidR="00BF461F" w:rsidRPr="00C61B92">
        <w:rPr>
          <w:sz w:val="28"/>
          <w:szCs w:val="28"/>
        </w:rPr>
        <w:t>,</w:t>
      </w:r>
      <w:r w:rsidR="003B6DDF" w:rsidRPr="00C61B92">
        <w:rPr>
          <w:sz w:val="28"/>
          <w:szCs w:val="28"/>
        </w:rPr>
        <w:t>8</w:t>
      </w:r>
      <w:r w:rsidRPr="00C61B92">
        <w:rPr>
          <w:sz w:val="28"/>
          <w:szCs w:val="28"/>
        </w:rPr>
        <w:t xml:space="preserve"> км</w:t>
      </w:r>
      <w:r w:rsidRPr="00C61B92">
        <w:rPr>
          <w:spacing w:val="-20"/>
          <w:sz w:val="28"/>
          <w:szCs w:val="28"/>
        </w:rPr>
        <w:t xml:space="preserve">, в том </w:t>
      </w:r>
      <w:r w:rsidRPr="00C61B92">
        <w:rPr>
          <w:sz w:val="28"/>
          <w:szCs w:val="28"/>
        </w:rPr>
        <w:t>числе в сельской местности</w:t>
      </w:r>
      <w:r w:rsidRPr="00C61B92">
        <w:rPr>
          <w:spacing w:val="-20"/>
          <w:sz w:val="28"/>
          <w:szCs w:val="28"/>
        </w:rPr>
        <w:t xml:space="preserve"> </w:t>
      </w:r>
      <w:r w:rsidRPr="00C61B92">
        <w:rPr>
          <w:sz w:val="28"/>
          <w:szCs w:val="28"/>
        </w:rPr>
        <w:t xml:space="preserve">- </w:t>
      </w:r>
      <w:r w:rsidR="009E02DD" w:rsidRPr="00C61B92">
        <w:rPr>
          <w:sz w:val="28"/>
          <w:szCs w:val="28"/>
        </w:rPr>
        <w:t>4 743,6</w:t>
      </w:r>
      <w:r w:rsidRPr="00C61B92">
        <w:rPr>
          <w:sz w:val="28"/>
          <w:szCs w:val="28"/>
        </w:rPr>
        <w:t xml:space="preserve"> км.</w:t>
      </w:r>
    </w:p>
    <w:p w:rsidR="00562AB4" w:rsidRPr="00C61B92" w:rsidRDefault="00562AB4" w:rsidP="00562AB4">
      <w:pPr>
        <w:ind w:firstLine="720"/>
        <w:jc w:val="both"/>
        <w:rPr>
          <w:sz w:val="28"/>
          <w:szCs w:val="28"/>
        </w:rPr>
      </w:pPr>
      <w:r w:rsidRPr="00C61B92">
        <w:rPr>
          <w:sz w:val="28"/>
          <w:szCs w:val="28"/>
        </w:rPr>
        <w:t>Обслуживание объектов газового хозяйства на территории Республики Марий Эл осуществляет ООО «Газпром газораспределение Йошкар-Ола».</w:t>
      </w:r>
    </w:p>
    <w:p w:rsidR="00547D06" w:rsidRPr="00C61B92" w:rsidRDefault="00547D06" w:rsidP="005D7101">
      <w:pPr>
        <w:widowControl w:val="0"/>
        <w:tabs>
          <w:tab w:val="left" w:pos="720"/>
          <w:tab w:val="left" w:pos="1260"/>
        </w:tabs>
        <w:jc w:val="both"/>
      </w:pPr>
    </w:p>
    <w:p w:rsidR="00922303" w:rsidRPr="00C61B92" w:rsidRDefault="00922303" w:rsidP="005D7101">
      <w:pPr>
        <w:pStyle w:val="1"/>
        <w:widowControl w:val="0"/>
        <w:spacing w:before="0" w:after="0"/>
        <w:rPr>
          <w:rFonts w:ascii="Times New Roman" w:hAnsi="Times New Roman"/>
          <w:color w:val="auto"/>
          <w:sz w:val="28"/>
          <w:szCs w:val="28"/>
        </w:rPr>
      </w:pPr>
      <w:r w:rsidRPr="00C61B92">
        <w:rPr>
          <w:rFonts w:ascii="Times New Roman" w:hAnsi="Times New Roman"/>
          <w:color w:val="auto"/>
          <w:sz w:val="28"/>
          <w:szCs w:val="28"/>
          <w:lang w:val="en-US"/>
        </w:rPr>
        <w:t>II</w:t>
      </w:r>
      <w:r w:rsidRPr="00C61B92">
        <w:rPr>
          <w:rFonts w:ascii="Times New Roman" w:hAnsi="Times New Roman"/>
          <w:color w:val="auto"/>
          <w:sz w:val="28"/>
          <w:szCs w:val="28"/>
        </w:rPr>
        <w:t xml:space="preserve">. Приоритеты, цели и задачи государственной политики </w:t>
      </w:r>
      <w:r w:rsidRPr="00C61B92">
        <w:rPr>
          <w:rFonts w:ascii="Times New Roman" w:hAnsi="Times New Roman"/>
          <w:color w:val="auto"/>
          <w:sz w:val="28"/>
          <w:szCs w:val="28"/>
        </w:rPr>
        <w:br/>
        <w:t>в сфере реализации подпрограммы. Показатели, ожидаемые конечные результаты и сроки реализации подпрограммы</w:t>
      </w:r>
    </w:p>
    <w:p w:rsidR="00922303" w:rsidRPr="00C61B92" w:rsidRDefault="00922303" w:rsidP="005D7101">
      <w:pPr>
        <w:widowControl w:val="0"/>
        <w:jc w:val="center"/>
      </w:pPr>
    </w:p>
    <w:p w:rsidR="00562AB4" w:rsidRPr="00C61B92" w:rsidRDefault="00562AB4" w:rsidP="00562AB4">
      <w:pPr>
        <w:ind w:firstLine="708"/>
        <w:jc w:val="both"/>
        <w:rPr>
          <w:sz w:val="28"/>
          <w:szCs w:val="28"/>
        </w:rPr>
      </w:pPr>
      <w:bookmarkStart w:id="35" w:name="_Toc297220578"/>
      <w:r w:rsidRPr="00C61B92">
        <w:rPr>
          <w:sz w:val="28"/>
          <w:szCs w:val="28"/>
        </w:rPr>
        <w:t xml:space="preserve">Развитие топливно-энергетического комплекса направлено </w:t>
      </w:r>
      <w:r w:rsidR="009A1B0A" w:rsidRPr="00C61B92">
        <w:rPr>
          <w:sz w:val="28"/>
          <w:szCs w:val="28"/>
        </w:rPr>
        <w:br/>
      </w:r>
      <w:r w:rsidRPr="00C61B92">
        <w:rPr>
          <w:sz w:val="28"/>
          <w:szCs w:val="28"/>
        </w:rPr>
        <w:t xml:space="preserve">на снижение энергоемкости производства и в целом затрат общества </w:t>
      </w:r>
      <w:r w:rsidR="009A1B0A" w:rsidRPr="00C61B92">
        <w:rPr>
          <w:sz w:val="28"/>
          <w:szCs w:val="28"/>
        </w:rPr>
        <w:br/>
      </w:r>
      <w:r w:rsidRPr="00C61B92">
        <w:rPr>
          <w:sz w:val="28"/>
          <w:szCs w:val="28"/>
        </w:rPr>
        <w:t xml:space="preserve">на свое энергообеспечение, уменьшение вредного воздействия </w:t>
      </w:r>
      <w:r w:rsidR="009A1B0A" w:rsidRPr="00C61B92">
        <w:rPr>
          <w:sz w:val="28"/>
          <w:szCs w:val="28"/>
        </w:rPr>
        <w:br/>
      </w:r>
      <w:r w:rsidRPr="00C61B92">
        <w:rPr>
          <w:sz w:val="28"/>
          <w:szCs w:val="28"/>
        </w:rPr>
        <w:t>на окружающую среду и реализацию концепции устойчивого развития на основе совершенствования производительных сил, повышения эффективности использования топлива и энергии.</w:t>
      </w:r>
    </w:p>
    <w:p w:rsidR="00562AB4" w:rsidRPr="00C61B92" w:rsidRDefault="00562AB4" w:rsidP="00562AB4">
      <w:pPr>
        <w:ind w:firstLine="720"/>
        <w:jc w:val="both"/>
        <w:rPr>
          <w:sz w:val="28"/>
          <w:szCs w:val="28"/>
        </w:rPr>
      </w:pPr>
      <w:r w:rsidRPr="00C61B92">
        <w:rPr>
          <w:sz w:val="28"/>
          <w:szCs w:val="28"/>
        </w:rPr>
        <w:t xml:space="preserve">Основной целью подпрограммы является перспективное развитие </w:t>
      </w:r>
      <w:r w:rsidR="00D525B2" w:rsidRPr="00C61B92">
        <w:rPr>
          <w:sz w:val="28"/>
          <w:szCs w:val="28"/>
        </w:rPr>
        <w:t>топливно-энергетического комплекса</w:t>
      </w:r>
      <w:r w:rsidRPr="00C61B92">
        <w:rPr>
          <w:sz w:val="28"/>
          <w:szCs w:val="28"/>
        </w:rPr>
        <w:t xml:space="preserve"> Республики Марий Эл.</w:t>
      </w:r>
    </w:p>
    <w:p w:rsidR="00562AB4" w:rsidRPr="00C61B92" w:rsidRDefault="00562AB4" w:rsidP="00562AB4">
      <w:pPr>
        <w:pStyle w:val="1"/>
        <w:spacing w:before="0" w:after="0"/>
        <w:ind w:firstLine="720"/>
        <w:jc w:val="both"/>
        <w:rPr>
          <w:rFonts w:ascii="Times New Roman" w:hAnsi="Times New Roman"/>
          <w:b w:val="0"/>
          <w:color w:val="000000"/>
          <w:sz w:val="28"/>
          <w:szCs w:val="28"/>
        </w:rPr>
      </w:pPr>
      <w:r w:rsidRPr="00C61B92">
        <w:rPr>
          <w:rFonts w:ascii="Times New Roman" w:hAnsi="Times New Roman"/>
          <w:b w:val="0"/>
          <w:color w:val="000000"/>
          <w:sz w:val="28"/>
          <w:szCs w:val="28"/>
        </w:rPr>
        <w:t xml:space="preserve">Сведения о показателях (индикаторах) подпрограммы </w:t>
      </w:r>
      <w:r w:rsidR="009A1B0A" w:rsidRPr="00C61B92">
        <w:rPr>
          <w:rFonts w:ascii="Times New Roman" w:hAnsi="Times New Roman"/>
          <w:b w:val="0"/>
          <w:color w:val="000000"/>
          <w:sz w:val="28"/>
          <w:szCs w:val="28"/>
        </w:rPr>
        <w:br/>
      </w:r>
      <w:r w:rsidRPr="00C61B92">
        <w:rPr>
          <w:rFonts w:ascii="Times New Roman" w:hAnsi="Times New Roman"/>
          <w:b w:val="0"/>
          <w:color w:val="000000"/>
          <w:sz w:val="28"/>
          <w:szCs w:val="28"/>
        </w:rPr>
        <w:t xml:space="preserve">и их значениях приведены в </w:t>
      </w:r>
      <w:hyperlink w:anchor="sub_10001" w:history="1">
        <w:r w:rsidRPr="00C61B92">
          <w:rPr>
            <w:rFonts w:ascii="Times New Roman" w:hAnsi="Times New Roman"/>
            <w:b w:val="0"/>
            <w:color w:val="000000"/>
            <w:sz w:val="28"/>
            <w:szCs w:val="28"/>
          </w:rPr>
          <w:t>приложении № 1</w:t>
        </w:r>
      </w:hyperlink>
      <w:r w:rsidRPr="00C61B92">
        <w:rPr>
          <w:rFonts w:ascii="Times New Roman" w:hAnsi="Times New Roman"/>
          <w:b w:val="0"/>
          <w:color w:val="000000"/>
          <w:sz w:val="28"/>
          <w:szCs w:val="28"/>
        </w:rPr>
        <w:t xml:space="preserve"> к Государственной программе.</w:t>
      </w:r>
    </w:p>
    <w:p w:rsidR="00620610" w:rsidRPr="00C61B92" w:rsidRDefault="00620610" w:rsidP="00620610">
      <w:pPr>
        <w:ind w:firstLine="708"/>
        <w:rPr>
          <w:color w:val="000000"/>
          <w:sz w:val="28"/>
          <w:szCs w:val="28"/>
        </w:rPr>
      </w:pPr>
      <w:r w:rsidRPr="00C61B92">
        <w:rPr>
          <w:color w:val="000000"/>
          <w:sz w:val="28"/>
          <w:szCs w:val="28"/>
        </w:rPr>
        <w:t>Ожидаемые результаты реализации подпрограммы:</w:t>
      </w:r>
    </w:p>
    <w:p w:rsidR="00620610" w:rsidRPr="00C61B92" w:rsidRDefault="00620610" w:rsidP="00620610">
      <w:pPr>
        <w:pStyle w:val="1"/>
        <w:spacing w:before="0" w:after="0"/>
        <w:ind w:firstLine="720"/>
        <w:jc w:val="both"/>
        <w:rPr>
          <w:rFonts w:ascii="Times New Roman" w:hAnsi="Times New Roman"/>
          <w:b w:val="0"/>
          <w:color w:val="000000"/>
          <w:sz w:val="28"/>
          <w:szCs w:val="28"/>
        </w:rPr>
      </w:pPr>
      <w:r w:rsidRPr="00C61B92">
        <w:rPr>
          <w:rFonts w:ascii="Times New Roman" w:hAnsi="Times New Roman"/>
          <w:b w:val="0"/>
          <w:color w:val="000000"/>
          <w:sz w:val="28"/>
          <w:szCs w:val="28"/>
        </w:rPr>
        <w:t>реконструкция и техническое перевооружение генерирующих мощностей и сетевого оборудования энергетического комплекса.</w:t>
      </w:r>
    </w:p>
    <w:p w:rsidR="00562AB4" w:rsidRPr="00C61B92" w:rsidRDefault="00562AB4" w:rsidP="00562AB4">
      <w:pPr>
        <w:pStyle w:val="1"/>
        <w:spacing w:before="0" w:after="0"/>
        <w:ind w:firstLine="720"/>
        <w:jc w:val="left"/>
        <w:rPr>
          <w:rFonts w:ascii="Times New Roman" w:hAnsi="Times New Roman"/>
          <w:b w:val="0"/>
          <w:color w:val="auto"/>
          <w:sz w:val="28"/>
          <w:szCs w:val="28"/>
        </w:rPr>
      </w:pPr>
      <w:r w:rsidRPr="00C61B92">
        <w:rPr>
          <w:rFonts w:ascii="Times New Roman" w:hAnsi="Times New Roman"/>
          <w:b w:val="0"/>
          <w:color w:val="auto"/>
          <w:sz w:val="28"/>
          <w:szCs w:val="28"/>
        </w:rPr>
        <w:t>Подпрограмма реализуется в 2013 - 202</w:t>
      </w:r>
      <w:r w:rsidR="0022161A" w:rsidRPr="00C61B92">
        <w:rPr>
          <w:rFonts w:ascii="Times New Roman" w:hAnsi="Times New Roman"/>
          <w:b w:val="0"/>
          <w:color w:val="auto"/>
          <w:sz w:val="28"/>
          <w:szCs w:val="28"/>
        </w:rPr>
        <w:t>5</w:t>
      </w:r>
      <w:r w:rsidRPr="00C61B92">
        <w:rPr>
          <w:rFonts w:ascii="Times New Roman" w:hAnsi="Times New Roman"/>
          <w:b w:val="0"/>
          <w:color w:val="auto"/>
          <w:sz w:val="28"/>
          <w:szCs w:val="28"/>
        </w:rPr>
        <w:t xml:space="preserve"> годах. </w:t>
      </w:r>
    </w:p>
    <w:p w:rsidR="00922303" w:rsidRPr="00C61B92" w:rsidRDefault="00922303" w:rsidP="005D7101">
      <w:pPr>
        <w:pStyle w:val="1"/>
        <w:widowControl w:val="0"/>
        <w:spacing w:before="0" w:after="0"/>
        <w:rPr>
          <w:rFonts w:ascii="Times New Roman" w:hAnsi="Times New Roman"/>
          <w:b w:val="0"/>
          <w:color w:val="auto"/>
        </w:rPr>
      </w:pPr>
    </w:p>
    <w:p w:rsidR="00922303" w:rsidRPr="00C61B92" w:rsidRDefault="00922303" w:rsidP="005D7101">
      <w:pPr>
        <w:pStyle w:val="1"/>
        <w:widowControl w:val="0"/>
        <w:spacing w:before="0" w:after="0"/>
        <w:rPr>
          <w:rFonts w:ascii="Times New Roman" w:hAnsi="Times New Roman"/>
          <w:color w:val="auto"/>
          <w:sz w:val="28"/>
          <w:szCs w:val="28"/>
        </w:rPr>
      </w:pPr>
      <w:r w:rsidRPr="00C61B92">
        <w:rPr>
          <w:rFonts w:ascii="Times New Roman" w:hAnsi="Times New Roman"/>
          <w:color w:val="auto"/>
          <w:sz w:val="28"/>
          <w:szCs w:val="28"/>
          <w:lang w:val="en-US"/>
        </w:rPr>
        <w:t>III</w:t>
      </w:r>
      <w:r w:rsidRPr="00C61B92">
        <w:rPr>
          <w:rFonts w:ascii="Times New Roman" w:hAnsi="Times New Roman"/>
          <w:color w:val="auto"/>
          <w:sz w:val="28"/>
          <w:szCs w:val="28"/>
        </w:rPr>
        <w:t>. Основные мероприятия подпрограммы</w:t>
      </w:r>
      <w:bookmarkEnd w:id="35"/>
    </w:p>
    <w:p w:rsidR="00922303" w:rsidRPr="00C61B92" w:rsidRDefault="00922303" w:rsidP="005D7101">
      <w:pPr>
        <w:widowControl w:val="0"/>
      </w:pPr>
    </w:p>
    <w:p w:rsidR="00562AB4" w:rsidRPr="00C61B92" w:rsidRDefault="00562AB4" w:rsidP="0057361E">
      <w:pPr>
        <w:ind w:firstLine="720"/>
        <w:jc w:val="both"/>
        <w:rPr>
          <w:sz w:val="28"/>
          <w:szCs w:val="28"/>
        </w:rPr>
      </w:pPr>
      <w:r w:rsidRPr="00C61B92">
        <w:rPr>
          <w:sz w:val="28"/>
          <w:szCs w:val="28"/>
        </w:rPr>
        <w:t>Основные мероприятия подпрограммы направлены на реализацию поставленных целей и задач:</w:t>
      </w:r>
    </w:p>
    <w:p w:rsidR="00562AB4" w:rsidRPr="00C61B92" w:rsidRDefault="00562AB4" w:rsidP="0057361E">
      <w:pPr>
        <w:ind w:firstLine="720"/>
        <w:jc w:val="both"/>
        <w:rPr>
          <w:sz w:val="28"/>
          <w:szCs w:val="28"/>
        </w:rPr>
      </w:pPr>
      <w:r w:rsidRPr="00C61B92">
        <w:rPr>
          <w:sz w:val="28"/>
          <w:szCs w:val="28"/>
        </w:rPr>
        <w:t>1. Участие в управлении топливно-энергетическим комплексом Республики Марий Эл:</w:t>
      </w:r>
    </w:p>
    <w:p w:rsidR="00562AB4" w:rsidRPr="00C61B92" w:rsidRDefault="007A52F5" w:rsidP="007A52F5">
      <w:pPr>
        <w:ind w:firstLine="720"/>
        <w:jc w:val="both"/>
        <w:rPr>
          <w:sz w:val="28"/>
          <w:szCs w:val="28"/>
        </w:rPr>
      </w:pPr>
      <w:r w:rsidRPr="00C61B92">
        <w:rPr>
          <w:sz w:val="28"/>
          <w:szCs w:val="28"/>
        </w:rPr>
        <w:t>разработка и ежегодная корректировка схемы и программы перспективного развития электроэнергетики Республики Марий Эл на  пятилетний период</w:t>
      </w:r>
      <w:r w:rsidR="00562AB4" w:rsidRPr="00C61B92">
        <w:rPr>
          <w:sz w:val="28"/>
          <w:szCs w:val="28"/>
        </w:rPr>
        <w:t>;</w:t>
      </w:r>
    </w:p>
    <w:p w:rsidR="00562AB4" w:rsidRPr="00C61B92" w:rsidRDefault="003912D3" w:rsidP="007A52F5">
      <w:pPr>
        <w:ind w:firstLine="720"/>
        <w:jc w:val="both"/>
        <w:rPr>
          <w:sz w:val="28"/>
          <w:szCs w:val="28"/>
        </w:rPr>
      </w:pPr>
      <w:r w:rsidRPr="00C61B92">
        <w:rPr>
          <w:sz w:val="28"/>
          <w:szCs w:val="28"/>
        </w:rPr>
        <w:t>у</w:t>
      </w:r>
      <w:r w:rsidR="007A52F5" w:rsidRPr="00C61B92">
        <w:rPr>
          <w:sz w:val="28"/>
          <w:szCs w:val="28"/>
        </w:rPr>
        <w:t xml:space="preserve">тверждение инвестиционных программ субъектов электроэнергетики, отнесенных к числу субъектов, инвестиционные </w:t>
      </w:r>
      <w:r w:rsidR="007A52F5" w:rsidRPr="00C61B92">
        <w:rPr>
          <w:sz w:val="28"/>
          <w:szCs w:val="28"/>
        </w:rPr>
        <w:lastRenderedPageBreak/>
        <w:t>программы которых утверждаются и контролируются Министерством промышленности, экономического развития и торговли Республики Марий Эл</w:t>
      </w:r>
      <w:r w:rsidR="00562AB4" w:rsidRPr="00C61B92">
        <w:rPr>
          <w:sz w:val="28"/>
          <w:szCs w:val="28"/>
        </w:rPr>
        <w:t>.</w:t>
      </w:r>
    </w:p>
    <w:p w:rsidR="00562AB4" w:rsidRPr="00C61B92" w:rsidRDefault="00562AB4" w:rsidP="00562AB4">
      <w:pPr>
        <w:ind w:firstLine="720"/>
        <w:jc w:val="both"/>
        <w:rPr>
          <w:sz w:val="28"/>
          <w:szCs w:val="28"/>
        </w:rPr>
      </w:pPr>
      <w:r w:rsidRPr="00C61B92">
        <w:rPr>
          <w:sz w:val="28"/>
          <w:szCs w:val="28"/>
        </w:rPr>
        <w:t>Срок реализации данного мероприятия распространяется на весь период реализации Государственной программы.</w:t>
      </w:r>
    </w:p>
    <w:p w:rsidR="00562AB4" w:rsidRPr="00C61B92" w:rsidRDefault="00562AB4" w:rsidP="00562AB4">
      <w:pPr>
        <w:pStyle w:val="af7"/>
        <w:ind w:firstLine="720"/>
        <w:rPr>
          <w:rFonts w:ascii="Times New Roman" w:hAnsi="Times New Roman" w:cs="Times New Roman"/>
          <w:sz w:val="28"/>
          <w:szCs w:val="28"/>
        </w:rPr>
      </w:pPr>
      <w:r w:rsidRPr="00C61B92">
        <w:rPr>
          <w:rFonts w:ascii="Times New Roman" w:hAnsi="Times New Roman" w:cs="Times New Roman"/>
          <w:sz w:val="28"/>
          <w:szCs w:val="28"/>
        </w:rPr>
        <w:t>2. Участие в социально-экономическом развитии Республики Марий Эл в области электроэнергетики:</w:t>
      </w:r>
    </w:p>
    <w:p w:rsidR="00562AB4" w:rsidRPr="00C61B92" w:rsidRDefault="003912D3" w:rsidP="003912D3">
      <w:pPr>
        <w:ind w:firstLine="720"/>
        <w:jc w:val="both"/>
        <w:rPr>
          <w:sz w:val="28"/>
          <w:szCs w:val="28"/>
        </w:rPr>
      </w:pPr>
      <w:r w:rsidRPr="00C61B92">
        <w:rPr>
          <w:sz w:val="28"/>
          <w:szCs w:val="28"/>
        </w:rPr>
        <w:t>прогноз потребности в трудовых ресурсах топливно-энергетического комплекса Республики Марий Эл</w:t>
      </w:r>
      <w:r w:rsidR="00562AB4" w:rsidRPr="00C61B92">
        <w:rPr>
          <w:sz w:val="28"/>
          <w:szCs w:val="28"/>
        </w:rPr>
        <w:t>;</w:t>
      </w:r>
    </w:p>
    <w:p w:rsidR="00620610" w:rsidRPr="00C61B92" w:rsidRDefault="003912D3" w:rsidP="003912D3">
      <w:pPr>
        <w:ind w:firstLine="708"/>
        <w:jc w:val="both"/>
        <w:rPr>
          <w:sz w:val="28"/>
          <w:szCs w:val="28"/>
        </w:rPr>
      </w:pPr>
      <w:r w:rsidRPr="00C61B92">
        <w:rPr>
          <w:bCs/>
          <w:sz w:val="28"/>
          <w:szCs w:val="28"/>
        </w:rPr>
        <w:t>составление ежегодного топливно-энергетического баланса Республики Марий Эл</w:t>
      </w:r>
      <w:r w:rsidR="00620610" w:rsidRPr="00C61B92">
        <w:rPr>
          <w:sz w:val="28"/>
          <w:szCs w:val="28"/>
        </w:rPr>
        <w:t>.</w:t>
      </w:r>
    </w:p>
    <w:p w:rsidR="00562AB4" w:rsidRPr="00C61B92" w:rsidRDefault="00562AB4" w:rsidP="00562AB4">
      <w:pPr>
        <w:ind w:firstLine="720"/>
        <w:jc w:val="both"/>
        <w:rPr>
          <w:sz w:val="28"/>
          <w:szCs w:val="28"/>
        </w:rPr>
      </w:pPr>
      <w:r w:rsidRPr="00C61B92">
        <w:rPr>
          <w:sz w:val="28"/>
          <w:szCs w:val="28"/>
        </w:rPr>
        <w:t>Срок реализации данного мероприятия распространяется на весь период реализации Государственной программы.</w:t>
      </w:r>
    </w:p>
    <w:p w:rsidR="00562AB4" w:rsidRPr="00C61B92" w:rsidRDefault="00562AB4" w:rsidP="00562AB4">
      <w:pPr>
        <w:ind w:firstLine="720"/>
        <w:jc w:val="both"/>
        <w:rPr>
          <w:sz w:val="28"/>
          <w:szCs w:val="28"/>
        </w:rPr>
      </w:pPr>
      <w:r w:rsidRPr="00C61B92">
        <w:rPr>
          <w:sz w:val="28"/>
          <w:szCs w:val="28"/>
        </w:rPr>
        <w:t xml:space="preserve">Перечень основных мероприятий подпрограммы приведен </w:t>
      </w:r>
      <w:r w:rsidR="009A1B0A" w:rsidRPr="00C61B92">
        <w:rPr>
          <w:sz w:val="28"/>
          <w:szCs w:val="28"/>
        </w:rPr>
        <w:br/>
      </w:r>
      <w:r w:rsidRPr="00C61B92">
        <w:rPr>
          <w:sz w:val="28"/>
          <w:szCs w:val="28"/>
        </w:rPr>
        <w:t>в приложении № 2 к Государственной программе.</w:t>
      </w:r>
    </w:p>
    <w:p w:rsidR="00DE4AF0" w:rsidRPr="00C61B92" w:rsidRDefault="00DE4AF0" w:rsidP="005D7101">
      <w:pPr>
        <w:pStyle w:val="1"/>
        <w:widowControl w:val="0"/>
        <w:spacing w:before="0" w:after="0"/>
        <w:rPr>
          <w:rFonts w:ascii="Times New Roman" w:hAnsi="Times New Roman"/>
          <w:b w:val="0"/>
          <w:color w:val="auto"/>
        </w:rPr>
      </w:pPr>
    </w:p>
    <w:p w:rsidR="00922303" w:rsidRPr="00C61B92" w:rsidRDefault="00520AB8" w:rsidP="005D7101">
      <w:pPr>
        <w:pStyle w:val="1"/>
        <w:widowControl w:val="0"/>
        <w:spacing w:before="0" w:after="0"/>
        <w:rPr>
          <w:rFonts w:ascii="Times New Roman" w:hAnsi="Times New Roman"/>
          <w:color w:val="auto"/>
          <w:sz w:val="28"/>
          <w:szCs w:val="28"/>
        </w:rPr>
      </w:pPr>
      <w:r w:rsidRPr="00C61B92">
        <w:rPr>
          <w:rFonts w:ascii="Times New Roman" w:hAnsi="Times New Roman"/>
          <w:color w:val="auto"/>
          <w:sz w:val="28"/>
          <w:szCs w:val="28"/>
          <w:lang w:val="en-US"/>
        </w:rPr>
        <w:t>IV</w:t>
      </w:r>
      <w:r w:rsidR="00922303" w:rsidRPr="00C61B92">
        <w:rPr>
          <w:rFonts w:ascii="Times New Roman" w:hAnsi="Times New Roman"/>
          <w:color w:val="auto"/>
          <w:sz w:val="28"/>
          <w:szCs w:val="28"/>
        </w:rPr>
        <w:t>. Анализ</w:t>
      </w:r>
      <w:r w:rsidR="00ED348E" w:rsidRPr="00C61B92">
        <w:rPr>
          <w:rFonts w:ascii="Times New Roman" w:hAnsi="Times New Roman"/>
          <w:color w:val="auto"/>
          <w:sz w:val="28"/>
          <w:szCs w:val="28"/>
        </w:rPr>
        <w:t xml:space="preserve"> рисков реализации подпрограммы</w:t>
      </w:r>
      <w:r w:rsidR="00342ECE" w:rsidRPr="00C61B92">
        <w:rPr>
          <w:rFonts w:ascii="Times New Roman" w:hAnsi="Times New Roman"/>
          <w:color w:val="auto"/>
          <w:sz w:val="28"/>
          <w:szCs w:val="28"/>
        </w:rPr>
        <w:t xml:space="preserve"> </w:t>
      </w:r>
    </w:p>
    <w:p w:rsidR="00922303" w:rsidRPr="00C61B92" w:rsidRDefault="00922303" w:rsidP="005D7101">
      <w:pPr>
        <w:pStyle w:val="1"/>
        <w:widowControl w:val="0"/>
        <w:spacing w:before="0" w:after="0"/>
        <w:rPr>
          <w:rFonts w:ascii="Times New Roman" w:hAnsi="Times New Roman"/>
          <w:color w:val="auto"/>
          <w:sz w:val="28"/>
          <w:szCs w:val="28"/>
        </w:rPr>
      </w:pPr>
      <w:r w:rsidRPr="00C61B92">
        <w:rPr>
          <w:rFonts w:ascii="Times New Roman" w:hAnsi="Times New Roman"/>
          <w:color w:val="auto"/>
          <w:sz w:val="28"/>
          <w:szCs w:val="28"/>
        </w:rPr>
        <w:t>и описание мер управления ими</w:t>
      </w:r>
    </w:p>
    <w:p w:rsidR="00922303" w:rsidRPr="00C61B92" w:rsidRDefault="00922303" w:rsidP="005D7101">
      <w:pPr>
        <w:widowControl w:val="0"/>
        <w:autoSpaceDE w:val="0"/>
        <w:autoSpaceDN w:val="0"/>
        <w:adjustRightInd w:val="0"/>
        <w:ind w:firstLine="709"/>
        <w:jc w:val="both"/>
      </w:pPr>
    </w:p>
    <w:p w:rsidR="00ED348E" w:rsidRPr="00C61B92" w:rsidRDefault="00ED348E" w:rsidP="00ED348E">
      <w:pPr>
        <w:ind w:firstLine="720"/>
        <w:jc w:val="both"/>
        <w:rPr>
          <w:sz w:val="28"/>
          <w:szCs w:val="28"/>
        </w:rPr>
      </w:pPr>
      <w:r w:rsidRPr="00C61B92">
        <w:rPr>
          <w:sz w:val="28"/>
          <w:szCs w:val="28"/>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ED348E" w:rsidRPr="00C61B92" w:rsidRDefault="00ED348E" w:rsidP="00ED348E">
      <w:pPr>
        <w:ind w:firstLine="720"/>
        <w:jc w:val="both"/>
        <w:rPr>
          <w:sz w:val="28"/>
          <w:szCs w:val="28"/>
        </w:rPr>
      </w:pPr>
      <w:r w:rsidRPr="00C61B92">
        <w:rPr>
          <w:sz w:val="28"/>
          <w:szCs w:val="28"/>
        </w:rPr>
        <w:t>1) институционально-правовые риски, связанные с отсутствием законодательного регулирования основных направлений подпрограммы на республиканском уровне;</w:t>
      </w:r>
    </w:p>
    <w:p w:rsidR="00ED348E" w:rsidRPr="00C61B92" w:rsidRDefault="00ED348E" w:rsidP="00ED348E">
      <w:pPr>
        <w:ind w:firstLine="720"/>
        <w:jc w:val="both"/>
        <w:rPr>
          <w:sz w:val="28"/>
          <w:szCs w:val="28"/>
        </w:rPr>
      </w:pPr>
      <w:r w:rsidRPr="00C61B92">
        <w:rPr>
          <w:sz w:val="28"/>
          <w:szCs w:val="28"/>
        </w:rPr>
        <w:t xml:space="preserve">2) организационные риски, связанные с неэффективностью управления реализацией подпрограммы, в том числе отдельных </w:t>
      </w:r>
      <w:r w:rsidR="009624F8" w:rsidRPr="00C61B92">
        <w:rPr>
          <w:sz w:val="28"/>
          <w:szCs w:val="28"/>
        </w:rPr>
        <w:br/>
      </w:r>
      <w:r w:rsidRPr="00C61B92">
        <w:rPr>
          <w:sz w:val="28"/>
          <w:szCs w:val="28"/>
        </w:rPr>
        <w:t xml:space="preserve">ее исполнителей, неготовностью организационной инфраструктуры </w:t>
      </w:r>
      <w:r w:rsidR="009A1B0A" w:rsidRPr="00C61B92">
        <w:rPr>
          <w:sz w:val="28"/>
          <w:szCs w:val="28"/>
        </w:rPr>
        <w:br/>
      </w:r>
      <w:r w:rsidRPr="00C61B92">
        <w:rPr>
          <w:sz w:val="28"/>
          <w:szCs w:val="28"/>
        </w:rPr>
        <w:t>к решению задач, поставленных подпрограммой, невыполнению ряда мероприятий подпрограммы или задержке в их выполнении;</w:t>
      </w:r>
    </w:p>
    <w:p w:rsidR="00ED348E" w:rsidRPr="00C61B92" w:rsidRDefault="00ED348E" w:rsidP="00ED348E">
      <w:pPr>
        <w:ind w:firstLine="720"/>
        <w:jc w:val="both"/>
        <w:rPr>
          <w:sz w:val="28"/>
          <w:szCs w:val="28"/>
        </w:rPr>
      </w:pPr>
      <w:r w:rsidRPr="00C61B92">
        <w:rPr>
          <w:sz w:val="28"/>
          <w:szCs w:val="28"/>
        </w:rPr>
        <w:t xml:space="preserve">3) непредвиденные риски, связанные с кризисными явлениями </w:t>
      </w:r>
      <w:r w:rsidR="009A1B0A" w:rsidRPr="00C61B92">
        <w:rPr>
          <w:sz w:val="28"/>
          <w:szCs w:val="28"/>
        </w:rPr>
        <w:br/>
      </w:r>
      <w:r w:rsidRPr="00C61B92">
        <w:rPr>
          <w:sz w:val="28"/>
          <w:szCs w:val="28"/>
        </w:rPr>
        <w:t xml:space="preserve">в экономике Республики Марий Эл и с природными и техногенными катастрофами и катаклизмами, которые могут привести к ухудшению динамики основных макроэкономических показателей, в том числе повышению инфляции, снижению темпов экономического роста </w:t>
      </w:r>
      <w:r w:rsidR="009A1B0A" w:rsidRPr="00C61B92">
        <w:rPr>
          <w:sz w:val="28"/>
          <w:szCs w:val="28"/>
        </w:rPr>
        <w:br/>
      </w:r>
      <w:r w:rsidRPr="00C61B92">
        <w:rPr>
          <w:sz w:val="28"/>
          <w:szCs w:val="28"/>
        </w:rPr>
        <w:t>и доходов населения, а также потребовать концентрации бюджетных средств на преодоление последствий таких катастроф.</w:t>
      </w:r>
    </w:p>
    <w:p w:rsidR="007F4528" w:rsidRPr="00C61B92" w:rsidRDefault="00ED348E" w:rsidP="00ED348E">
      <w:pPr>
        <w:pStyle w:val="Default"/>
        <w:ind w:firstLine="720"/>
        <w:jc w:val="both"/>
        <w:rPr>
          <w:sz w:val="28"/>
          <w:szCs w:val="28"/>
        </w:rPr>
      </w:pPr>
      <w:r w:rsidRPr="00C61B92">
        <w:rPr>
          <w:sz w:val="28"/>
          <w:szCs w:val="28"/>
        </w:rPr>
        <w:t xml:space="preserve">К мерам управления рисками относится разработка и внедрение эффективной системы контроля реализации программных положений </w:t>
      </w:r>
      <w:r w:rsidR="009A1B0A" w:rsidRPr="00C61B92">
        <w:rPr>
          <w:sz w:val="28"/>
          <w:szCs w:val="28"/>
        </w:rPr>
        <w:br/>
      </w:r>
      <w:r w:rsidRPr="00C61B92">
        <w:rPr>
          <w:sz w:val="28"/>
          <w:szCs w:val="28"/>
        </w:rPr>
        <w:t>и мероприятий.</w:t>
      </w:r>
    </w:p>
    <w:p w:rsidR="004228FA" w:rsidRPr="00C61B92" w:rsidRDefault="007F4528" w:rsidP="00A46AF2">
      <w:pPr>
        <w:pStyle w:val="Default"/>
        <w:ind w:firstLine="720"/>
        <w:jc w:val="center"/>
        <w:rPr>
          <w:b/>
          <w:sz w:val="28"/>
          <w:szCs w:val="28"/>
        </w:rPr>
      </w:pPr>
      <w:r w:rsidRPr="00C61B92">
        <w:rPr>
          <w:sz w:val="28"/>
          <w:szCs w:val="28"/>
        </w:rPr>
        <w:br w:type="page"/>
      </w:r>
      <w:r w:rsidR="00A14ACD" w:rsidRPr="00C61B92">
        <w:rPr>
          <w:b/>
          <w:sz w:val="28"/>
          <w:szCs w:val="28"/>
        </w:rPr>
        <w:lastRenderedPageBreak/>
        <w:t>ПОДПРОГРАММА «</w:t>
      </w:r>
      <w:r w:rsidR="004228FA" w:rsidRPr="00C61B92">
        <w:rPr>
          <w:b/>
          <w:sz w:val="28"/>
          <w:szCs w:val="28"/>
        </w:rPr>
        <w:t>ЭНЕРГОСБЕРЕЖЕНИЕ</w:t>
      </w:r>
    </w:p>
    <w:p w:rsidR="004228FA" w:rsidRPr="00C61B92" w:rsidRDefault="004228FA" w:rsidP="004228FA">
      <w:pPr>
        <w:jc w:val="center"/>
        <w:rPr>
          <w:b/>
          <w:color w:val="000000"/>
          <w:sz w:val="28"/>
          <w:szCs w:val="28"/>
        </w:rPr>
      </w:pPr>
      <w:r w:rsidRPr="00C61B92">
        <w:rPr>
          <w:b/>
          <w:color w:val="000000"/>
          <w:sz w:val="28"/>
          <w:szCs w:val="28"/>
        </w:rPr>
        <w:t xml:space="preserve">И ПОВЫШЕНИЕ ЭНЕРГЕТИЧЕСКОЙ ЭФФЕКТИВНОСТИ </w:t>
      </w:r>
      <w:r w:rsidRPr="00C61B92">
        <w:rPr>
          <w:b/>
          <w:color w:val="000000"/>
          <w:sz w:val="28"/>
          <w:szCs w:val="28"/>
        </w:rPr>
        <w:br/>
        <w:t>В РЕСПУБЛИКЕ МАРИЙ ЭЛ</w:t>
      </w:r>
      <w:r w:rsidR="00A14ACD" w:rsidRPr="00C61B92">
        <w:rPr>
          <w:b/>
          <w:color w:val="000000"/>
          <w:sz w:val="28"/>
          <w:szCs w:val="28"/>
        </w:rPr>
        <w:t xml:space="preserve">» </w:t>
      </w:r>
      <w:r w:rsidRPr="00C61B92">
        <w:rPr>
          <w:b/>
          <w:color w:val="000000"/>
          <w:sz w:val="28"/>
          <w:szCs w:val="28"/>
        </w:rPr>
        <w:t>ГОСУДА</w:t>
      </w:r>
      <w:smartTag w:uri="urn:schemas-microsoft-com:office:smarttags" w:element="PersonName">
        <w:r w:rsidRPr="00C61B92">
          <w:rPr>
            <w:b/>
            <w:color w:val="000000"/>
            <w:sz w:val="28"/>
            <w:szCs w:val="28"/>
          </w:rPr>
          <w:t>РСТ</w:t>
        </w:r>
      </w:smartTag>
      <w:r w:rsidRPr="00C61B92">
        <w:rPr>
          <w:b/>
          <w:color w:val="000000"/>
          <w:sz w:val="28"/>
          <w:szCs w:val="28"/>
        </w:rPr>
        <w:t>ВЕННОЙ ПРОГРАММЫ РЕСПУБЛИКИ МАРИЙ ЭЛ</w:t>
      </w:r>
    </w:p>
    <w:p w:rsidR="004228FA" w:rsidRPr="00C61B92" w:rsidRDefault="004228FA" w:rsidP="004228FA">
      <w:pPr>
        <w:jc w:val="center"/>
        <w:rPr>
          <w:b/>
          <w:color w:val="000000"/>
          <w:sz w:val="28"/>
          <w:szCs w:val="28"/>
        </w:rPr>
      </w:pPr>
      <w:r w:rsidRPr="00C61B92">
        <w:rPr>
          <w:b/>
          <w:color w:val="000000"/>
          <w:sz w:val="28"/>
          <w:szCs w:val="28"/>
        </w:rPr>
        <w:t xml:space="preserve"> «ЭНЕРГОСБЕРЕЖЕНИЕ И ПОВЫШЕНИЕ ЭНЕРГЕТИЧЕСКОЙ ЭФФЕКТИВНОСТИ НА 2013 - 202</w:t>
      </w:r>
      <w:r w:rsidR="0022161A" w:rsidRPr="00C61B92">
        <w:rPr>
          <w:b/>
          <w:color w:val="000000"/>
          <w:sz w:val="28"/>
          <w:szCs w:val="28"/>
        </w:rPr>
        <w:t>5</w:t>
      </w:r>
      <w:r w:rsidRPr="00C61B92">
        <w:rPr>
          <w:b/>
          <w:color w:val="000000"/>
          <w:sz w:val="28"/>
          <w:szCs w:val="28"/>
        </w:rPr>
        <w:t xml:space="preserve"> ГОДЫ»</w:t>
      </w:r>
    </w:p>
    <w:p w:rsidR="004228FA" w:rsidRPr="00C61B92" w:rsidRDefault="004228FA" w:rsidP="004A6E7E">
      <w:pPr>
        <w:pStyle w:val="ConsPlusTitle"/>
        <w:jc w:val="center"/>
        <w:outlineLvl w:val="0"/>
        <w:rPr>
          <w:rFonts w:ascii="Times New Roman" w:hAnsi="Times New Roman" w:cs="Times New Roman"/>
          <w:bCs w:val="0"/>
          <w:color w:val="000000"/>
          <w:sz w:val="28"/>
          <w:szCs w:val="28"/>
        </w:rPr>
      </w:pPr>
    </w:p>
    <w:p w:rsidR="00446205" w:rsidRPr="00C61B92" w:rsidRDefault="00446205" w:rsidP="004A6E7E">
      <w:pPr>
        <w:pStyle w:val="ConsPlusTitle"/>
        <w:jc w:val="center"/>
        <w:outlineLvl w:val="0"/>
        <w:rPr>
          <w:rFonts w:ascii="Times New Roman" w:hAnsi="Times New Roman" w:cs="Times New Roman"/>
          <w:bCs w:val="0"/>
          <w:color w:val="000000"/>
          <w:sz w:val="28"/>
          <w:szCs w:val="28"/>
        </w:rPr>
      </w:pPr>
    </w:p>
    <w:p w:rsidR="00A14ACD" w:rsidRPr="00C61B92" w:rsidRDefault="00A14ACD" w:rsidP="004A6E7E">
      <w:pPr>
        <w:pStyle w:val="ConsPlusTitle"/>
        <w:jc w:val="center"/>
        <w:outlineLvl w:val="0"/>
        <w:rPr>
          <w:rFonts w:ascii="Times New Roman" w:hAnsi="Times New Roman" w:cs="Times New Roman"/>
          <w:bCs w:val="0"/>
          <w:color w:val="000000"/>
          <w:sz w:val="28"/>
          <w:szCs w:val="28"/>
        </w:rPr>
      </w:pPr>
      <w:r w:rsidRPr="00C61B92">
        <w:rPr>
          <w:rFonts w:ascii="Times New Roman" w:hAnsi="Times New Roman" w:cs="Times New Roman"/>
          <w:bCs w:val="0"/>
          <w:color w:val="000000"/>
          <w:sz w:val="28"/>
          <w:szCs w:val="28"/>
        </w:rPr>
        <w:t>I. Общая характеристика сферы реализации подпрограммы</w:t>
      </w:r>
    </w:p>
    <w:p w:rsidR="00A14ACD" w:rsidRPr="00C61B92" w:rsidRDefault="00A14ACD" w:rsidP="005D7101">
      <w:pPr>
        <w:widowControl w:val="0"/>
        <w:jc w:val="center"/>
        <w:rPr>
          <w:sz w:val="28"/>
          <w:szCs w:val="28"/>
        </w:rPr>
      </w:pPr>
    </w:p>
    <w:p w:rsidR="00D41D4E" w:rsidRPr="00C61B92" w:rsidRDefault="00355E81" w:rsidP="00D41D4E">
      <w:pPr>
        <w:ind w:firstLine="720"/>
        <w:jc w:val="both"/>
        <w:rPr>
          <w:sz w:val="28"/>
          <w:szCs w:val="28"/>
        </w:rPr>
      </w:pPr>
      <w:hyperlink r:id="rId13" w:history="1">
        <w:r w:rsidR="00D41D4E" w:rsidRPr="00C61B92">
          <w:rPr>
            <w:sz w:val="28"/>
            <w:szCs w:val="28"/>
          </w:rPr>
          <w:t>Указом</w:t>
        </w:r>
      </w:hyperlink>
      <w:r w:rsidR="00D41D4E" w:rsidRPr="00C61B92">
        <w:rPr>
          <w:sz w:val="28"/>
          <w:szCs w:val="28"/>
        </w:rPr>
        <w:t xml:space="preserve"> Президента Российской Федерации от 4 июня </w:t>
      </w:r>
      <w:smartTag w:uri="urn:schemas-microsoft-com:office:smarttags" w:element="metricconverter">
        <w:smartTagPr>
          <w:attr w:name="ProductID" w:val="2008 г"/>
        </w:smartTagPr>
        <w:r w:rsidR="00D41D4E" w:rsidRPr="00C61B92">
          <w:rPr>
            <w:sz w:val="28"/>
            <w:szCs w:val="28"/>
          </w:rPr>
          <w:t>2008 г</w:t>
        </w:r>
      </w:smartTag>
      <w:r w:rsidR="00D41D4E" w:rsidRPr="00C61B92">
        <w:rPr>
          <w:sz w:val="28"/>
          <w:szCs w:val="28"/>
        </w:rPr>
        <w:t xml:space="preserve">. № 889 «О некоторых мерах по повышению энергетической </w:t>
      </w:r>
      <w:r w:rsidR="009B114B" w:rsidRPr="00C61B92">
        <w:rPr>
          <w:sz w:val="28"/>
          <w:szCs w:val="28"/>
        </w:rPr>
        <w:br/>
      </w:r>
      <w:r w:rsidR="00D41D4E" w:rsidRPr="00C61B92">
        <w:rPr>
          <w:sz w:val="28"/>
          <w:szCs w:val="28"/>
        </w:rPr>
        <w:t xml:space="preserve">и экологической эффективности российской экономики» поставлена задача - снизить к 2020 году энергоемкость валового внутреннего продукта Российской Федерации не менее чем на 40 процентов </w:t>
      </w:r>
      <w:r w:rsidR="009B114B" w:rsidRPr="00C61B92">
        <w:rPr>
          <w:sz w:val="28"/>
          <w:szCs w:val="28"/>
        </w:rPr>
        <w:br/>
        <w:t xml:space="preserve">по сравнению с </w:t>
      </w:r>
      <w:smartTag w:uri="urn:schemas-microsoft-com:office:smarttags" w:element="metricconverter">
        <w:smartTagPr>
          <w:attr w:name="ProductID" w:val="2007 г"/>
        </w:smartTagPr>
        <w:r w:rsidR="009B114B" w:rsidRPr="00C61B92">
          <w:rPr>
            <w:sz w:val="28"/>
            <w:szCs w:val="28"/>
          </w:rPr>
          <w:t>2007 г</w:t>
        </w:r>
      </w:smartTag>
      <w:r w:rsidR="009B114B" w:rsidRPr="00C61B92">
        <w:rPr>
          <w:sz w:val="28"/>
          <w:szCs w:val="28"/>
        </w:rPr>
        <w:t>.</w:t>
      </w:r>
      <w:r w:rsidR="00D41D4E" w:rsidRPr="00C61B92">
        <w:rPr>
          <w:sz w:val="28"/>
          <w:szCs w:val="28"/>
        </w:rPr>
        <w:t xml:space="preserve"> за счет рационального использования энергии </w:t>
      </w:r>
      <w:r w:rsidR="009624F8" w:rsidRPr="00C61B92">
        <w:rPr>
          <w:sz w:val="28"/>
          <w:szCs w:val="28"/>
        </w:rPr>
        <w:br/>
      </w:r>
      <w:r w:rsidR="00D41D4E" w:rsidRPr="00C61B92">
        <w:rPr>
          <w:sz w:val="28"/>
          <w:szCs w:val="28"/>
        </w:rPr>
        <w:t>и энергетических ресурсов.</w:t>
      </w:r>
    </w:p>
    <w:p w:rsidR="00D41D4E" w:rsidRPr="00C61B92" w:rsidRDefault="00D41D4E" w:rsidP="00D41D4E">
      <w:pPr>
        <w:ind w:firstLine="720"/>
        <w:jc w:val="both"/>
        <w:rPr>
          <w:sz w:val="28"/>
          <w:szCs w:val="28"/>
        </w:rPr>
      </w:pPr>
      <w:r w:rsidRPr="00C61B92">
        <w:rPr>
          <w:sz w:val="28"/>
          <w:szCs w:val="28"/>
        </w:rPr>
        <w:t xml:space="preserve">Целью энергетической политики Правительства Республики </w:t>
      </w:r>
      <w:r w:rsidR="004276BB">
        <w:rPr>
          <w:sz w:val="28"/>
          <w:szCs w:val="28"/>
        </w:rPr>
        <w:br/>
      </w:r>
      <w:r w:rsidRPr="00C61B92">
        <w:rPr>
          <w:sz w:val="28"/>
          <w:szCs w:val="28"/>
        </w:rPr>
        <w:t>Марий Эл является максимально эффективное использование топливно-энергетических ресурсов для устойчивого роста экономики и качества жизни населения республики.</w:t>
      </w:r>
    </w:p>
    <w:p w:rsidR="00D41D4E" w:rsidRPr="00C61B92" w:rsidRDefault="00D41D4E" w:rsidP="00D41D4E">
      <w:pPr>
        <w:ind w:firstLine="720"/>
        <w:jc w:val="both"/>
        <w:rPr>
          <w:sz w:val="28"/>
          <w:szCs w:val="28"/>
        </w:rPr>
      </w:pPr>
      <w:r w:rsidRPr="00C61B92">
        <w:rPr>
          <w:sz w:val="28"/>
          <w:szCs w:val="28"/>
        </w:rPr>
        <w:t>Вопросы экологии и дефицита топливно-энергетических ресурсов обуславливают необходимость разрабатывать и внедрять технологии использования альтернативных топливных ресурсов и возобновляемых источников энергии.</w:t>
      </w:r>
    </w:p>
    <w:p w:rsidR="00D41D4E" w:rsidRPr="00C61B92" w:rsidRDefault="00D41D4E" w:rsidP="00D41D4E">
      <w:pPr>
        <w:ind w:firstLine="720"/>
        <w:jc w:val="both"/>
        <w:rPr>
          <w:sz w:val="28"/>
          <w:szCs w:val="28"/>
        </w:rPr>
      </w:pPr>
      <w:r w:rsidRPr="00C61B92">
        <w:rPr>
          <w:sz w:val="28"/>
          <w:szCs w:val="28"/>
        </w:rPr>
        <w:t>Для выполнения задач по энергосбережению и повышению энергетической эффективности необходимо принятие следующих мер:</w:t>
      </w:r>
    </w:p>
    <w:p w:rsidR="00D41D4E" w:rsidRPr="00163324" w:rsidRDefault="00D41D4E" w:rsidP="00D41D4E">
      <w:pPr>
        <w:ind w:firstLine="720"/>
        <w:jc w:val="both"/>
        <w:rPr>
          <w:sz w:val="28"/>
          <w:szCs w:val="28"/>
        </w:rPr>
      </w:pPr>
      <w:r w:rsidRPr="00C61B92">
        <w:rPr>
          <w:sz w:val="28"/>
          <w:szCs w:val="28"/>
        </w:rPr>
        <w:t>уста</w:t>
      </w:r>
      <w:r w:rsidRPr="00163324">
        <w:rPr>
          <w:sz w:val="28"/>
          <w:szCs w:val="28"/>
        </w:rPr>
        <w:t>новление запретов на использование энергорасточительных технологий;</w:t>
      </w:r>
    </w:p>
    <w:p w:rsidR="00D41D4E" w:rsidRPr="00163324" w:rsidRDefault="00D41D4E" w:rsidP="00D41D4E">
      <w:pPr>
        <w:ind w:firstLine="720"/>
        <w:jc w:val="both"/>
        <w:rPr>
          <w:sz w:val="28"/>
          <w:szCs w:val="28"/>
        </w:rPr>
      </w:pPr>
      <w:r w:rsidRPr="00163324">
        <w:rPr>
          <w:sz w:val="28"/>
          <w:szCs w:val="28"/>
        </w:rPr>
        <w:t>экономическое стимулирование повышения эффективности использования природного газа;</w:t>
      </w:r>
    </w:p>
    <w:p w:rsidR="00D41D4E" w:rsidRPr="00163324" w:rsidRDefault="00D41D4E" w:rsidP="00D41D4E">
      <w:pPr>
        <w:ind w:firstLine="720"/>
        <w:jc w:val="both"/>
        <w:rPr>
          <w:sz w:val="28"/>
          <w:szCs w:val="28"/>
        </w:rPr>
      </w:pPr>
      <w:r w:rsidRPr="00163324">
        <w:rPr>
          <w:sz w:val="28"/>
          <w:szCs w:val="28"/>
        </w:rPr>
        <w:t xml:space="preserve">введение маркировки энергопотребляющих оборудования </w:t>
      </w:r>
      <w:r w:rsidR="009B12E3">
        <w:rPr>
          <w:sz w:val="28"/>
          <w:szCs w:val="28"/>
        </w:rPr>
        <w:br/>
      </w:r>
      <w:r w:rsidRPr="00163324">
        <w:rPr>
          <w:sz w:val="28"/>
          <w:szCs w:val="28"/>
        </w:rPr>
        <w:t xml:space="preserve">и машин по уровню (классу) энергетической эффективности </w:t>
      </w:r>
      <w:r w:rsidR="009624F8">
        <w:rPr>
          <w:sz w:val="28"/>
          <w:szCs w:val="28"/>
        </w:rPr>
        <w:br/>
      </w:r>
      <w:r w:rsidRPr="00163324">
        <w:rPr>
          <w:sz w:val="28"/>
          <w:szCs w:val="28"/>
        </w:rPr>
        <w:t>при установлении обязательности такой маркировки;</w:t>
      </w:r>
    </w:p>
    <w:p w:rsidR="00D41D4E" w:rsidRPr="00163324" w:rsidRDefault="00D41D4E" w:rsidP="00D41D4E">
      <w:pPr>
        <w:ind w:firstLine="720"/>
        <w:jc w:val="both"/>
        <w:rPr>
          <w:sz w:val="28"/>
          <w:szCs w:val="28"/>
        </w:rPr>
      </w:pPr>
      <w:r w:rsidRPr="00163324">
        <w:rPr>
          <w:sz w:val="28"/>
          <w:szCs w:val="28"/>
        </w:rPr>
        <w:t>стимулирование использования организациями всех отраслей экономики возобновляемых источников энергии, а также экологических и энергоэффективных технологий;</w:t>
      </w:r>
    </w:p>
    <w:p w:rsidR="00D41D4E" w:rsidRPr="00163324" w:rsidRDefault="00D41D4E" w:rsidP="00D41D4E">
      <w:pPr>
        <w:ind w:firstLine="720"/>
        <w:jc w:val="both"/>
        <w:rPr>
          <w:sz w:val="28"/>
          <w:szCs w:val="28"/>
        </w:rPr>
      </w:pPr>
      <w:r w:rsidRPr="00163324">
        <w:rPr>
          <w:sz w:val="28"/>
          <w:szCs w:val="28"/>
        </w:rPr>
        <w:t>развитие автоматизированных систем коммерческого учета электрической и тепловой энергии розничного рынка;</w:t>
      </w:r>
    </w:p>
    <w:p w:rsidR="00D41D4E" w:rsidRDefault="00D41D4E" w:rsidP="00D41D4E">
      <w:pPr>
        <w:ind w:firstLine="720"/>
        <w:jc w:val="both"/>
        <w:rPr>
          <w:sz w:val="28"/>
          <w:szCs w:val="28"/>
        </w:rPr>
      </w:pPr>
      <w:r w:rsidRPr="00163324">
        <w:rPr>
          <w:sz w:val="28"/>
          <w:szCs w:val="28"/>
        </w:rPr>
        <w:t>внедрение специальных мер повышения энергетической эффективности жилищно-коммунального хозяйства.</w:t>
      </w:r>
    </w:p>
    <w:p w:rsidR="0067385B" w:rsidRDefault="0067385B" w:rsidP="00D41D4E">
      <w:pPr>
        <w:ind w:firstLine="720"/>
        <w:jc w:val="both"/>
        <w:rPr>
          <w:sz w:val="28"/>
          <w:szCs w:val="28"/>
        </w:rPr>
      </w:pPr>
    </w:p>
    <w:p w:rsidR="00A86648" w:rsidRDefault="00A86648" w:rsidP="00D41D4E">
      <w:pPr>
        <w:ind w:firstLine="720"/>
        <w:jc w:val="both"/>
        <w:rPr>
          <w:sz w:val="28"/>
          <w:szCs w:val="28"/>
        </w:rPr>
      </w:pPr>
    </w:p>
    <w:p w:rsidR="00A46AF2" w:rsidRPr="00163324" w:rsidRDefault="00A46AF2" w:rsidP="00D41D4E">
      <w:pPr>
        <w:ind w:firstLine="720"/>
        <w:jc w:val="both"/>
        <w:rPr>
          <w:sz w:val="28"/>
          <w:szCs w:val="28"/>
        </w:rPr>
      </w:pPr>
    </w:p>
    <w:p w:rsidR="0067385B" w:rsidRPr="00F74E81" w:rsidRDefault="0067385B" w:rsidP="0067385B">
      <w:pPr>
        <w:jc w:val="center"/>
        <w:rPr>
          <w:bCs/>
          <w:sz w:val="28"/>
          <w:szCs w:val="28"/>
        </w:rPr>
      </w:pPr>
      <w:bookmarkStart w:id="36" w:name="sub_11"/>
      <w:r w:rsidRPr="00F74E81">
        <w:rPr>
          <w:bCs/>
          <w:sz w:val="28"/>
          <w:szCs w:val="28"/>
        </w:rPr>
        <w:lastRenderedPageBreak/>
        <w:t>Энергосбережение в государственном секторе</w:t>
      </w:r>
    </w:p>
    <w:p w:rsidR="0067385B" w:rsidRPr="009B12E3" w:rsidRDefault="0067385B" w:rsidP="0067385B">
      <w:pPr>
        <w:jc w:val="center"/>
      </w:pPr>
    </w:p>
    <w:p w:rsidR="0067385B" w:rsidRPr="00163324" w:rsidRDefault="0067385B" w:rsidP="0067385B">
      <w:pPr>
        <w:ind w:firstLine="720"/>
        <w:jc w:val="both"/>
        <w:rPr>
          <w:sz w:val="28"/>
          <w:szCs w:val="28"/>
        </w:rPr>
      </w:pPr>
      <w:r w:rsidRPr="00163324">
        <w:rPr>
          <w:sz w:val="28"/>
          <w:szCs w:val="28"/>
        </w:rPr>
        <w:t xml:space="preserve">Основными направлениями в области энергосбережения </w:t>
      </w:r>
      <w:r>
        <w:rPr>
          <w:sz w:val="28"/>
          <w:szCs w:val="28"/>
        </w:rPr>
        <w:br/>
      </w:r>
      <w:r w:rsidRPr="00163324">
        <w:rPr>
          <w:sz w:val="28"/>
          <w:szCs w:val="28"/>
        </w:rPr>
        <w:t xml:space="preserve">и повышения энергетической эффективности </w:t>
      </w:r>
      <w:r>
        <w:rPr>
          <w:sz w:val="28"/>
          <w:szCs w:val="28"/>
        </w:rPr>
        <w:t xml:space="preserve">в государственном секторе </w:t>
      </w:r>
      <w:r w:rsidRPr="00163324">
        <w:rPr>
          <w:sz w:val="28"/>
          <w:szCs w:val="28"/>
        </w:rPr>
        <w:t>являются:</w:t>
      </w:r>
    </w:p>
    <w:p w:rsidR="0067385B" w:rsidRPr="00163324" w:rsidRDefault="0067385B" w:rsidP="0067385B">
      <w:pPr>
        <w:ind w:firstLine="720"/>
        <w:jc w:val="both"/>
        <w:rPr>
          <w:sz w:val="28"/>
          <w:szCs w:val="28"/>
        </w:rPr>
      </w:pPr>
      <w:r w:rsidRPr="00163324">
        <w:rPr>
          <w:sz w:val="28"/>
          <w:szCs w:val="28"/>
        </w:rPr>
        <w:t>внедрение автоматизированных систем учета и регулирования;</w:t>
      </w:r>
    </w:p>
    <w:p w:rsidR="0067385B" w:rsidRPr="00163324" w:rsidRDefault="0067385B" w:rsidP="0067385B">
      <w:pPr>
        <w:ind w:firstLine="720"/>
        <w:jc w:val="both"/>
        <w:rPr>
          <w:sz w:val="28"/>
          <w:szCs w:val="28"/>
        </w:rPr>
      </w:pPr>
      <w:r w:rsidRPr="00163324">
        <w:rPr>
          <w:sz w:val="28"/>
          <w:szCs w:val="28"/>
        </w:rPr>
        <w:t>создание системы финансирования энергосберегающих программ и проектов с привлечением бюджетных и внебюджетных средств;</w:t>
      </w:r>
    </w:p>
    <w:p w:rsidR="0067385B" w:rsidRPr="00163324" w:rsidRDefault="0067385B" w:rsidP="0067385B">
      <w:pPr>
        <w:ind w:firstLine="720"/>
        <w:jc w:val="both"/>
        <w:rPr>
          <w:sz w:val="28"/>
          <w:szCs w:val="28"/>
        </w:rPr>
      </w:pPr>
      <w:r w:rsidRPr="00163324">
        <w:rPr>
          <w:sz w:val="28"/>
          <w:szCs w:val="28"/>
        </w:rPr>
        <w:t xml:space="preserve">использование </w:t>
      </w:r>
      <w:r w:rsidR="0047378D">
        <w:rPr>
          <w:sz w:val="28"/>
          <w:szCs w:val="28"/>
        </w:rPr>
        <w:t xml:space="preserve">светодиодных </w:t>
      </w:r>
      <w:r w:rsidRPr="00163324">
        <w:rPr>
          <w:sz w:val="28"/>
          <w:szCs w:val="28"/>
        </w:rPr>
        <w:t>светильников в системе освещения;</w:t>
      </w:r>
    </w:p>
    <w:p w:rsidR="0067385B" w:rsidRPr="00163324" w:rsidRDefault="0067385B" w:rsidP="0067385B">
      <w:pPr>
        <w:ind w:firstLine="720"/>
        <w:jc w:val="both"/>
        <w:rPr>
          <w:sz w:val="28"/>
          <w:szCs w:val="28"/>
        </w:rPr>
      </w:pPr>
      <w:r w:rsidRPr="00163324">
        <w:rPr>
          <w:sz w:val="28"/>
          <w:szCs w:val="28"/>
        </w:rPr>
        <w:t>введение системы материального поощрения за экономию энергоресурсов;</w:t>
      </w:r>
    </w:p>
    <w:p w:rsidR="0067385B" w:rsidRPr="00163324" w:rsidRDefault="0067385B" w:rsidP="0067385B">
      <w:pPr>
        <w:ind w:firstLine="720"/>
        <w:jc w:val="both"/>
        <w:rPr>
          <w:sz w:val="28"/>
          <w:szCs w:val="28"/>
        </w:rPr>
      </w:pPr>
      <w:r w:rsidRPr="00163324">
        <w:rPr>
          <w:sz w:val="28"/>
          <w:szCs w:val="28"/>
        </w:rPr>
        <w:t>внедрение различных форм инвестирования в энергосбережение.</w:t>
      </w:r>
    </w:p>
    <w:p w:rsidR="0067385B" w:rsidRPr="00163324" w:rsidRDefault="0067385B" w:rsidP="0067385B">
      <w:pPr>
        <w:ind w:firstLine="720"/>
        <w:jc w:val="both"/>
        <w:rPr>
          <w:sz w:val="28"/>
          <w:szCs w:val="28"/>
        </w:rPr>
      </w:pPr>
      <w:r w:rsidRPr="00163324">
        <w:rPr>
          <w:sz w:val="28"/>
          <w:szCs w:val="28"/>
        </w:rPr>
        <w:t>Основными механизмами энергосберегающих мероприятий являются:</w:t>
      </w:r>
    </w:p>
    <w:p w:rsidR="0067385B" w:rsidRPr="00163324" w:rsidRDefault="0067385B" w:rsidP="0067385B">
      <w:pPr>
        <w:ind w:firstLine="720"/>
        <w:jc w:val="both"/>
        <w:rPr>
          <w:sz w:val="28"/>
          <w:szCs w:val="28"/>
        </w:rPr>
      </w:pPr>
      <w:r w:rsidRPr="00163324">
        <w:rPr>
          <w:sz w:val="28"/>
          <w:szCs w:val="28"/>
        </w:rPr>
        <w:t xml:space="preserve">стимулирование государственных организаций Республики </w:t>
      </w:r>
      <w:r>
        <w:rPr>
          <w:sz w:val="28"/>
          <w:szCs w:val="28"/>
        </w:rPr>
        <w:br/>
      </w:r>
      <w:r w:rsidRPr="00163324">
        <w:rPr>
          <w:sz w:val="28"/>
          <w:szCs w:val="28"/>
        </w:rPr>
        <w:t>Марий Эл к заключению энергосервисных договоров;</w:t>
      </w:r>
    </w:p>
    <w:p w:rsidR="0067385B" w:rsidRPr="00163324" w:rsidRDefault="0067385B" w:rsidP="0067385B">
      <w:pPr>
        <w:ind w:firstLine="720"/>
        <w:jc w:val="both"/>
        <w:rPr>
          <w:sz w:val="28"/>
          <w:szCs w:val="28"/>
        </w:rPr>
      </w:pPr>
      <w:r w:rsidRPr="00163324">
        <w:rPr>
          <w:sz w:val="28"/>
          <w:szCs w:val="28"/>
        </w:rPr>
        <w:t>использование сэкономленных в результате энергосбережения бюджетных средств на капитальный и текущий ремонт, закупку технологического оборудования, компьютерной техники, инвентаря.</w:t>
      </w:r>
    </w:p>
    <w:p w:rsidR="0067385B" w:rsidRPr="009B12E3" w:rsidRDefault="0067385B" w:rsidP="0067385B">
      <w:pPr>
        <w:ind w:firstLine="720"/>
        <w:jc w:val="both"/>
      </w:pPr>
    </w:p>
    <w:p w:rsidR="0067385B" w:rsidRPr="002721BE" w:rsidRDefault="0067385B" w:rsidP="0067385B">
      <w:pPr>
        <w:jc w:val="center"/>
        <w:rPr>
          <w:bCs/>
          <w:sz w:val="28"/>
          <w:szCs w:val="28"/>
        </w:rPr>
      </w:pPr>
      <w:r w:rsidRPr="002721BE">
        <w:rPr>
          <w:bCs/>
          <w:sz w:val="28"/>
          <w:szCs w:val="28"/>
        </w:rPr>
        <w:t>Энергосбережение в жилищном фонде</w:t>
      </w:r>
    </w:p>
    <w:p w:rsidR="0067385B" w:rsidRPr="008E2434" w:rsidRDefault="0067385B" w:rsidP="0067385B">
      <w:pPr>
        <w:jc w:val="center"/>
      </w:pPr>
    </w:p>
    <w:p w:rsidR="0067385B" w:rsidRPr="00163324" w:rsidRDefault="0067385B" w:rsidP="0067385B">
      <w:pPr>
        <w:ind w:firstLine="720"/>
        <w:jc w:val="both"/>
        <w:rPr>
          <w:sz w:val="28"/>
          <w:szCs w:val="28"/>
        </w:rPr>
      </w:pPr>
      <w:r w:rsidRPr="00163324">
        <w:rPr>
          <w:sz w:val="28"/>
          <w:szCs w:val="28"/>
        </w:rPr>
        <w:t>Занимая второе место по величине конечного потребления энергии в республике, жилищный фонд обладает самым большим потенциалом энергосбережения.</w:t>
      </w:r>
    </w:p>
    <w:p w:rsidR="0067385B" w:rsidRPr="00163324" w:rsidRDefault="0067385B" w:rsidP="0067385B">
      <w:pPr>
        <w:widowControl w:val="0"/>
        <w:ind w:firstLine="720"/>
        <w:jc w:val="both"/>
        <w:rPr>
          <w:sz w:val="28"/>
          <w:szCs w:val="28"/>
        </w:rPr>
      </w:pPr>
      <w:r w:rsidRPr="00163324">
        <w:rPr>
          <w:sz w:val="28"/>
          <w:szCs w:val="28"/>
        </w:rPr>
        <w:t>Быстрый рост стоимости жилищно-коммунальных услуг (далее - ЖКУ) в городах и населенных пунктах волнует большинство жителей. Учитывая, что стоимость энергоресурсов в России все больше приближается к мировым ценам, расходы на оплату ЖКУ занимают все большую долю в бюджете среднестатистической российской семьи.</w:t>
      </w:r>
    </w:p>
    <w:p w:rsidR="0067385B" w:rsidRPr="00163324" w:rsidRDefault="0067385B" w:rsidP="0067385B">
      <w:pPr>
        <w:ind w:firstLine="720"/>
        <w:jc w:val="both"/>
        <w:rPr>
          <w:sz w:val="28"/>
          <w:szCs w:val="28"/>
        </w:rPr>
      </w:pPr>
      <w:r w:rsidRPr="00163324">
        <w:rPr>
          <w:sz w:val="28"/>
          <w:szCs w:val="28"/>
        </w:rPr>
        <w:t>Решение проблемы повышения стоимости услуг - в экономии ресурсов, а установка приборов учета тепла, воды, газа и электроэнер</w:t>
      </w:r>
      <w:r w:rsidR="006A5083">
        <w:rPr>
          <w:sz w:val="28"/>
          <w:szCs w:val="28"/>
        </w:rPr>
        <w:t xml:space="preserve">гии </w:t>
      </w:r>
      <w:r w:rsidRPr="00163324">
        <w:rPr>
          <w:sz w:val="28"/>
          <w:szCs w:val="28"/>
        </w:rPr>
        <w:t>это инструмент превращения экономии ресурсов в экономию средств на их оплату. Первостепенную важность приобретает энергосбережение в жилищном фонде как инструмент снижения стоимости услуг.</w:t>
      </w:r>
    </w:p>
    <w:p w:rsidR="0067385B" w:rsidRPr="00163324" w:rsidRDefault="0067385B" w:rsidP="0067385B">
      <w:pPr>
        <w:ind w:firstLine="720"/>
        <w:jc w:val="both"/>
        <w:rPr>
          <w:sz w:val="28"/>
          <w:szCs w:val="28"/>
        </w:rPr>
      </w:pPr>
      <w:r w:rsidRPr="00163324">
        <w:rPr>
          <w:sz w:val="28"/>
          <w:szCs w:val="28"/>
        </w:rPr>
        <w:t>В области энергосбережения и повышения энергетической эффективности жилищного фонда предусматривается осуществить следующие мероприятия:</w:t>
      </w:r>
    </w:p>
    <w:p w:rsidR="0067385B" w:rsidRPr="00163324" w:rsidRDefault="0067385B" w:rsidP="0067385B">
      <w:pPr>
        <w:ind w:firstLine="720"/>
        <w:jc w:val="both"/>
        <w:rPr>
          <w:sz w:val="28"/>
          <w:szCs w:val="28"/>
        </w:rPr>
      </w:pPr>
      <w:r w:rsidRPr="00163324">
        <w:rPr>
          <w:sz w:val="28"/>
          <w:szCs w:val="28"/>
        </w:rPr>
        <w:t>организационные:</w:t>
      </w:r>
    </w:p>
    <w:p w:rsidR="0067385B" w:rsidRPr="00163324" w:rsidRDefault="0067385B" w:rsidP="0067385B">
      <w:pPr>
        <w:ind w:firstLine="720"/>
        <w:jc w:val="both"/>
        <w:rPr>
          <w:sz w:val="28"/>
          <w:szCs w:val="28"/>
        </w:rPr>
      </w:pPr>
      <w:r w:rsidRPr="00163324">
        <w:rPr>
          <w:sz w:val="28"/>
          <w:szCs w:val="28"/>
        </w:rPr>
        <w:t>установление целевых показателей повышения эффективности использования энергетических ресурсов в жилищном фонде, включая годовой расход тепловой и электрической энергии на один квадратный метр, в том числе мероприятия, направленные на сбор и анализ информации об энергопотреблении жилых домов;</w:t>
      </w:r>
    </w:p>
    <w:p w:rsidR="0067385B" w:rsidRPr="00163324" w:rsidRDefault="0067385B" w:rsidP="0067385B">
      <w:pPr>
        <w:ind w:firstLine="720"/>
        <w:jc w:val="both"/>
        <w:rPr>
          <w:sz w:val="28"/>
          <w:szCs w:val="28"/>
        </w:rPr>
      </w:pPr>
      <w:r w:rsidRPr="00163324">
        <w:rPr>
          <w:sz w:val="28"/>
          <w:szCs w:val="28"/>
        </w:rPr>
        <w:lastRenderedPageBreak/>
        <w:t>ранжирование многоквартирных домов по уровню энергетической эффективности, выявление многоквартирных домов, требующих реализации первоочередных мер по повышению энергетической эффективности, сопоставление уровней энергетической эффективности с российскими и зарубежными аналогами и оценка на этой основе потенциала энергосбережения в квартале (районе, микрорайоне);</w:t>
      </w:r>
    </w:p>
    <w:p w:rsidR="0067385B" w:rsidRPr="00163324" w:rsidRDefault="0067385B" w:rsidP="0067385B">
      <w:pPr>
        <w:ind w:firstLine="720"/>
        <w:jc w:val="both"/>
        <w:rPr>
          <w:sz w:val="28"/>
          <w:szCs w:val="28"/>
        </w:rPr>
      </w:pPr>
      <w:r w:rsidRPr="00163324">
        <w:rPr>
          <w:sz w:val="28"/>
          <w:szCs w:val="28"/>
        </w:rPr>
        <w:t xml:space="preserve">энергосбережение и повышение энергетической эффективности </w:t>
      </w:r>
      <w:r>
        <w:rPr>
          <w:sz w:val="28"/>
          <w:szCs w:val="28"/>
        </w:rPr>
        <w:br/>
      </w:r>
      <w:r w:rsidRPr="00163324">
        <w:rPr>
          <w:sz w:val="28"/>
          <w:szCs w:val="28"/>
        </w:rPr>
        <w:t xml:space="preserve">в отношении общего имущества собственников помещений </w:t>
      </w:r>
      <w:r>
        <w:rPr>
          <w:sz w:val="28"/>
          <w:szCs w:val="28"/>
        </w:rPr>
        <w:br/>
      </w:r>
      <w:r w:rsidRPr="00163324">
        <w:rPr>
          <w:sz w:val="28"/>
          <w:szCs w:val="28"/>
        </w:rPr>
        <w:t>в многоквартирных домах;</w:t>
      </w:r>
    </w:p>
    <w:p w:rsidR="0067385B" w:rsidRPr="00163324" w:rsidRDefault="0067385B" w:rsidP="0067385B">
      <w:pPr>
        <w:ind w:firstLine="720"/>
        <w:jc w:val="both"/>
        <w:rPr>
          <w:sz w:val="28"/>
          <w:szCs w:val="28"/>
        </w:rPr>
      </w:pPr>
      <w:r w:rsidRPr="00163324">
        <w:rPr>
          <w:sz w:val="28"/>
          <w:szCs w:val="28"/>
        </w:rPr>
        <w:t xml:space="preserve">повышение уровня оснащенности общедомовыми </w:t>
      </w:r>
      <w:r>
        <w:rPr>
          <w:sz w:val="28"/>
          <w:szCs w:val="28"/>
        </w:rPr>
        <w:br/>
      </w:r>
      <w:r w:rsidRPr="00163324">
        <w:rPr>
          <w:sz w:val="28"/>
          <w:szCs w:val="28"/>
        </w:rPr>
        <w:t xml:space="preserve">и поквартирными приборами учета используемых энергетических ресурсов и воды, в том числе информирование потребителей </w:t>
      </w:r>
      <w:r>
        <w:rPr>
          <w:sz w:val="28"/>
          <w:szCs w:val="28"/>
        </w:rPr>
        <w:br/>
      </w:r>
      <w:r w:rsidRPr="00163324">
        <w:rPr>
          <w:sz w:val="28"/>
          <w:szCs w:val="28"/>
        </w:rPr>
        <w:t xml:space="preserve">о требованиях по оснащению приборами учета, автоматизация расчетов </w:t>
      </w:r>
      <w:r>
        <w:rPr>
          <w:sz w:val="28"/>
          <w:szCs w:val="28"/>
        </w:rPr>
        <w:br/>
      </w:r>
      <w:r w:rsidRPr="00163324">
        <w:rPr>
          <w:sz w:val="28"/>
          <w:szCs w:val="28"/>
        </w:rPr>
        <w:t>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67385B" w:rsidRPr="00163324" w:rsidRDefault="0067385B" w:rsidP="0067385B">
      <w:pPr>
        <w:widowControl w:val="0"/>
        <w:ind w:firstLine="720"/>
        <w:jc w:val="both"/>
        <w:rPr>
          <w:sz w:val="28"/>
          <w:szCs w:val="28"/>
        </w:rPr>
      </w:pPr>
      <w:r w:rsidRPr="00163324">
        <w:rPr>
          <w:sz w:val="28"/>
          <w:szCs w:val="28"/>
        </w:rPr>
        <w:t xml:space="preserve">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пропаганду реализации мер, направленных </w:t>
      </w:r>
      <w:r>
        <w:rPr>
          <w:sz w:val="28"/>
          <w:szCs w:val="28"/>
        </w:rPr>
        <w:br/>
      </w:r>
      <w:r w:rsidRPr="00163324">
        <w:rPr>
          <w:sz w:val="28"/>
          <w:szCs w:val="28"/>
        </w:rPr>
        <w:t>на снижение пикового потребления электрической энергии населением;</w:t>
      </w:r>
    </w:p>
    <w:p w:rsidR="0067385B" w:rsidRPr="00163324" w:rsidRDefault="0067385B" w:rsidP="0067385B">
      <w:pPr>
        <w:ind w:firstLine="720"/>
        <w:jc w:val="both"/>
        <w:rPr>
          <w:sz w:val="28"/>
          <w:szCs w:val="28"/>
        </w:rPr>
      </w:pPr>
      <w:r w:rsidRPr="00163324">
        <w:rPr>
          <w:sz w:val="28"/>
          <w:szCs w:val="28"/>
        </w:rPr>
        <w:t>разработка региональных стандартов на проектирование, применение и эксплуатацию систем учета энергетических ресурсов;</w:t>
      </w:r>
    </w:p>
    <w:p w:rsidR="0067385B" w:rsidRPr="00163324" w:rsidRDefault="0067385B" w:rsidP="0067385B">
      <w:pPr>
        <w:ind w:firstLine="720"/>
        <w:jc w:val="both"/>
        <w:rPr>
          <w:sz w:val="28"/>
          <w:szCs w:val="28"/>
        </w:rPr>
      </w:pPr>
      <w:r w:rsidRPr="00163324">
        <w:rPr>
          <w:sz w:val="28"/>
          <w:szCs w:val="28"/>
        </w:rPr>
        <w:t xml:space="preserve">содействие привлечению частных инвестиций, в том числе </w:t>
      </w:r>
      <w:r>
        <w:rPr>
          <w:sz w:val="28"/>
          <w:szCs w:val="28"/>
        </w:rPr>
        <w:br/>
      </w:r>
      <w:r w:rsidRPr="00163324">
        <w:rPr>
          <w:sz w:val="28"/>
          <w:szCs w:val="28"/>
        </w:rPr>
        <w:t>в рамках реализации энергосервисных договоров;</w:t>
      </w:r>
    </w:p>
    <w:p w:rsidR="0067385B" w:rsidRPr="00163324" w:rsidRDefault="0067385B" w:rsidP="0067385B">
      <w:pPr>
        <w:ind w:firstLine="720"/>
        <w:jc w:val="both"/>
        <w:rPr>
          <w:sz w:val="28"/>
          <w:szCs w:val="28"/>
        </w:rPr>
      </w:pPr>
      <w:r w:rsidRPr="00163324">
        <w:rPr>
          <w:sz w:val="28"/>
          <w:szCs w:val="28"/>
        </w:rPr>
        <w:t>технические и технологические:</w:t>
      </w:r>
    </w:p>
    <w:p w:rsidR="0067385B" w:rsidRPr="00163324" w:rsidRDefault="0067385B" w:rsidP="0067385B">
      <w:pPr>
        <w:ind w:firstLine="720"/>
        <w:jc w:val="both"/>
        <w:rPr>
          <w:sz w:val="28"/>
          <w:szCs w:val="28"/>
        </w:rPr>
      </w:pPr>
      <w:r w:rsidRPr="00163324">
        <w:rPr>
          <w:sz w:val="28"/>
          <w:szCs w:val="28"/>
        </w:rPr>
        <w:t xml:space="preserve">строительство многоквартирных домов в соответствии </w:t>
      </w:r>
      <w:r>
        <w:rPr>
          <w:sz w:val="28"/>
          <w:szCs w:val="28"/>
        </w:rPr>
        <w:br/>
      </w:r>
      <w:r w:rsidRPr="00163324">
        <w:rPr>
          <w:sz w:val="28"/>
          <w:szCs w:val="28"/>
        </w:rPr>
        <w:t xml:space="preserve">с установленными законодательством об энергосбережении </w:t>
      </w:r>
      <w:r>
        <w:rPr>
          <w:sz w:val="28"/>
          <w:szCs w:val="28"/>
        </w:rPr>
        <w:br/>
      </w:r>
      <w:r w:rsidRPr="00163324">
        <w:rPr>
          <w:sz w:val="28"/>
          <w:szCs w:val="28"/>
        </w:rPr>
        <w:t>и о повышении энергетической эффективности требованиями энергетической эффективности;</w:t>
      </w:r>
    </w:p>
    <w:p w:rsidR="0067385B" w:rsidRPr="00163324" w:rsidRDefault="0067385B" w:rsidP="0067385B">
      <w:pPr>
        <w:ind w:firstLine="720"/>
        <w:jc w:val="both"/>
        <w:rPr>
          <w:sz w:val="28"/>
          <w:szCs w:val="28"/>
        </w:rPr>
      </w:pPr>
      <w:r w:rsidRPr="00163324">
        <w:rPr>
          <w:sz w:val="28"/>
          <w:szCs w:val="28"/>
        </w:rPr>
        <w:t>повышение энергетической эффективности при проведении капитального ремонта многоквартирных домов;</w:t>
      </w:r>
    </w:p>
    <w:p w:rsidR="0067385B" w:rsidRPr="00163324" w:rsidRDefault="0067385B" w:rsidP="0067385B">
      <w:pPr>
        <w:ind w:firstLine="720"/>
        <w:jc w:val="both"/>
        <w:rPr>
          <w:sz w:val="28"/>
          <w:szCs w:val="28"/>
        </w:rPr>
      </w:pPr>
      <w:r w:rsidRPr="00163324">
        <w:rPr>
          <w:sz w:val="28"/>
          <w:szCs w:val="28"/>
        </w:rPr>
        <w:t>утепление многоквартирных домов, квартир и площадей мест общего пользования в многоквартирных домах, не подлежащих капитальному ремонту, а также внедрение систем регулирования потребления энергетических ресурсов;</w:t>
      </w:r>
    </w:p>
    <w:p w:rsidR="0067385B" w:rsidRPr="00163324" w:rsidRDefault="0067385B" w:rsidP="0067385B">
      <w:pPr>
        <w:ind w:firstLine="720"/>
        <w:jc w:val="both"/>
        <w:rPr>
          <w:sz w:val="28"/>
          <w:szCs w:val="28"/>
        </w:rPr>
      </w:pPr>
      <w:r w:rsidRPr="00163324">
        <w:rPr>
          <w:sz w:val="28"/>
          <w:szCs w:val="28"/>
        </w:rPr>
        <w:t xml:space="preserve">модернизация и реконструкция многоквартирных домов </w:t>
      </w:r>
      <w:r>
        <w:rPr>
          <w:sz w:val="28"/>
          <w:szCs w:val="28"/>
        </w:rPr>
        <w:br/>
      </w:r>
      <w:r w:rsidRPr="00163324">
        <w:rPr>
          <w:sz w:val="28"/>
          <w:szCs w:val="28"/>
        </w:rPr>
        <w:t xml:space="preserve">с применением энергосберегающих технологий и снижение на этой </w:t>
      </w:r>
      <w:r w:rsidRPr="00163324">
        <w:rPr>
          <w:sz w:val="28"/>
          <w:szCs w:val="28"/>
        </w:rPr>
        <w:lastRenderedPageBreak/>
        <w:t>основе затрат на оказание ЖКУ населению, повышение тепловой защиты многоквартирных домов при капитальном ремонте;</w:t>
      </w:r>
    </w:p>
    <w:p w:rsidR="0067385B" w:rsidRPr="00163324" w:rsidRDefault="0067385B" w:rsidP="0067385B">
      <w:pPr>
        <w:ind w:firstLine="720"/>
        <w:jc w:val="both"/>
        <w:rPr>
          <w:sz w:val="28"/>
          <w:szCs w:val="28"/>
        </w:rPr>
      </w:pPr>
      <w:r w:rsidRPr="00163324">
        <w:rPr>
          <w:sz w:val="28"/>
          <w:szCs w:val="28"/>
        </w:rPr>
        <w:t>размещение на фасадах многоквартирных домов указателей классов их энергетической эффективности;</w:t>
      </w:r>
    </w:p>
    <w:p w:rsidR="0067385B" w:rsidRPr="00163324" w:rsidRDefault="0067385B" w:rsidP="0067385B">
      <w:pPr>
        <w:ind w:firstLine="720"/>
        <w:jc w:val="both"/>
        <w:rPr>
          <w:sz w:val="28"/>
          <w:szCs w:val="28"/>
        </w:rPr>
      </w:pPr>
      <w:r w:rsidRPr="00163324">
        <w:rPr>
          <w:sz w:val="28"/>
          <w:szCs w:val="28"/>
        </w:rPr>
        <w:t xml:space="preserve">повышение 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w:t>
      </w:r>
      <w:r>
        <w:rPr>
          <w:sz w:val="28"/>
          <w:szCs w:val="28"/>
        </w:rPr>
        <w:br/>
      </w:r>
      <w:r w:rsidRPr="00163324">
        <w:rPr>
          <w:sz w:val="28"/>
          <w:szCs w:val="28"/>
        </w:rPr>
        <w:t>в многоквартирных домах;</w:t>
      </w:r>
    </w:p>
    <w:p w:rsidR="0067385B" w:rsidRPr="00163324" w:rsidRDefault="0067385B" w:rsidP="0067385B">
      <w:pPr>
        <w:ind w:firstLine="720"/>
        <w:jc w:val="both"/>
        <w:rPr>
          <w:sz w:val="28"/>
          <w:szCs w:val="28"/>
        </w:rPr>
      </w:pPr>
      <w:r w:rsidRPr="00163324">
        <w:rPr>
          <w:sz w:val="28"/>
          <w:szCs w:val="28"/>
        </w:rPr>
        <w:t xml:space="preserve">замена отопительных котлов в многоквартирных домах </w:t>
      </w:r>
      <w:r>
        <w:rPr>
          <w:sz w:val="28"/>
          <w:szCs w:val="28"/>
        </w:rPr>
        <w:br/>
      </w:r>
      <w:r w:rsidRPr="00163324">
        <w:rPr>
          <w:sz w:val="28"/>
          <w:szCs w:val="28"/>
        </w:rPr>
        <w:t>с индивидуальными системами отопления на энергоэффективные котлы, внедрение конденсационных котлов при использовании природного газа;</w:t>
      </w:r>
    </w:p>
    <w:p w:rsidR="0067385B" w:rsidRPr="00163324" w:rsidRDefault="0067385B" w:rsidP="0067385B">
      <w:pPr>
        <w:ind w:firstLine="720"/>
        <w:jc w:val="both"/>
        <w:rPr>
          <w:sz w:val="28"/>
          <w:szCs w:val="28"/>
        </w:rPr>
      </w:pPr>
      <w:r w:rsidRPr="00163324">
        <w:rPr>
          <w:sz w:val="28"/>
          <w:szCs w:val="28"/>
        </w:rPr>
        <w:t>оборудование многоквартирных домов системами регулирования потребления тепловой энергии;</w:t>
      </w:r>
    </w:p>
    <w:p w:rsidR="0067385B" w:rsidRPr="00163324" w:rsidRDefault="0067385B" w:rsidP="0067385B">
      <w:pPr>
        <w:ind w:firstLine="720"/>
        <w:jc w:val="both"/>
        <w:rPr>
          <w:sz w:val="28"/>
          <w:szCs w:val="28"/>
        </w:rPr>
      </w:pPr>
      <w:r w:rsidRPr="00163324">
        <w:rPr>
          <w:sz w:val="28"/>
          <w:szCs w:val="28"/>
        </w:rPr>
        <w:t>повышение эффективности использования и сокращение потерь воды;</w:t>
      </w:r>
    </w:p>
    <w:p w:rsidR="0067385B" w:rsidRPr="00163324" w:rsidRDefault="0067385B" w:rsidP="0067385B">
      <w:pPr>
        <w:ind w:firstLine="720"/>
        <w:jc w:val="both"/>
        <w:rPr>
          <w:sz w:val="28"/>
          <w:szCs w:val="28"/>
        </w:rPr>
      </w:pPr>
      <w:r w:rsidRPr="00163324">
        <w:rPr>
          <w:sz w:val="28"/>
          <w:szCs w:val="28"/>
        </w:rPr>
        <w:t>автоматизация потребления тепловой энергии многоквартирными домами (автоматизация тепловых пунктов, пофасадное регулирование);</w:t>
      </w:r>
    </w:p>
    <w:p w:rsidR="0067385B" w:rsidRPr="00163324" w:rsidRDefault="0067385B" w:rsidP="0067385B">
      <w:pPr>
        <w:ind w:firstLine="720"/>
        <w:jc w:val="both"/>
        <w:rPr>
          <w:sz w:val="28"/>
          <w:szCs w:val="28"/>
        </w:rPr>
      </w:pPr>
      <w:r w:rsidRPr="00163324">
        <w:rPr>
          <w:sz w:val="28"/>
          <w:szCs w:val="28"/>
        </w:rPr>
        <w:t>тепловая изоляция трубопроводов и повышение энергетической эффективности оборудования тепловых пунктов, разводящих трубопроводов отопления и горячего водоснабжения;</w:t>
      </w:r>
    </w:p>
    <w:p w:rsidR="0067385B" w:rsidRPr="00163324" w:rsidRDefault="0067385B" w:rsidP="0067385B">
      <w:pPr>
        <w:ind w:firstLine="720"/>
        <w:jc w:val="both"/>
        <w:rPr>
          <w:sz w:val="28"/>
          <w:szCs w:val="28"/>
        </w:rPr>
      </w:pPr>
      <w:r w:rsidRPr="00163324">
        <w:rPr>
          <w:sz w:val="28"/>
          <w:szCs w:val="28"/>
        </w:rPr>
        <w:t>восстановление (внедрение) циркуляционных систем горячего водоснабжения, проведение гидравлической регулировки, автоматической (ручной) балансировки распределительных систем отопления и стояков;</w:t>
      </w:r>
    </w:p>
    <w:p w:rsidR="0067385B" w:rsidRPr="00163324" w:rsidRDefault="0067385B" w:rsidP="0067385B">
      <w:pPr>
        <w:ind w:firstLine="720"/>
        <w:jc w:val="both"/>
        <w:rPr>
          <w:sz w:val="28"/>
          <w:szCs w:val="28"/>
        </w:rPr>
      </w:pPr>
      <w:r w:rsidRPr="00163324">
        <w:rPr>
          <w:sz w:val="28"/>
          <w:szCs w:val="28"/>
        </w:rPr>
        <w:t>установка частотного регулирования приводов насосов в системах горячего водоснабжения;</w:t>
      </w:r>
    </w:p>
    <w:p w:rsidR="00D41D4E" w:rsidRPr="0067385B" w:rsidRDefault="0067385B" w:rsidP="0067385B">
      <w:pPr>
        <w:ind w:firstLine="720"/>
        <w:jc w:val="both"/>
        <w:rPr>
          <w:sz w:val="28"/>
          <w:szCs w:val="28"/>
        </w:rPr>
      </w:pPr>
      <w:r>
        <w:rPr>
          <w:sz w:val="28"/>
          <w:szCs w:val="28"/>
        </w:rPr>
        <w:t>замена</w:t>
      </w:r>
      <w:r w:rsidRPr="00163324">
        <w:rPr>
          <w:sz w:val="28"/>
          <w:szCs w:val="28"/>
        </w:rPr>
        <w:t xml:space="preserve"> электрических сетей для снижения потерь электрической энергии</w:t>
      </w:r>
      <w:r>
        <w:rPr>
          <w:sz w:val="28"/>
          <w:szCs w:val="28"/>
        </w:rPr>
        <w:t>.</w:t>
      </w:r>
    </w:p>
    <w:p w:rsidR="0067385B" w:rsidRPr="009B12E3" w:rsidRDefault="0067385B" w:rsidP="00D41D4E">
      <w:pPr>
        <w:jc w:val="center"/>
        <w:rPr>
          <w:bCs/>
        </w:rPr>
      </w:pPr>
    </w:p>
    <w:p w:rsidR="00D41D4E" w:rsidRPr="002721BE" w:rsidRDefault="0067385B" w:rsidP="007F4528">
      <w:pPr>
        <w:jc w:val="center"/>
        <w:rPr>
          <w:sz w:val="28"/>
          <w:szCs w:val="28"/>
        </w:rPr>
      </w:pPr>
      <w:r>
        <w:rPr>
          <w:bCs/>
          <w:sz w:val="28"/>
          <w:szCs w:val="28"/>
        </w:rPr>
        <w:t>Энергосбережение в системах</w:t>
      </w:r>
      <w:r w:rsidR="00D41D4E" w:rsidRPr="002721BE">
        <w:rPr>
          <w:bCs/>
          <w:sz w:val="28"/>
          <w:szCs w:val="28"/>
        </w:rPr>
        <w:t xml:space="preserve"> коммунальной инфраструктуры</w:t>
      </w:r>
    </w:p>
    <w:bookmarkEnd w:id="36"/>
    <w:p w:rsidR="00D41D4E" w:rsidRPr="009B12E3" w:rsidRDefault="00D41D4E" w:rsidP="00D41D4E">
      <w:pPr>
        <w:ind w:firstLine="720"/>
        <w:jc w:val="both"/>
      </w:pPr>
    </w:p>
    <w:p w:rsidR="00D41D4E" w:rsidRPr="00163324" w:rsidRDefault="00D41D4E" w:rsidP="00D41D4E">
      <w:pPr>
        <w:ind w:firstLine="720"/>
        <w:jc w:val="both"/>
        <w:rPr>
          <w:sz w:val="28"/>
          <w:szCs w:val="28"/>
        </w:rPr>
      </w:pPr>
      <w:r w:rsidRPr="00163324">
        <w:rPr>
          <w:sz w:val="28"/>
          <w:szCs w:val="28"/>
        </w:rPr>
        <w:t xml:space="preserve">В рамках реализации </w:t>
      </w:r>
      <w:r>
        <w:rPr>
          <w:sz w:val="28"/>
          <w:szCs w:val="28"/>
        </w:rPr>
        <w:t>подп</w:t>
      </w:r>
      <w:r w:rsidRPr="00163324">
        <w:rPr>
          <w:sz w:val="28"/>
          <w:szCs w:val="28"/>
        </w:rPr>
        <w:t xml:space="preserve">рограммы предусматривается осуществить следующие мероприятия в области энергосбережения </w:t>
      </w:r>
      <w:r w:rsidR="009624F8">
        <w:rPr>
          <w:sz w:val="28"/>
          <w:szCs w:val="28"/>
        </w:rPr>
        <w:br/>
      </w:r>
      <w:r w:rsidRPr="00163324">
        <w:rPr>
          <w:sz w:val="28"/>
          <w:szCs w:val="28"/>
        </w:rPr>
        <w:t>и повышения энергетической эффективности систем коммунальной инфраструктуры:</w:t>
      </w:r>
    </w:p>
    <w:p w:rsidR="00D41D4E" w:rsidRPr="00163324" w:rsidRDefault="00D41D4E" w:rsidP="00D41D4E">
      <w:pPr>
        <w:ind w:firstLine="720"/>
        <w:jc w:val="both"/>
        <w:rPr>
          <w:sz w:val="28"/>
          <w:szCs w:val="28"/>
        </w:rPr>
      </w:pPr>
      <w:r w:rsidRPr="00163324">
        <w:rPr>
          <w:sz w:val="28"/>
          <w:szCs w:val="28"/>
        </w:rPr>
        <w:t>организационные:</w:t>
      </w:r>
    </w:p>
    <w:p w:rsidR="00D41D4E" w:rsidRPr="00163324" w:rsidRDefault="00D41D4E" w:rsidP="00D41D4E">
      <w:pPr>
        <w:ind w:firstLine="720"/>
        <w:jc w:val="both"/>
        <w:rPr>
          <w:sz w:val="28"/>
          <w:szCs w:val="28"/>
        </w:rPr>
      </w:pPr>
      <w:r w:rsidRPr="00163324">
        <w:rPr>
          <w:sz w:val="28"/>
          <w:szCs w:val="28"/>
        </w:rPr>
        <w:t>анализ договоров электро-, тепло-, газо- и водоснабжения жилых многоквартирных домов на предмет выявления положений договоров, препятствующих реализации мер по повышению энергетической эффективности;</w:t>
      </w:r>
    </w:p>
    <w:p w:rsidR="00D41D4E" w:rsidRPr="00163324" w:rsidRDefault="00D41D4E" w:rsidP="00D41D4E">
      <w:pPr>
        <w:ind w:firstLine="720"/>
        <w:jc w:val="both"/>
        <w:rPr>
          <w:sz w:val="28"/>
          <w:szCs w:val="28"/>
        </w:rPr>
      </w:pPr>
      <w:r w:rsidRPr="00163324">
        <w:rPr>
          <w:sz w:val="28"/>
          <w:szCs w:val="28"/>
        </w:rPr>
        <w:t xml:space="preserve">оценка аварийности и потерь в тепловых, электрических </w:t>
      </w:r>
      <w:r w:rsidR="009624F8">
        <w:rPr>
          <w:sz w:val="28"/>
          <w:szCs w:val="28"/>
        </w:rPr>
        <w:br/>
      </w:r>
      <w:r w:rsidRPr="00163324">
        <w:rPr>
          <w:sz w:val="28"/>
          <w:szCs w:val="28"/>
        </w:rPr>
        <w:t>и водопроводных сетях;</w:t>
      </w:r>
    </w:p>
    <w:p w:rsidR="00D41D4E" w:rsidRPr="00163324" w:rsidRDefault="00D41D4E" w:rsidP="00D41D4E">
      <w:pPr>
        <w:ind w:firstLine="720"/>
        <w:jc w:val="both"/>
        <w:rPr>
          <w:sz w:val="28"/>
          <w:szCs w:val="28"/>
        </w:rPr>
      </w:pPr>
      <w:r w:rsidRPr="00163324">
        <w:rPr>
          <w:sz w:val="28"/>
          <w:szCs w:val="28"/>
        </w:rPr>
        <w:t>переход на когенерацию электрической и тепловой энергии;</w:t>
      </w:r>
    </w:p>
    <w:p w:rsidR="00D41D4E" w:rsidRPr="00163324" w:rsidRDefault="00D41D4E" w:rsidP="00D41D4E">
      <w:pPr>
        <w:ind w:firstLine="720"/>
        <w:jc w:val="both"/>
        <w:rPr>
          <w:sz w:val="28"/>
          <w:szCs w:val="28"/>
        </w:rPr>
      </w:pPr>
      <w:r w:rsidRPr="00163324">
        <w:rPr>
          <w:sz w:val="28"/>
          <w:szCs w:val="28"/>
        </w:rPr>
        <w:lastRenderedPageBreak/>
        <w:t>оптимизация режимов работы энергоисточников, количества котельных и их установленной мощности с учетом корректировок схем энергоснабжения, местных условий и видов топлива;</w:t>
      </w:r>
    </w:p>
    <w:p w:rsidR="00D41D4E" w:rsidRPr="00163324" w:rsidRDefault="00D41D4E" w:rsidP="00D41D4E">
      <w:pPr>
        <w:ind w:firstLine="720"/>
        <w:jc w:val="both"/>
        <w:rPr>
          <w:sz w:val="28"/>
          <w:szCs w:val="28"/>
        </w:rPr>
      </w:pPr>
      <w:r w:rsidRPr="00163324">
        <w:rPr>
          <w:sz w:val="28"/>
          <w:szCs w:val="28"/>
        </w:rPr>
        <w:t>технические и технологические мероприятия:</w:t>
      </w:r>
    </w:p>
    <w:p w:rsidR="00D41D4E" w:rsidRPr="00163324" w:rsidRDefault="00D41D4E" w:rsidP="00D41D4E">
      <w:pPr>
        <w:ind w:firstLine="720"/>
        <w:jc w:val="both"/>
        <w:rPr>
          <w:sz w:val="28"/>
          <w:szCs w:val="28"/>
        </w:rPr>
      </w:pPr>
      <w:r w:rsidRPr="00163324">
        <w:rPr>
          <w:sz w:val="28"/>
          <w:szCs w:val="28"/>
        </w:rPr>
        <w:t>разработка технико-экономических обоснований на внедрение энергосберегающих технологий в целях привлечения внебюджетного финансирования;</w:t>
      </w:r>
    </w:p>
    <w:p w:rsidR="00D41D4E" w:rsidRPr="00163324" w:rsidRDefault="00D41D4E" w:rsidP="00D41D4E">
      <w:pPr>
        <w:ind w:firstLine="720"/>
        <w:jc w:val="both"/>
        <w:rPr>
          <w:sz w:val="28"/>
          <w:szCs w:val="28"/>
        </w:rPr>
      </w:pPr>
      <w:r w:rsidRPr="00163324">
        <w:rPr>
          <w:sz w:val="28"/>
          <w:szCs w:val="28"/>
        </w:rPr>
        <w:t xml:space="preserve">использование установок совместной выработки тепловой </w:t>
      </w:r>
      <w:r w:rsidR="009624F8">
        <w:rPr>
          <w:sz w:val="28"/>
          <w:szCs w:val="28"/>
        </w:rPr>
        <w:br/>
      </w:r>
      <w:r w:rsidRPr="00163324">
        <w:rPr>
          <w:sz w:val="28"/>
          <w:szCs w:val="28"/>
        </w:rPr>
        <w:t>и электрической энергии на базе газотурбинных установок с котлом-утилизатором, газотурбинных уст</w:t>
      </w:r>
      <w:r w:rsidR="00383371">
        <w:rPr>
          <w:sz w:val="28"/>
          <w:szCs w:val="28"/>
        </w:rPr>
        <w:t>ановок, газопоршневых установок</w:t>
      </w:r>
      <w:r w:rsidRPr="00163324">
        <w:rPr>
          <w:sz w:val="28"/>
          <w:szCs w:val="28"/>
        </w:rPr>
        <w:t>;</w:t>
      </w:r>
    </w:p>
    <w:p w:rsidR="00D41D4E" w:rsidRPr="00163324" w:rsidRDefault="00D41D4E" w:rsidP="00D41D4E">
      <w:pPr>
        <w:ind w:firstLine="720"/>
        <w:jc w:val="both"/>
        <w:rPr>
          <w:sz w:val="28"/>
          <w:szCs w:val="28"/>
        </w:rPr>
      </w:pPr>
      <w:r w:rsidRPr="00163324">
        <w:rPr>
          <w:sz w:val="28"/>
          <w:szCs w:val="28"/>
        </w:rPr>
        <w:t>модернизация котельных с использованием энергоэффективного оборудования с высоким коэффициентом полезного действия;</w:t>
      </w:r>
    </w:p>
    <w:p w:rsidR="00D41D4E" w:rsidRPr="00163324" w:rsidRDefault="00D41D4E" w:rsidP="00D41D4E">
      <w:pPr>
        <w:widowControl w:val="0"/>
        <w:ind w:firstLine="720"/>
        <w:jc w:val="both"/>
        <w:rPr>
          <w:sz w:val="28"/>
          <w:szCs w:val="28"/>
        </w:rPr>
      </w:pPr>
      <w:r w:rsidRPr="00163324">
        <w:rPr>
          <w:sz w:val="28"/>
          <w:szCs w:val="28"/>
        </w:rPr>
        <w:t>замена тепловых сетей с использованием энергоэффективного оборудования, применение эффективных технологий по тепловой изоляции вновь строящихся тепловых сетей при восстановлении разрушенной тепловой изоляции;</w:t>
      </w:r>
    </w:p>
    <w:p w:rsidR="00D41D4E" w:rsidRPr="00163324" w:rsidRDefault="00D41D4E" w:rsidP="00D41D4E">
      <w:pPr>
        <w:ind w:firstLine="720"/>
        <w:jc w:val="both"/>
        <w:rPr>
          <w:sz w:val="28"/>
          <w:szCs w:val="28"/>
        </w:rPr>
      </w:pPr>
      <w:r w:rsidRPr="00163324">
        <w:rPr>
          <w:sz w:val="28"/>
          <w:szCs w:val="28"/>
        </w:rPr>
        <w:t>использование телекоммуникационных систем централизованного технологического управления системами теплоснабжения;</w:t>
      </w:r>
    </w:p>
    <w:p w:rsidR="00D41D4E" w:rsidRPr="00163324" w:rsidRDefault="00D41D4E" w:rsidP="00D41D4E">
      <w:pPr>
        <w:ind w:firstLine="720"/>
        <w:jc w:val="both"/>
        <w:rPr>
          <w:sz w:val="28"/>
          <w:szCs w:val="28"/>
        </w:rPr>
      </w:pPr>
      <w:r w:rsidRPr="00163324">
        <w:rPr>
          <w:sz w:val="28"/>
          <w:szCs w:val="28"/>
        </w:rPr>
        <w:t xml:space="preserve">установка регулируемого привода в системах водоснабжения </w:t>
      </w:r>
      <w:r w:rsidR="009624F8">
        <w:rPr>
          <w:sz w:val="28"/>
          <w:szCs w:val="28"/>
        </w:rPr>
        <w:br/>
      </w:r>
      <w:r w:rsidRPr="00163324">
        <w:rPr>
          <w:sz w:val="28"/>
          <w:szCs w:val="28"/>
        </w:rPr>
        <w:t>и водоотведения;</w:t>
      </w:r>
    </w:p>
    <w:p w:rsidR="00D41D4E" w:rsidRPr="00163324" w:rsidRDefault="00D41D4E" w:rsidP="00D41D4E">
      <w:pPr>
        <w:ind w:firstLine="720"/>
        <w:jc w:val="both"/>
        <w:rPr>
          <w:sz w:val="28"/>
          <w:szCs w:val="28"/>
        </w:rPr>
      </w:pPr>
      <w:r w:rsidRPr="00163324">
        <w:rPr>
          <w:sz w:val="28"/>
          <w:szCs w:val="28"/>
        </w:rPr>
        <w:t xml:space="preserve">внедрение частотно-регулируемого привода электродвигателей тягодутьевых машин и насосного оборудования, работающего </w:t>
      </w:r>
      <w:r w:rsidR="009624F8">
        <w:rPr>
          <w:sz w:val="28"/>
          <w:szCs w:val="28"/>
        </w:rPr>
        <w:br/>
      </w:r>
      <w:r w:rsidRPr="00163324">
        <w:rPr>
          <w:sz w:val="28"/>
          <w:szCs w:val="28"/>
        </w:rPr>
        <w:t>с переменной нагрузкой;</w:t>
      </w:r>
    </w:p>
    <w:p w:rsidR="00D41D4E" w:rsidRPr="00163324" w:rsidRDefault="00D41D4E" w:rsidP="00D41D4E">
      <w:pPr>
        <w:ind w:firstLine="720"/>
        <w:jc w:val="both"/>
        <w:rPr>
          <w:sz w:val="28"/>
          <w:szCs w:val="28"/>
        </w:rPr>
      </w:pPr>
      <w:r w:rsidRPr="00163324">
        <w:rPr>
          <w:sz w:val="28"/>
          <w:szCs w:val="28"/>
        </w:rPr>
        <w:t>сокращение потерь воды, внедрение систем оборотного водоснабжения;</w:t>
      </w:r>
    </w:p>
    <w:p w:rsidR="00D41D4E" w:rsidRPr="00163324" w:rsidRDefault="00D41D4E" w:rsidP="00D41D4E">
      <w:pPr>
        <w:ind w:firstLine="720"/>
        <w:jc w:val="both"/>
        <w:rPr>
          <w:sz w:val="28"/>
          <w:szCs w:val="28"/>
        </w:rPr>
      </w:pPr>
      <w:r w:rsidRPr="00163324">
        <w:rPr>
          <w:sz w:val="28"/>
          <w:szCs w:val="28"/>
        </w:rPr>
        <w:t>повышение энергетической эффективности объектов наружного освещения и рекламы, в том числе направленных на замену светильников уличного освещения на энергоэффективные, неизолированных проводов на самонесущие изолированные провода, замену кабельных линий, установку светодиодных ламп;</w:t>
      </w:r>
    </w:p>
    <w:p w:rsidR="00D41D4E" w:rsidRPr="002F6C27" w:rsidRDefault="002F6C27" w:rsidP="002F6C27">
      <w:pPr>
        <w:ind w:firstLine="720"/>
        <w:jc w:val="both"/>
        <w:rPr>
          <w:sz w:val="28"/>
          <w:szCs w:val="28"/>
        </w:rPr>
      </w:pPr>
      <w:r w:rsidRPr="002F6C27">
        <w:rPr>
          <w:sz w:val="28"/>
          <w:szCs w:val="28"/>
        </w:rPr>
        <w:t xml:space="preserve">выявление бесхозяйных объектов недвижимого имущества, используемых для передачи энергетических ресурсов, организация постановки в установленном порядке бесхозяйных объектов недвижимого имущества, используемых для передачи энергетических ресурсов, на учет в качестве бесхозяйных объектов недвижимого имущества и признание права муниципальной собственности </w:t>
      </w:r>
      <w:r w:rsidR="009624F8">
        <w:rPr>
          <w:sz w:val="28"/>
          <w:szCs w:val="28"/>
        </w:rPr>
        <w:br/>
      </w:r>
      <w:r w:rsidRPr="002F6C27">
        <w:rPr>
          <w:sz w:val="28"/>
          <w:szCs w:val="28"/>
        </w:rPr>
        <w:t>на бесхозяйные объекты недвижимого имущества</w:t>
      </w:r>
      <w:r w:rsidR="00D41D4E" w:rsidRPr="002F6C27">
        <w:rPr>
          <w:sz w:val="28"/>
          <w:szCs w:val="28"/>
        </w:rPr>
        <w:t>.</w:t>
      </w:r>
    </w:p>
    <w:p w:rsidR="00D41D4E" w:rsidRPr="009B12E3" w:rsidRDefault="00D41D4E" w:rsidP="00D41D4E">
      <w:pPr>
        <w:ind w:firstLine="720"/>
        <w:jc w:val="both"/>
      </w:pPr>
    </w:p>
    <w:p w:rsidR="00D41D4E" w:rsidRPr="002721BE" w:rsidRDefault="00D41D4E" w:rsidP="00D41D4E">
      <w:pPr>
        <w:jc w:val="center"/>
        <w:rPr>
          <w:sz w:val="28"/>
          <w:szCs w:val="28"/>
        </w:rPr>
      </w:pPr>
      <w:bookmarkStart w:id="37" w:name="sub_16"/>
      <w:r w:rsidRPr="002721BE">
        <w:rPr>
          <w:bCs/>
          <w:sz w:val="28"/>
          <w:szCs w:val="28"/>
        </w:rPr>
        <w:t xml:space="preserve">Энергосбережение в </w:t>
      </w:r>
      <w:r w:rsidR="00CE0899">
        <w:rPr>
          <w:bCs/>
          <w:sz w:val="28"/>
          <w:szCs w:val="28"/>
        </w:rPr>
        <w:t>организациях реального сектора</w:t>
      </w:r>
      <w:r w:rsidRPr="002721BE">
        <w:rPr>
          <w:bCs/>
          <w:sz w:val="28"/>
          <w:szCs w:val="28"/>
        </w:rPr>
        <w:t xml:space="preserve"> экономики</w:t>
      </w:r>
    </w:p>
    <w:bookmarkEnd w:id="37"/>
    <w:p w:rsidR="00D41D4E" w:rsidRPr="008E2434" w:rsidRDefault="00D41D4E" w:rsidP="00D41D4E">
      <w:pPr>
        <w:ind w:firstLine="720"/>
        <w:jc w:val="both"/>
      </w:pPr>
    </w:p>
    <w:p w:rsidR="00D41D4E" w:rsidRPr="00163324" w:rsidRDefault="00D41D4E" w:rsidP="00D41D4E">
      <w:pPr>
        <w:ind w:firstLine="720"/>
        <w:jc w:val="both"/>
        <w:rPr>
          <w:sz w:val="28"/>
          <w:szCs w:val="28"/>
        </w:rPr>
      </w:pPr>
      <w:r w:rsidRPr="00163324">
        <w:rPr>
          <w:sz w:val="28"/>
          <w:szCs w:val="28"/>
        </w:rPr>
        <w:t xml:space="preserve">Одной из основных причин низкого уровня эффективности использования ТЭР </w:t>
      </w:r>
      <w:r w:rsidR="00261222" w:rsidRPr="00163324">
        <w:rPr>
          <w:sz w:val="28"/>
          <w:szCs w:val="28"/>
        </w:rPr>
        <w:t xml:space="preserve">в промышленности </w:t>
      </w:r>
      <w:r w:rsidRPr="00163324">
        <w:rPr>
          <w:sz w:val="28"/>
          <w:szCs w:val="28"/>
        </w:rPr>
        <w:t>является значительная доля энергетических затрат в себестоимости продукции.</w:t>
      </w:r>
    </w:p>
    <w:p w:rsidR="00D41D4E" w:rsidRPr="00163324" w:rsidRDefault="00D41D4E" w:rsidP="00D41D4E">
      <w:pPr>
        <w:ind w:firstLine="720"/>
        <w:jc w:val="both"/>
        <w:rPr>
          <w:sz w:val="28"/>
          <w:szCs w:val="28"/>
        </w:rPr>
      </w:pPr>
      <w:r w:rsidRPr="00163324">
        <w:rPr>
          <w:sz w:val="28"/>
          <w:szCs w:val="28"/>
        </w:rPr>
        <w:lastRenderedPageBreak/>
        <w:t>В конечном итоге это влечет за собой вынужденное снижение объемов производства и рост энергоемкости продукции. Последствиями неэффективности режимов энергопотребления в промышленности являются:</w:t>
      </w:r>
    </w:p>
    <w:p w:rsidR="00D41D4E" w:rsidRPr="00163324" w:rsidRDefault="00D41D4E" w:rsidP="00D41D4E">
      <w:pPr>
        <w:ind w:firstLine="720"/>
        <w:jc w:val="both"/>
        <w:rPr>
          <w:sz w:val="28"/>
          <w:szCs w:val="28"/>
        </w:rPr>
      </w:pPr>
      <w:r w:rsidRPr="00163324">
        <w:rPr>
          <w:sz w:val="28"/>
          <w:szCs w:val="28"/>
        </w:rPr>
        <w:t>значительные потери электроэнергии на выработке сжатого воздуха;</w:t>
      </w:r>
    </w:p>
    <w:p w:rsidR="00D41D4E" w:rsidRPr="00163324" w:rsidRDefault="00D41D4E" w:rsidP="00D41D4E">
      <w:pPr>
        <w:ind w:firstLine="720"/>
        <w:jc w:val="both"/>
        <w:rPr>
          <w:sz w:val="28"/>
          <w:szCs w:val="28"/>
        </w:rPr>
      </w:pPr>
      <w:r w:rsidRPr="00163324">
        <w:rPr>
          <w:sz w:val="28"/>
          <w:szCs w:val="28"/>
        </w:rPr>
        <w:t>неэффективное использование котельных установок;</w:t>
      </w:r>
    </w:p>
    <w:p w:rsidR="00D41D4E" w:rsidRPr="00163324" w:rsidRDefault="00D41D4E" w:rsidP="00A53E93">
      <w:pPr>
        <w:widowControl w:val="0"/>
        <w:ind w:firstLine="720"/>
        <w:jc w:val="both"/>
        <w:rPr>
          <w:sz w:val="28"/>
          <w:szCs w:val="28"/>
        </w:rPr>
      </w:pPr>
      <w:r w:rsidRPr="00163324">
        <w:rPr>
          <w:sz w:val="28"/>
          <w:szCs w:val="28"/>
        </w:rPr>
        <w:t>высокие потери в системах водоснабжения вследствие нерационального использования воды на промышленных циклах хозяйственного назначения и существующего принципа «хвостовой» водоочистки;</w:t>
      </w:r>
    </w:p>
    <w:p w:rsidR="00D41D4E" w:rsidRPr="00163324" w:rsidRDefault="00D41D4E" w:rsidP="00D41D4E">
      <w:pPr>
        <w:ind w:firstLine="720"/>
        <w:jc w:val="both"/>
        <w:rPr>
          <w:sz w:val="28"/>
          <w:szCs w:val="28"/>
        </w:rPr>
      </w:pPr>
      <w:r w:rsidRPr="00163324">
        <w:rPr>
          <w:sz w:val="28"/>
          <w:szCs w:val="28"/>
        </w:rPr>
        <w:t xml:space="preserve">высокий уровень потерь теплоносителей вследствие несовершенства теплофикационных систем и наличия «выбросов </w:t>
      </w:r>
      <w:r w:rsidR="009624F8">
        <w:rPr>
          <w:sz w:val="28"/>
          <w:szCs w:val="28"/>
        </w:rPr>
        <w:br/>
      </w:r>
      <w:r w:rsidRPr="00163324">
        <w:rPr>
          <w:sz w:val="28"/>
          <w:szCs w:val="28"/>
        </w:rPr>
        <w:t>в атмосферу»;</w:t>
      </w:r>
    </w:p>
    <w:p w:rsidR="00D41D4E" w:rsidRPr="00163324" w:rsidRDefault="00D41D4E" w:rsidP="00D41D4E">
      <w:pPr>
        <w:ind w:firstLine="720"/>
        <w:jc w:val="both"/>
        <w:rPr>
          <w:sz w:val="28"/>
          <w:szCs w:val="28"/>
        </w:rPr>
      </w:pPr>
      <w:r w:rsidRPr="00163324">
        <w:rPr>
          <w:sz w:val="28"/>
          <w:szCs w:val="28"/>
        </w:rPr>
        <w:t>значительный уровень потерь электроэне</w:t>
      </w:r>
      <w:r w:rsidR="006A5083">
        <w:rPr>
          <w:sz w:val="28"/>
          <w:szCs w:val="28"/>
        </w:rPr>
        <w:t>ргии в осветительных установках.</w:t>
      </w:r>
    </w:p>
    <w:p w:rsidR="00D41D4E" w:rsidRPr="00163324" w:rsidRDefault="00D41D4E" w:rsidP="00D41D4E">
      <w:pPr>
        <w:widowControl w:val="0"/>
        <w:ind w:firstLine="720"/>
        <w:jc w:val="both"/>
        <w:rPr>
          <w:sz w:val="28"/>
          <w:szCs w:val="28"/>
        </w:rPr>
      </w:pPr>
      <w:r w:rsidRPr="00163324">
        <w:rPr>
          <w:sz w:val="28"/>
          <w:szCs w:val="28"/>
        </w:rPr>
        <w:t xml:space="preserve">Энергосбережение в сфере промышленного производства направлено в первую очередь на снижение энергоемкости </w:t>
      </w:r>
      <w:r w:rsidR="009624F8">
        <w:rPr>
          <w:sz w:val="28"/>
          <w:szCs w:val="28"/>
        </w:rPr>
        <w:br/>
      </w:r>
      <w:r w:rsidRPr="00163324">
        <w:rPr>
          <w:sz w:val="28"/>
          <w:szCs w:val="28"/>
        </w:rPr>
        <w:t xml:space="preserve">и себестоимости выпускаемой продукции. Это достигается за счет введения на предприятиях систем энергетического менеджмента, предусматривающих организацию управления издержками при производстве продукции, основанную на учете затрат по местам </w:t>
      </w:r>
      <w:r w:rsidR="009624F8">
        <w:rPr>
          <w:sz w:val="28"/>
          <w:szCs w:val="28"/>
        </w:rPr>
        <w:br/>
      </w:r>
      <w:r w:rsidRPr="00163324">
        <w:rPr>
          <w:sz w:val="28"/>
          <w:szCs w:val="28"/>
        </w:rPr>
        <w:t>их возникновения.</w:t>
      </w:r>
    </w:p>
    <w:p w:rsidR="00D41D4E" w:rsidRPr="00163324" w:rsidRDefault="00D41D4E" w:rsidP="00D41D4E">
      <w:pPr>
        <w:ind w:firstLine="720"/>
        <w:jc w:val="both"/>
        <w:rPr>
          <w:sz w:val="28"/>
          <w:szCs w:val="28"/>
        </w:rPr>
      </w:pPr>
      <w:r w:rsidRPr="00163324">
        <w:rPr>
          <w:sz w:val="28"/>
          <w:szCs w:val="28"/>
        </w:rPr>
        <w:t xml:space="preserve">Первоочередным мероприятием по энергосбережению </w:t>
      </w:r>
      <w:r w:rsidR="009624F8">
        <w:rPr>
          <w:sz w:val="28"/>
          <w:szCs w:val="28"/>
        </w:rPr>
        <w:br/>
      </w:r>
      <w:r w:rsidRPr="00163324">
        <w:rPr>
          <w:sz w:val="28"/>
          <w:szCs w:val="28"/>
        </w:rPr>
        <w:t>на предприятиях является создание автоматизированных систем учета электроэнергии.</w:t>
      </w:r>
    </w:p>
    <w:p w:rsidR="00D41D4E" w:rsidRPr="00163324" w:rsidRDefault="00D41D4E" w:rsidP="00D41D4E">
      <w:pPr>
        <w:ind w:firstLine="720"/>
        <w:jc w:val="both"/>
        <w:rPr>
          <w:sz w:val="28"/>
          <w:szCs w:val="28"/>
        </w:rPr>
      </w:pPr>
      <w:r w:rsidRPr="00163324">
        <w:rPr>
          <w:sz w:val="28"/>
          <w:szCs w:val="28"/>
        </w:rPr>
        <w:t xml:space="preserve">В процессе эксплуатации автоматизированных систем учета </w:t>
      </w:r>
      <w:r w:rsidR="009624F8">
        <w:rPr>
          <w:sz w:val="28"/>
          <w:szCs w:val="28"/>
        </w:rPr>
        <w:br/>
      </w:r>
      <w:r w:rsidRPr="00163324">
        <w:rPr>
          <w:sz w:val="28"/>
          <w:szCs w:val="28"/>
        </w:rPr>
        <w:t>и диспетчерского управления потреблением электрической энергии решаются следующие задачи:</w:t>
      </w:r>
    </w:p>
    <w:p w:rsidR="00D41D4E" w:rsidRPr="00163324" w:rsidRDefault="00D41D4E" w:rsidP="00D41D4E">
      <w:pPr>
        <w:ind w:firstLine="720"/>
        <w:jc w:val="both"/>
        <w:rPr>
          <w:sz w:val="28"/>
          <w:szCs w:val="28"/>
        </w:rPr>
      </w:pPr>
      <w:r w:rsidRPr="00163324">
        <w:rPr>
          <w:sz w:val="28"/>
          <w:szCs w:val="28"/>
        </w:rPr>
        <w:t>сокращение размеров платежей за электроэнергию в результате обоснованного снижения заявленного максимума нагрузки;</w:t>
      </w:r>
    </w:p>
    <w:p w:rsidR="00D41D4E" w:rsidRPr="00163324" w:rsidRDefault="00D41D4E" w:rsidP="00D41D4E">
      <w:pPr>
        <w:ind w:firstLine="720"/>
        <w:jc w:val="both"/>
        <w:rPr>
          <w:sz w:val="28"/>
          <w:szCs w:val="28"/>
        </w:rPr>
      </w:pPr>
      <w:r w:rsidRPr="00163324">
        <w:rPr>
          <w:sz w:val="28"/>
          <w:szCs w:val="28"/>
        </w:rPr>
        <w:t xml:space="preserve">приведение электропотребления технологических цехов </w:t>
      </w:r>
      <w:r w:rsidR="009624F8">
        <w:rPr>
          <w:sz w:val="28"/>
          <w:szCs w:val="28"/>
        </w:rPr>
        <w:br/>
      </w:r>
      <w:r w:rsidRPr="00163324">
        <w:rPr>
          <w:sz w:val="28"/>
          <w:szCs w:val="28"/>
        </w:rPr>
        <w:t>к заданным суточным лимитам;</w:t>
      </w:r>
    </w:p>
    <w:p w:rsidR="00D41D4E" w:rsidRPr="00163324" w:rsidRDefault="00D41D4E" w:rsidP="00D41D4E">
      <w:pPr>
        <w:ind w:firstLine="720"/>
        <w:jc w:val="both"/>
        <w:rPr>
          <w:sz w:val="28"/>
          <w:szCs w:val="28"/>
        </w:rPr>
      </w:pPr>
      <w:r w:rsidRPr="00163324">
        <w:rPr>
          <w:sz w:val="28"/>
          <w:szCs w:val="28"/>
        </w:rPr>
        <w:t>минимизация материальных и финансовых потерь от ограничений объектов потребления, производимых энергосистемой;</w:t>
      </w:r>
    </w:p>
    <w:p w:rsidR="00D41D4E" w:rsidRPr="00163324" w:rsidRDefault="00D41D4E" w:rsidP="00D41D4E">
      <w:pPr>
        <w:ind w:firstLine="720"/>
        <w:jc w:val="both"/>
        <w:rPr>
          <w:sz w:val="28"/>
          <w:szCs w:val="28"/>
        </w:rPr>
      </w:pPr>
      <w:r w:rsidRPr="00163324">
        <w:rPr>
          <w:sz w:val="28"/>
          <w:szCs w:val="28"/>
        </w:rPr>
        <w:t>уменьшение потерь активной мощности и электроэнергии за счет выбора рационального состава работающего силового электрооборудования.</w:t>
      </w:r>
    </w:p>
    <w:p w:rsidR="00D41D4E" w:rsidRPr="00163324" w:rsidRDefault="00D41D4E" w:rsidP="00D41D4E">
      <w:pPr>
        <w:ind w:firstLine="720"/>
        <w:jc w:val="both"/>
        <w:rPr>
          <w:sz w:val="28"/>
          <w:szCs w:val="28"/>
        </w:rPr>
      </w:pPr>
      <w:r w:rsidRPr="00163324">
        <w:rPr>
          <w:sz w:val="28"/>
          <w:szCs w:val="28"/>
        </w:rPr>
        <w:t xml:space="preserve">Важной задачей является создание автоматизированных систем учета и контроля за потреблением других видов энергетических ресурсов: газа, тепловой энергии, пара, воды. Это достигается за счет оснащения объектов энергетического хозяйства датчиками первичной информации; организации контрольных точек сбора и предварительной обработки информации; создания пунктов управления с развитыми локальными </w:t>
      </w:r>
      <w:r w:rsidRPr="00163324">
        <w:rPr>
          <w:sz w:val="28"/>
          <w:szCs w:val="28"/>
        </w:rPr>
        <w:lastRenderedPageBreak/>
        <w:t xml:space="preserve">вычислительными сетями, центрального и локальных диспетчерских пунктов; интеграции автоматизированной системы диспетчерского управления энергетическим хозяйством </w:t>
      </w:r>
      <w:r w:rsidR="009624F8">
        <w:rPr>
          <w:sz w:val="28"/>
          <w:szCs w:val="28"/>
        </w:rPr>
        <w:br/>
      </w:r>
      <w:r w:rsidRPr="00163324">
        <w:rPr>
          <w:sz w:val="28"/>
          <w:szCs w:val="28"/>
        </w:rPr>
        <w:t>в автоматизированной системе управления предприятием.</w:t>
      </w:r>
    </w:p>
    <w:p w:rsidR="00D41D4E" w:rsidRPr="00163324" w:rsidRDefault="00D41D4E" w:rsidP="00D41D4E">
      <w:pPr>
        <w:ind w:firstLine="720"/>
        <w:jc w:val="both"/>
        <w:rPr>
          <w:sz w:val="28"/>
          <w:szCs w:val="28"/>
        </w:rPr>
      </w:pPr>
      <w:r w:rsidRPr="00163324">
        <w:rPr>
          <w:sz w:val="28"/>
          <w:szCs w:val="28"/>
        </w:rPr>
        <w:t xml:space="preserve">Значительная часть энергоресурсов тратится на отопление офисных и производственных помещений. Поэтому технологии энергосбережения неэффективны без снижения непродуктивных потерь тепла. Мероприятия по энергосбережению в данном случае включают </w:t>
      </w:r>
      <w:r w:rsidR="009624F8">
        <w:rPr>
          <w:sz w:val="28"/>
          <w:szCs w:val="28"/>
        </w:rPr>
        <w:br/>
      </w:r>
      <w:r w:rsidRPr="00163324">
        <w:rPr>
          <w:sz w:val="28"/>
          <w:szCs w:val="28"/>
        </w:rPr>
        <w:t>в себя повышение эффективности работы центральных тепловых пунктов с заменой устаревшего оборудования, использование долговечных теплоизоляционных материалов при прокладке тепловых сетей.</w:t>
      </w:r>
    </w:p>
    <w:p w:rsidR="00D41D4E" w:rsidRPr="00163324" w:rsidRDefault="00D41D4E" w:rsidP="00D41D4E">
      <w:pPr>
        <w:ind w:firstLine="720"/>
        <w:jc w:val="both"/>
        <w:rPr>
          <w:sz w:val="28"/>
          <w:szCs w:val="28"/>
        </w:rPr>
      </w:pPr>
      <w:r w:rsidRPr="00163324">
        <w:rPr>
          <w:sz w:val="28"/>
          <w:szCs w:val="28"/>
        </w:rPr>
        <w:t xml:space="preserve">В Республике Марий Эл действует механизм государственной поддержки инвестиционных проектов, в рамках которого </w:t>
      </w:r>
      <w:r w:rsidR="00023B56">
        <w:rPr>
          <w:sz w:val="28"/>
          <w:szCs w:val="28"/>
        </w:rPr>
        <w:t xml:space="preserve">предусмотрена </w:t>
      </w:r>
      <w:r w:rsidRPr="00163324">
        <w:rPr>
          <w:sz w:val="28"/>
          <w:szCs w:val="28"/>
        </w:rPr>
        <w:t>государственная поддержка предприятиям, внедряющим новые технологии и оборудование, способным в кратчайшие сроки снизить потребление энергии и мощности.</w:t>
      </w:r>
    </w:p>
    <w:p w:rsidR="00D41D4E" w:rsidRDefault="00D41D4E" w:rsidP="00D41D4E">
      <w:pPr>
        <w:widowControl w:val="0"/>
        <w:ind w:firstLine="720"/>
        <w:jc w:val="both"/>
        <w:rPr>
          <w:sz w:val="28"/>
          <w:szCs w:val="28"/>
        </w:rPr>
      </w:pPr>
      <w:r w:rsidRPr="00163324">
        <w:rPr>
          <w:sz w:val="28"/>
          <w:szCs w:val="28"/>
        </w:rPr>
        <w:t>Серьезные возможности энергосбережения заложены в тесном сотрудничестве энергосбытовых организаций с промышленными предприятиями. Одной из мер, предлагаемых в данном направлении, является пропаганда использования энергосервисных договоров (контрактов), направленных на энергосбережение и повышение энергетической эффективности использования энергетических ресурсов заказчиком.</w:t>
      </w:r>
    </w:p>
    <w:p w:rsidR="00423BD9" w:rsidRPr="008E2434" w:rsidRDefault="00423BD9" w:rsidP="00D41D4E">
      <w:pPr>
        <w:widowControl w:val="0"/>
        <w:ind w:firstLine="720"/>
        <w:jc w:val="both"/>
      </w:pPr>
    </w:p>
    <w:p w:rsidR="00423BD9" w:rsidRPr="00B26574" w:rsidRDefault="00423BD9" w:rsidP="00B26574">
      <w:pPr>
        <w:widowControl w:val="0"/>
        <w:jc w:val="center"/>
        <w:rPr>
          <w:sz w:val="28"/>
          <w:szCs w:val="28"/>
        </w:rPr>
      </w:pPr>
      <w:r w:rsidRPr="00B26574">
        <w:rPr>
          <w:sz w:val="28"/>
          <w:szCs w:val="28"/>
        </w:rPr>
        <w:t>Энергосбережение в транспортном комплексе</w:t>
      </w:r>
    </w:p>
    <w:p w:rsidR="00423BD9" w:rsidRPr="008E2434" w:rsidRDefault="00423BD9" w:rsidP="00D41D4E">
      <w:pPr>
        <w:widowControl w:val="0"/>
        <w:ind w:firstLine="720"/>
        <w:jc w:val="both"/>
      </w:pPr>
    </w:p>
    <w:p w:rsidR="00B26574" w:rsidRPr="00B26574" w:rsidRDefault="00423BD9" w:rsidP="00D41D4E">
      <w:pPr>
        <w:widowControl w:val="0"/>
        <w:ind w:firstLine="720"/>
        <w:jc w:val="both"/>
        <w:rPr>
          <w:sz w:val="28"/>
          <w:szCs w:val="28"/>
        </w:rPr>
      </w:pPr>
      <w:r w:rsidRPr="00B26574">
        <w:rPr>
          <w:sz w:val="28"/>
          <w:szCs w:val="28"/>
        </w:rPr>
        <w:t xml:space="preserve">Основной целью реализации мероприятий энергосбережения </w:t>
      </w:r>
      <w:r w:rsidR="009624F8">
        <w:rPr>
          <w:sz w:val="28"/>
          <w:szCs w:val="28"/>
        </w:rPr>
        <w:br/>
      </w:r>
      <w:r w:rsidRPr="00B26574">
        <w:rPr>
          <w:sz w:val="28"/>
          <w:szCs w:val="28"/>
        </w:rPr>
        <w:t>в области транспортного комплекса являются:</w:t>
      </w:r>
    </w:p>
    <w:p w:rsidR="00B26574" w:rsidRPr="00B26574" w:rsidRDefault="00423BD9" w:rsidP="00D41D4E">
      <w:pPr>
        <w:widowControl w:val="0"/>
        <w:ind w:firstLine="720"/>
        <w:jc w:val="both"/>
        <w:rPr>
          <w:sz w:val="28"/>
          <w:szCs w:val="28"/>
        </w:rPr>
      </w:pPr>
      <w:r w:rsidRPr="00B26574">
        <w:rPr>
          <w:sz w:val="28"/>
          <w:szCs w:val="28"/>
        </w:rPr>
        <w:t>снижение удельного расхода топливно-энергетических ресурсов;</w:t>
      </w:r>
    </w:p>
    <w:p w:rsidR="00B26574" w:rsidRPr="00B26574" w:rsidRDefault="00B26574" w:rsidP="00D41D4E">
      <w:pPr>
        <w:widowControl w:val="0"/>
        <w:ind w:firstLine="720"/>
        <w:jc w:val="both"/>
        <w:rPr>
          <w:sz w:val="28"/>
          <w:szCs w:val="28"/>
        </w:rPr>
      </w:pPr>
      <w:r>
        <w:rPr>
          <w:sz w:val="28"/>
          <w:szCs w:val="28"/>
        </w:rPr>
        <w:t>увеличение количества транспортных средств, отвечающих требованиям законодательства об энергосбережении и повышении энергетической эффективности</w:t>
      </w:r>
      <w:r w:rsidR="00423BD9" w:rsidRPr="00B26574">
        <w:rPr>
          <w:sz w:val="28"/>
          <w:szCs w:val="28"/>
        </w:rPr>
        <w:t>.</w:t>
      </w:r>
    </w:p>
    <w:p w:rsidR="00B26574" w:rsidRPr="00B26574" w:rsidRDefault="00423BD9" w:rsidP="00D41D4E">
      <w:pPr>
        <w:widowControl w:val="0"/>
        <w:ind w:firstLine="720"/>
        <w:jc w:val="both"/>
        <w:rPr>
          <w:sz w:val="28"/>
          <w:szCs w:val="28"/>
        </w:rPr>
      </w:pPr>
      <w:r w:rsidRPr="00B26574">
        <w:rPr>
          <w:sz w:val="28"/>
          <w:szCs w:val="28"/>
        </w:rPr>
        <w:t xml:space="preserve">Основными направлениями энергосберегающей политики </w:t>
      </w:r>
      <w:r w:rsidR="009624F8">
        <w:rPr>
          <w:sz w:val="28"/>
          <w:szCs w:val="28"/>
        </w:rPr>
        <w:br/>
      </w:r>
      <w:r w:rsidR="00F251E1">
        <w:rPr>
          <w:sz w:val="28"/>
          <w:szCs w:val="28"/>
        </w:rPr>
        <w:t>в</w:t>
      </w:r>
      <w:r w:rsidRPr="00B26574">
        <w:rPr>
          <w:sz w:val="28"/>
          <w:szCs w:val="28"/>
        </w:rPr>
        <w:t xml:space="preserve"> транспортном комплексе являются:</w:t>
      </w:r>
    </w:p>
    <w:p w:rsidR="007C5C98" w:rsidRDefault="007C5C98" w:rsidP="00D41D4E">
      <w:pPr>
        <w:widowControl w:val="0"/>
        <w:ind w:firstLine="720"/>
        <w:jc w:val="both"/>
        <w:rPr>
          <w:sz w:val="28"/>
          <w:szCs w:val="28"/>
        </w:rPr>
      </w:pPr>
      <w:r>
        <w:rPr>
          <w:sz w:val="28"/>
          <w:szCs w:val="28"/>
        </w:rPr>
        <w:t>м</w:t>
      </w:r>
      <w:r w:rsidRPr="00605E5A">
        <w:rPr>
          <w:sz w:val="28"/>
          <w:szCs w:val="28"/>
        </w:rPr>
        <w:t>ероприятия по замещению бензина и дизельного топлива, используемых транспортными средствами в качестве моторного топлива,</w:t>
      </w:r>
      <w:r w:rsidR="002F1FDE" w:rsidRPr="002F1FDE">
        <w:rPr>
          <w:sz w:val="28"/>
          <w:szCs w:val="28"/>
        </w:rPr>
        <w:t xml:space="preserve"> </w:t>
      </w:r>
      <w:r w:rsidR="002F1FDE" w:rsidRPr="00605E5A">
        <w:rPr>
          <w:sz w:val="28"/>
          <w:szCs w:val="28"/>
        </w:rPr>
        <w:t xml:space="preserve">альтернативными видами моторного топлива: </w:t>
      </w:r>
      <w:r w:rsidRPr="00605E5A">
        <w:rPr>
          <w:sz w:val="28"/>
          <w:szCs w:val="28"/>
        </w:rPr>
        <w:t xml:space="preserve">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w:t>
      </w:r>
      <w:r w:rsidR="009624F8">
        <w:rPr>
          <w:sz w:val="28"/>
          <w:szCs w:val="28"/>
        </w:rPr>
        <w:br/>
      </w:r>
      <w:r w:rsidRPr="00605E5A">
        <w:rPr>
          <w:sz w:val="28"/>
          <w:szCs w:val="28"/>
        </w:rPr>
        <w:t>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r>
        <w:rPr>
          <w:sz w:val="28"/>
          <w:szCs w:val="28"/>
        </w:rPr>
        <w:t>;</w:t>
      </w:r>
    </w:p>
    <w:p w:rsidR="004A6949" w:rsidRDefault="004A6949" w:rsidP="00D41D4E">
      <w:pPr>
        <w:widowControl w:val="0"/>
        <w:ind w:firstLine="720"/>
        <w:jc w:val="both"/>
        <w:rPr>
          <w:sz w:val="28"/>
          <w:szCs w:val="28"/>
        </w:rPr>
      </w:pPr>
      <w:r w:rsidRPr="004A6949">
        <w:rPr>
          <w:sz w:val="28"/>
          <w:szCs w:val="28"/>
        </w:rPr>
        <w:t xml:space="preserve">планирование работы транспорта и транспортных процессов </w:t>
      </w:r>
      <w:r w:rsidRPr="004A6949">
        <w:rPr>
          <w:sz w:val="28"/>
          <w:szCs w:val="28"/>
        </w:rPr>
        <w:lastRenderedPageBreak/>
        <w:t xml:space="preserve">(развитие системы логистики) в </w:t>
      </w:r>
      <w:hyperlink r:id="rId14" w:tooltip="Городское поселение" w:history="1">
        <w:r w:rsidRPr="004A6949">
          <w:rPr>
            <w:sz w:val="28"/>
            <w:szCs w:val="28"/>
          </w:rPr>
          <w:t>городских поселениях</w:t>
        </w:r>
      </w:hyperlink>
      <w:r>
        <w:rPr>
          <w:sz w:val="28"/>
          <w:szCs w:val="28"/>
        </w:rPr>
        <w:t>;</w:t>
      </w:r>
    </w:p>
    <w:p w:rsidR="00423BD9" w:rsidRPr="00163324" w:rsidRDefault="007C5C98" w:rsidP="00D41D4E">
      <w:pPr>
        <w:widowControl w:val="0"/>
        <w:ind w:firstLine="720"/>
        <w:jc w:val="both"/>
        <w:rPr>
          <w:sz w:val="28"/>
          <w:szCs w:val="28"/>
        </w:rPr>
      </w:pPr>
      <w:r w:rsidRPr="007C5C98">
        <w:rPr>
          <w:sz w:val="28"/>
          <w:szCs w:val="28"/>
        </w:rPr>
        <w:t>строительство автомобильных газонаполнительных компрессорных станций</w:t>
      </w:r>
      <w:r w:rsidR="00423BD9" w:rsidRPr="00B26574">
        <w:rPr>
          <w:sz w:val="28"/>
          <w:szCs w:val="28"/>
        </w:rPr>
        <w:t>.</w:t>
      </w:r>
    </w:p>
    <w:p w:rsidR="007F4528" w:rsidRPr="008E2434" w:rsidRDefault="007F4528" w:rsidP="005D7101">
      <w:pPr>
        <w:pStyle w:val="1"/>
        <w:widowControl w:val="0"/>
        <w:spacing w:before="0" w:after="0"/>
        <w:rPr>
          <w:rFonts w:ascii="Times New Roman" w:hAnsi="Times New Roman"/>
          <w:b w:val="0"/>
          <w:color w:val="auto"/>
        </w:rPr>
      </w:pPr>
    </w:p>
    <w:p w:rsidR="00A14ACD" w:rsidRPr="00FB725E" w:rsidRDefault="00A14ACD" w:rsidP="005D7101">
      <w:pPr>
        <w:pStyle w:val="1"/>
        <w:widowControl w:val="0"/>
        <w:spacing w:before="0" w:after="0"/>
        <w:rPr>
          <w:rFonts w:ascii="Times New Roman" w:hAnsi="Times New Roman"/>
          <w:color w:val="auto"/>
          <w:sz w:val="28"/>
          <w:szCs w:val="28"/>
        </w:rPr>
      </w:pPr>
      <w:r w:rsidRPr="00FB725E">
        <w:rPr>
          <w:rFonts w:ascii="Times New Roman" w:hAnsi="Times New Roman"/>
          <w:color w:val="auto"/>
          <w:sz w:val="28"/>
          <w:szCs w:val="28"/>
          <w:lang w:val="en-US"/>
        </w:rPr>
        <w:t>II</w:t>
      </w:r>
      <w:r w:rsidRPr="00FB725E">
        <w:rPr>
          <w:rFonts w:ascii="Times New Roman" w:hAnsi="Times New Roman"/>
          <w:color w:val="auto"/>
          <w:sz w:val="28"/>
          <w:szCs w:val="28"/>
        </w:rPr>
        <w:t xml:space="preserve">. Приоритеты, цели и задачи государственной политики </w:t>
      </w:r>
      <w:r w:rsidRPr="00FB725E">
        <w:rPr>
          <w:rFonts w:ascii="Times New Roman" w:hAnsi="Times New Roman"/>
          <w:color w:val="auto"/>
          <w:sz w:val="28"/>
          <w:szCs w:val="28"/>
        </w:rPr>
        <w:br/>
        <w:t>в сфере реализации подпрограммы. Показатели, ожидаемые конечные результаты и сроки реализации подпрограммы</w:t>
      </w:r>
    </w:p>
    <w:p w:rsidR="00A14ACD" w:rsidRPr="008E2434" w:rsidRDefault="00A14ACD" w:rsidP="005D7101">
      <w:pPr>
        <w:widowControl w:val="0"/>
        <w:jc w:val="center"/>
      </w:pPr>
    </w:p>
    <w:p w:rsidR="00D41D4E" w:rsidRPr="00535624" w:rsidRDefault="00D41D4E" w:rsidP="00152690">
      <w:pPr>
        <w:ind w:firstLine="720"/>
        <w:jc w:val="both"/>
        <w:rPr>
          <w:sz w:val="28"/>
          <w:szCs w:val="28"/>
        </w:rPr>
      </w:pPr>
      <w:r w:rsidRPr="00152690">
        <w:rPr>
          <w:sz w:val="28"/>
          <w:szCs w:val="28"/>
        </w:rPr>
        <w:t>Приоритеты государственной политики в сфере энергосбережения и повышения энергетической эффективности:</w:t>
      </w:r>
    </w:p>
    <w:p w:rsidR="00D41D4E" w:rsidRPr="00535624" w:rsidRDefault="00D41D4E" w:rsidP="00152690">
      <w:pPr>
        <w:ind w:firstLine="720"/>
        <w:jc w:val="both"/>
        <w:rPr>
          <w:sz w:val="28"/>
          <w:szCs w:val="28"/>
        </w:rPr>
      </w:pPr>
      <w:r w:rsidRPr="00152690">
        <w:rPr>
          <w:sz w:val="28"/>
          <w:szCs w:val="28"/>
        </w:rPr>
        <w:t>1. Энергетическая безопасность:</w:t>
      </w:r>
    </w:p>
    <w:p w:rsidR="00D41D4E" w:rsidRPr="00535624" w:rsidRDefault="00D41D4E" w:rsidP="00152690">
      <w:pPr>
        <w:ind w:firstLine="720"/>
        <w:jc w:val="both"/>
        <w:rPr>
          <w:sz w:val="28"/>
          <w:szCs w:val="28"/>
        </w:rPr>
      </w:pPr>
      <w:r w:rsidRPr="00535624">
        <w:rPr>
          <w:sz w:val="28"/>
          <w:szCs w:val="28"/>
        </w:rPr>
        <w:t>полное и надежное обеспечение населения, объектов бюджетн</w:t>
      </w:r>
      <w:r w:rsidR="002B1D13">
        <w:rPr>
          <w:sz w:val="28"/>
          <w:szCs w:val="28"/>
        </w:rPr>
        <w:t>о-социальной сферы и организаций</w:t>
      </w:r>
      <w:r w:rsidRPr="00535624">
        <w:rPr>
          <w:sz w:val="28"/>
          <w:szCs w:val="28"/>
        </w:rPr>
        <w:t xml:space="preserve"> всех форм собственности энергоресурсами по доступным ценам;</w:t>
      </w:r>
    </w:p>
    <w:p w:rsidR="00D41D4E" w:rsidRPr="00535624" w:rsidRDefault="00D41D4E" w:rsidP="00152690">
      <w:pPr>
        <w:ind w:firstLine="720"/>
        <w:jc w:val="both"/>
        <w:rPr>
          <w:sz w:val="28"/>
          <w:szCs w:val="28"/>
        </w:rPr>
      </w:pPr>
      <w:r w:rsidRPr="00535624">
        <w:rPr>
          <w:sz w:val="28"/>
          <w:szCs w:val="28"/>
        </w:rPr>
        <w:t xml:space="preserve">снижение рисков и недопущение кризисных ситуаций </w:t>
      </w:r>
      <w:r w:rsidR="009624F8">
        <w:rPr>
          <w:sz w:val="28"/>
          <w:szCs w:val="28"/>
        </w:rPr>
        <w:br/>
      </w:r>
      <w:r w:rsidRPr="00535624">
        <w:rPr>
          <w:sz w:val="28"/>
          <w:szCs w:val="28"/>
        </w:rPr>
        <w:t>в о</w:t>
      </w:r>
      <w:r w:rsidR="001C2CD8">
        <w:rPr>
          <w:sz w:val="28"/>
          <w:szCs w:val="28"/>
        </w:rPr>
        <w:t>беспечении всеми видами энергии.</w:t>
      </w:r>
    </w:p>
    <w:p w:rsidR="00D41D4E" w:rsidRPr="00535624" w:rsidRDefault="00D41D4E" w:rsidP="00152690">
      <w:pPr>
        <w:ind w:firstLine="720"/>
        <w:jc w:val="both"/>
        <w:rPr>
          <w:sz w:val="28"/>
          <w:szCs w:val="28"/>
        </w:rPr>
      </w:pPr>
      <w:r w:rsidRPr="00152690">
        <w:rPr>
          <w:sz w:val="28"/>
          <w:szCs w:val="28"/>
        </w:rPr>
        <w:t>2. Энергетическая эффективность экономики:</w:t>
      </w:r>
    </w:p>
    <w:p w:rsidR="00D41D4E" w:rsidRPr="00535624" w:rsidRDefault="00D41D4E" w:rsidP="00152690">
      <w:pPr>
        <w:ind w:firstLine="720"/>
        <w:jc w:val="both"/>
        <w:rPr>
          <w:sz w:val="28"/>
          <w:szCs w:val="28"/>
        </w:rPr>
      </w:pPr>
      <w:r w:rsidRPr="00535624">
        <w:rPr>
          <w:sz w:val="28"/>
          <w:szCs w:val="28"/>
        </w:rPr>
        <w:t>снижение удельных затрат на производство и использование энергоресурсов за счет рационализации их потребления;</w:t>
      </w:r>
    </w:p>
    <w:p w:rsidR="00D41D4E" w:rsidRPr="00535624" w:rsidRDefault="00D41D4E" w:rsidP="00152690">
      <w:pPr>
        <w:ind w:firstLine="720"/>
        <w:jc w:val="both"/>
        <w:rPr>
          <w:sz w:val="28"/>
          <w:szCs w:val="28"/>
        </w:rPr>
      </w:pPr>
      <w:r w:rsidRPr="00535624">
        <w:rPr>
          <w:sz w:val="28"/>
          <w:szCs w:val="28"/>
        </w:rPr>
        <w:t xml:space="preserve">применение энергосберегающих технологий и оборудования </w:t>
      </w:r>
      <w:r w:rsidR="009624F8">
        <w:rPr>
          <w:sz w:val="28"/>
          <w:szCs w:val="28"/>
        </w:rPr>
        <w:br/>
      </w:r>
      <w:r w:rsidRPr="00535624">
        <w:rPr>
          <w:sz w:val="28"/>
          <w:szCs w:val="28"/>
        </w:rPr>
        <w:t>во всех секторах социально-экономической жизни;</w:t>
      </w:r>
    </w:p>
    <w:p w:rsidR="00D41D4E" w:rsidRPr="00535624" w:rsidRDefault="00D41D4E" w:rsidP="00152690">
      <w:pPr>
        <w:ind w:firstLine="720"/>
        <w:jc w:val="both"/>
        <w:rPr>
          <w:sz w:val="28"/>
          <w:szCs w:val="28"/>
        </w:rPr>
      </w:pPr>
      <w:r w:rsidRPr="00535624">
        <w:rPr>
          <w:sz w:val="28"/>
          <w:szCs w:val="28"/>
        </w:rPr>
        <w:t>максимально полное и эффективное использование местных топливо</w:t>
      </w:r>
      <w:r>
        <w:rPr>
          <w:sz w:val="28"/>
          <w:szCs w:val="28"/>
        </w:rPr>
        <w:t>-</w:t>
      </w:r>
      <w:r w:rsidRPr="00535624">
        <w:rPr>
          <w:sz w:val="28"/>
          <w:szCs w:val="28"/>
        </w:rPr>
        <w:t>энергетических ресурсов, включая возобновляемые источники энергии.</w:t>
      </w:r>
    </w:p>
    <w:p w:rsidR="00D41D4E" w:rsidRPr="00535624" w:rsidRDefault="00D41D4E" w:rsidP="00152690">
      <w:pPr>
        <w:ind w:firstLine="720"/>
        <w:jc w:val="both"/>
        <w:rPr>
          <w:sz w:val="28"/>
          <w:szCs w:val="28"/>
        </w:rPr>
      </w:pPr>
      <w:r w:rsidRPr="00152690">
        <w:rPr>
          <w:sz w:val="28"/>
          <w:szCs w:val="28"/>
        </w:rPr>
        <w:t>3. Экономическая  (бюджетная) эффективность энергетики:</w:t>
      </w:r>
    </w:p>
    <w:p w:rsidR="00D41D4E" w:rsidRPr="00535624" w:rsidRDefault="00D41D4E" w:rsidP="00152690">
      <w:pPr>
        <w:ind w:firstLine="720"/>
        <w:jc w:val="both"/>
        <w:rPr>
          <w:sz w:val="28"/>
          <w:szCs w:val="28"/>
        </w:rPr>
      </w:pPr>
      <w:r w:rsidRPr="00535624">
        <w:rPr>
          <w:sz w:val="28"/>
          <w:szCs w:val="28"/>
        </w:rPr>
        <w:t>реконструкция, модернизация и техническое перевооружение действующих мощностей топливно-энергетического комплекса;</w:t>
      </w:r>
    </w:p>
    <w:p w:rsidR="00D41D4E" w:rsidRPr="00535624" w:rsidRDefault="00D41D4E" w:rsidP="00152690">
      <w:pPr>
        <w:ind w:firstLine="720"/>
        <w:jc w:val="both"/>
        <w:rPr>
          <w:sz w:val="28"/>
          <w:szCs w:val="28"/>
        </w:rPr>
      </w:pPr>
      <w:r w:rsidRPr="00535624">
        <w:rPr>
          <w:sz w:val="28"/>
          <w:szCs w:val="28"/>
        </w:rPr>
        <w:t>расширение практики  взаимодействия государства и частного бизнеса;</w:t>
      </w:r>
    </w:p>
    <w:p w:rsidR="00D41D4E" w:rsidRPr="00535624" w:rsidRDefault="00D41D4E" w:rsidP="00152690">
      <w:pPr>
        <w:ind w:firstLine="720"/>
        <w:jc w:val="both"/>
        <w:rPr>
          <w:sz w:val="28"/>
          <w:szCs w:val="28"/>
        </w:rPr>
      </w:pPr>
      <w:r w:rsidRPr="00535624">
        <w:rPr>
          <w:sz w:val="28"/>
          <w:szCs w:val="28"/>
        </w:rPr>
        <w:t xml:space="preserve">стимулирование </w:t>
      </w:r>
      <w:r w:rsidR="00893AD5">
        <w:rPr>
          <w:sz w:val="28"/>
          <w:szCs w:val="28"/>
        </w:rPr>
        <w:t xml:space="preserve">проведения </w:t>
      </w:r>
      <w:r w:rsidRPr="00535624">
        <w:rPr>
          <w:sz w:val="28"/>
          <w:szCs w:val="28"/>
        </w:rPr>
        <w:t>энергосбере</w:t>
      </w:r>
      <w:r w:rsidR="00893AD5">
        <w:rPr>
          <w:sz w:val="28"/>
          <w:szCs w:val="28"/>
        </w:rPr>
        <w:t>гающих мероприятий</w:t>
      </w:r>
      <w:r w:rsidRPr="00535624">
        <w:rPr>
          <w:sz w:val="28"/>
          <w:szCs w:val="28"/>
        </w:rPr>
        <w:t xml:space="preserve"> населением и хозяйствующими субъектами. </w:t>
      </w:r>
    </w:p>
    <w:p w:rsidR="00D41D4E" w:rsidRPr="00535624" w:rsidRDefault="00D41D4E" w:rsidP="00152690">
      <w:pPr>
        <w:ind w:firstLine="720"/>
        <w:jc w:val="both"/>
        <w:rPr>
          <w:sz w:val="28"/>
          <w:szCs w:val="28"/>
        </w:rPr>
      </w:pPr>
      <w:r w:rsidRPr="00535624">
        <w:rPr>
          <w:sz w:val="28"/>
          <w:szCs w:val="28"/>
        </w:rPr>
        <w:t>4</w:t>
      </w:r>
      <w:r w:rsidRPr="00152690">
        <w:rPr>
          <w:sz w:val="28"/>
          <w:szCs w:val="28"/>
        </w:rPr>
        <w:t>. Экологическая безопасность энергетики:</w:t>
      </w:r>
    </w:p>
    <w:p w:rsidR="00D41D4E" w:rsidRPr="00535624" w:rsidRDefault="00D41D4E" w:rsidP="00152690">
      <w:pPr>
        <w:ind w:firstLine="720"/>
        <w:jc w:val="both"/>
        <w:rPr>
          <w:sz w:val="28"/>
          <w:szCs w:val="28"/>
        </w:rPr>
      </w:pPr>
      <w:r w:rsidRPr="00535624">
        <w:rPr>
          <w:sz w:val="28"/>
          <w:szCs w:val="28"/>
        </w:rPr>
        <w:t>минимизация техногенного воздействия топливо</w:t>
      </w:r>
      <w:r w:rsidR="001C2CD8">
        <w:rPr>
          <w:sz w:val="28"/>
          <w:szCs w:val="28"/>
        </w:rPr>
        <w:t xml:space="preserve"> </w:t>
      </w:r>
      <w:r w:rsidRPr="00535624">
        <w:rPr>
          <w:sz w:val="28"/>
          <w:szCs w:val="28"/>
        </w:rPr>
        <w:t>-</w:t>
      </w:r>
      <w:r w:rsidR="001C2CD8">
        <w:rPr>
          <w:sz w:val="28"/>
          <w:szCs w:val="28"/>
        </w:rPr>
        <w:t xml:space="preserve"> </w:t>
      </w:r>
      <w:r w:rsidRPr="00535624">
        <w:rPr>
          <w:sz w:val="28"/>
          <w:szCs w:val="28"/>
        </w:rPr>
        <w:t>энергетического комплекса на окружающую среду и здоровье граждан;</w:t>
      </w:r>
    </w:p>
    <w:p w:rsidR="00D41D4E" w:rsidRPr="00535624" w:rsidRDefault="00D41D4E" w:rsidP="00152690">
      <w:pPr>
        <w:ind w:firstLine="720"/>
        <w:jc w:val="both"/>
        <w:rPr>
          <w:sz w:val="28"/>
          <w:szCs w:val="28"/>
        </w:rPr>
      </w:pPr>
      <w:r w:rsidRPr="00535624">
        <w:rPr>
          <w:sz w:val="28"/>
          <w:szCs w:val="28"/>
        </w:rPr>
        <w:t xml:space="preserve">внедрение инновационных технологий добычи, переработки, транспортировки, реализации и потребления </w:t>
      </w:r>
      <w:r>
        <w:rPr>
          <w:sz w:val="28"/>
          <w:szCs w:val="28"/>
        </w:rPr>
        <w:t>ТЭР</w:t>
      </w:r>
      <w:r w:rsidRPr="00535624">
        <w:rPr>
          <w:sz w:val="28"/>
          <w:szCs w:val="28"/>
        </w:rPr>
        <w:t xml:space="preserve">, приводящих </w:t>
      </w:r>
      <w:r w:rsidR="009624F8">
        <w:rPr>
          <w:sz w:val="28"/>
          <w:szCs w:val="28"/>
        </w:rPr>
        <w:br/>
      </w:r>
      <w:r w:rsidRPr="00535624">
        <w:rPr>
          <w:sz w:val="28"/>
          <w:szCs w:val="28"/>
        </w:rPr>
        <w:t>к сокращению вредных выбросов в окружающую среду и техногенного влияния на климат. </w:t>
      </w:r>
    </w:p>
    <w:p w:rsidR="00D41D4E" w:rsidRDefault="00D41D4E" w:rsidP="00D41D4E">
      <w:pPr>
        <w:ind w:firstLine="720"/>
        <w:jc w:val="both"/>
        <w:rPr>
          <w:sz w:val="28"/>
          <w:szCs w:val="28"/>
        </w:rPr>
      </w:pPr>
      <w:r w:rsidRPr="00163324">
        <w:rPr>
          <w:sz w:val="28"/>
          <w:szCs w:val="28"/>
        </w:rPr>
        <w:t>Основн</w:t>
      </w:r>
      <w:r>
        <w:rPr>
          <w:sz w:val="28"/>
          <w:szCs w:val="28"/>
        </w:rPr>
        <w:t>ыми</w:t>
      </w:r>
      <w:r w:rsidRPr="00163324">
        <w:rPr>
          <w:sz w:val="28"/>
          <w:szCs w:val="28"/>
        </w:rPr>
        <w:t xml:space="preserve"> цел</w:t>
      </w:r>
      <w:r>
        <w:rPr>
          <w:sz w:val="28"/>
          <w:szCs w:val="28"/>
        </w:rPr>
        <w:t>ями</w:t>
      </w:r>
      <w:r w:rsidRPr="00163324">
        <w:rPr>
          <w:sz w:val="28"/>
          <w:szCs w:val="28"/>
        </w:rPr>
        <w:t xml:space="preserve"> подпрограммы явля</w:t>
      </w:r>
      <w:r>
        <w:rPr>
          <w:sz w:val="28"/>
          <w:szCs w:val="28"/>
        </w:rPr>
        <w:t>ю</w:t>
      </w:r>
      <w:r w:rsidRPr="00163324">
        <w:rPr>
          <w:sz w:val="28"/>
          <w:szCs w:val="28"/>
        </w:rPr>
        <w:t>тся</w:t>
      </w:r>
      <w:r>
        <w:rPr>
          <w:sz w:val="28"/>
          <w:szCs w:val="28"/>
        </w:rPr>
        <w:t>:</w:t>
      </w:r>
      <w:r w:rsidRPr="00163324">
        <w:rPr>
          <w:sz w:val="28"/>
          <w:szCs w:val="28"/>
        </w:rPr>
        <w:t xml:space="preserve"> </w:t>
      </w:r>
    </w:p>
    <w:p w:rsidR="00261222" w:rsidRPr="007B4379" w:rsidRDefault="00261222" w:rsidP="00261222">
      <w:pPr>
        <w:ind w:firstLine="708"/>
        <w:jc w:val="both"/>
        <w:rPr>
          <w:sz w:val="28"/>
          <w:szCs w:val="28"/>
        </w:rPr>
      </w:pPr>
      <w:r w:rsidRPr="007B4379">
        <w:rPr>
          <w:sz w:val="28"/>
          <w:szCs w:val="28"/>
        </w:rPr>
        <w:t xml:space="preserve">повышение энергоэффективности экономики Республики </w:t>
      </w:r>
      <w:r>
        <w:rPr>
          <w:sz w:val="28"/>
          <w:szCs w:val="28"/>
        </w:rPr>
        <w:br/>
      </w:r>
      <w:r w:rsidRPr="007B4379">
        <w:rPr>
          <w:sz w:val="28"/>
          <w:szCs w:val="28"/>
        </w:rPr>
        <w:t>Марий Эл;</w:t>
      </w:r>
    </w:p>
    <w:p w:rsidR="00261222" w:rsidRPr="007B4379" w:rsidRDefault="00261222" w:rsidP="00261222">
      <w:pPr>
        <w:ind w:firstLine="708"/>
        <w:jc w:val="both"/>
        <w:rPr>
          <w:sz w:val="28"/>
          <w:szCs w:val="28"/>
        </w:rPr>
      </w:pPr>
      <w:r w:rsidRPr="007B4379">
        <w:rPr>
          <w:sz w:val="28"/>
          <w:szCs w:val="28"/>
        </w:rPr>
        <w:t>снижение энергоемкости валового регионального продукта;</w:t>
      </w:r>
    </w:p>
    <w:p w:rsidR="00261222" w:rsidRPr="006B0516" w:rsidRDefault="00261222" w:rsidP="00261222">
      <w:pPr>
        <w:autoSpaceDE w:val="0"/>
        <w:autoSpaceDN w:val="0"/>
        <w:adjustRightInd w:val="0"/>
        <w:ind w:firstLine="708"/>
        <w:jc w:val="both"/>
        <w:rPr>
          <w:sz w:val="28"/>
          <w:szCs w:val="28"/>
        </w:rPr>
      </w:pPr>
      <w:r w:rsidRPr="006B0516">
        <w:rPr>
          <w:sz w:val="28"/>
          <w:szCs w:val="28"/>
        </w:rPr>
        <w:lastRenderedPageBreak/>
        <w:t>максимально эффективное использование то</w:t>
      </w:r>
      <w:r>
        <w:rPr>
          <w:sz w:val="28"/>
          <w:szCs w:val="28"/>
        </w:rPr>
        <w:t xml:space="preserve">пливно-энергетических ресурсов </w:t>
      </w:r>
      <w:r w:rsidRPr="006B0516">
        <w:rPr>
          <w:sz w:val="28"/>
          <w:szCs w:val="28"/>
        </w:rPr>
        <w:t>и научно-технического потенциала для повышения качества жизни населения республики;</w:t>
      </w:r>
    </w:p>
    <w:p w:rsidR="00D41D4E" w:rsidRPr="00163324" w:rsidRDefault="00D41D4E" w:rsidP="00D41D4E">
      <w:pPr>
        <w:ind w:firstLine="720"/>
        <w:jc w:val="both"/>
        <w:rPr>
          <w:sz w:val="28"/>
          <w:szCs w:val="28"/>
        </w:rPr>
      </w:pPr>
      <w:r w:rsidRPr="00163324">
        <w:rPr>
          <w:sz w:val="28"/>
          <w:szCs w:val="28"/>
        </w:rPr>
        <w:t>Основными задачами подпрограммы являются:</w:t>
      </w:r>
    </w:p>
    <w:p w:rsidR="00261222" w:rsidRPr="007B4379" w:rsidRDefault="00893AD5" w:rsidP="00261222">
      <w:pPr>
        <w:ind w:firstLine="708"/>
        <w:jc w:val="both"/>
        <w:rPr>
          <w:sz w:val="28"/>
          <w:szCs w:val="28"/>
        </w:rPr>
      </w:pPr>
      <w:r>
        <w:rPr>
          <w:sz w:val="28"/>
          <w:szCs w:val="28"/>
        </w:rPr>
        <w:t xml:space="preserve">создание нормативной </w:t>
      </w:r>
      <w:r w:rsidR="00261222" w:rsidRPr="007B4379">
        <w:rPr>
          <w:sz w:val="28"/>
          <w:szCs w:val="28"/>
        </w:rPr>
        <w:t>правов</w:t>
      </w:r>
      <w:r w:rsidR="00261222">
        <w:rPr>
          <w:sz w:val="28"/>
          <w:szCs w:val="28"/>
        </w:rPr>
        <w:t>ой базы</w:t>
      </w:r>
      <w:r w:rsidR="00261222" w:rsidRPr="007B4379">
        <w:rPr>
          <w:sz w:val="28"/>
          <w:szCs w:val="28"/>
        </w:rPr>
        <w:t xml:space="preserve">, </w:t>
      </w:r>
      <w:r w:rsidR="00261222">
        <w:rPr>
          <w:sz w:val="28"/>
          <w:szCs w:val="28"/>
        </w:rPr>
        <w:t xml:space="preserve">обеспечение </w:t>
      </w:r>
      <w:r w:rsidR="00261222" w:rsidRPr="007B4379">
        <w:rPr>
          <w:sz w:val="28"/>
          <w:szCs w:val="28"/>
        </w:rPr>
        <w:t xml:space="preserve">организационных и экономических условий </w:t>
      </w:r>
      <w:r w:rsidR="00261222">
        <w:rPr>
          <w:sz w:val="28"/>
          <w:szCs w:val="28"/>
        </w:rPr>
        <w:t xml:space="preserve">для реализации </w:t>
      </w:r>
      <w:r w:rsidR="00261222" w:rsidRPr="007B4379">
        <w:rPr>
          <w:sz w:val="28"/>
          <w:szCs w:val="28"/>
        </w:rPr>
        <w:t>энергосбере</w:t>
      </w:r>
      <w:r w:rsidR="00261222">
        <w:rPr>
          <w:sz w:val="28"/>
          <w:szCs w:val="28"/>
        </w:rPr>
        <w:t>гающих мероприятий</w:t>
      </w:r>
      <w:r w:rsidR="00261222" w:rsidRPr="007B4379">
        <w:rPr>
          <w:sz w:val="28"/>
          <w:szCs w:val="28"/>
        </w:rPr>
        <w:t>;</w:t>
      </w:r>
    </w:p>
    <w:p w:rsidR="00261222" w:rsidRDefault="00261222" w:rsidP="00261222">
      <w:pPr>
        <w:autoSpaceDE w:val="0"/>
        <w:autoSpaceDN w:val="0"/>
        <w:adjustRightInd w:val="0"/>
        <w:ind w:firstLine="708"/>
        <w:jc w:val="both"/>
        <w:rPr>
          <w:sz w:val="28"/>
          <w:szCs w:val="28"/>
        </w:rPr>
      </w:pPr>
      <w:r w:rsidRPr="006B0516">
        <w:rPr>
          <w:sz w:val="28"/>
          <w:szCs w:val="28"/>
        </w:rPr>
        <w:t xml:space="preserve">внедрение передовых энергосберегающих технологий; </w:t>
      </w:r>
    </w:p>
    <w:p w:rsidR="00261222" w:rsidRPr="006B0516" w:rsidRDefault="00261222" w:rsidP="00261222">
      <w:pPr>
        <w:autoSpaceDE w:val="0"/>
        <w:autoSpaceDN w:val="0"/>
        <w:adjustRightInd w:val="0"/>
        <w:ind w:firstLine="708"/>
        <w:jc w:val="both"/>
        <w:rPr>
          <w:sz w:val="28"/>
          <w:szCs w:val="28"/>
        </w:rPr>
      </w:pPr>
      <w:r w:rsidRPr="006B0516">
        <w:rPr>
          <w:sz w:val="28"/>
          <w:szCs w:val="28"/>
        </w:rPr>
        <w:t>снижение расходов на потребляемые энергоресурсы;</w:t>
      </w:r>
    </w:p>
    <w:p w:rsidR="00261222" w:rsidRPr="006B0516" w:rsidRDefault="00261222" w:rsidP="00261222">
      <w:pPr>
        <w:autoSpaceDE w:val="0"/>
        <w:autoSpaceDN w:val="0"/>
        <w:adjustRightInd w:val="0"/>
        <w:ind w:firstLine="708"/>
        <w:jc w:val="both"/>
        <w:rPr>
          <w:sz w:val="28"/>
          <w:szCs w:val="28"/>
        </w:rPr>
      </w:pPr>
      <w:r w:rsidRPr="006B0516">
        <w:rPr>
          <w:sz w:val="28"/>
          <w:szCs w:val="28"/>
        </w:rPr>
        <w:t xml:space="preserve">установка приборов потребителям ТЭР и их стимулирование </w:t>
      </w:r>
      <w:r w:rsidR="009624F8">
        <w:rPr>
          <w:sz w:val="28"/>
          <w:szCs w:val="28"/>
        </w:rPr>
        <w:br/>
      </w:r>
      <w:r w:rsidRPr="006B0516">
        <w:rPr>
          <w:sz w:val="28"/>
          <w:szCs w:val="28"/>
        </w:rPr>
        <w:t>к экономии энергоресурсов;</w:t>
      </w:r>
    </w:p>
    <w:p w:rsidR="00261222" w:rsidRPr="006B0516" w:rsidRDefault="00261222" w:rsidP="00261222">
      <w:pPr>
        <w:autoSpaceDE w:val="0"/>
        <w:autoSpaceDN w:val="0"/>
        <w:adjustRightInd w:val="0"/>
        <w:ind w:firstLine="708"/>
        <w:jc w:val="both"/>
        <w:rPr>
          <w:sz w:val="28"/>
          <w:szCs w:val="28"/>
        </w:rPr>
      </w:pPr>
      <w:r w:rsidRPr="006B0516">
        <w:rPr>
          <w:sz w:val="28"/>
          <w:szCs w:val="28"/>
        </w:rPr>
        <w:t>обеспечение энергетической эффективности зданий, сооружений организаций и жилищного фонда;</w:t>
      </w:r>
    </w:p>
    <w:p w:rsidR="00261222" w:rsidRPr="006B0516" w:rsidRDefault="00261222" w:rsidP="00261222">
      <w:pPr>
        <w:autoSpaceDE w:val="0"/>
        <w:autoSpaceDN w:val="0"/>
        <w:adjustRightInd w:val="0"/>
        <w:ind w:firstLine="708"/>
        <w:jc w:val="both"/>
        <w:rPr>
          <w:sz w:val="28"/>
          <w:szCs w:val="28"/>
        </w:rPr>
      </w:pPr>
      <w:r w:rsidRPr="006B0516">
        <w:rPr>
          <w:sz w:val="28"/>
          <w:szCs w:val="28"/>
        </w:rPr>
        <w:t>привлечение инвестиций в энергосбережение;</w:t>
      </w:r>
    </w:p>
    <w:p w:rsidR="00D41D4E" w:rsidRPr="00163324" w:rsidRDefault="00261222" w:rsidP="00261222">
      <w:pPr>
        <w:ind w:firstLine="720"/>
        <w:jc w:val="both"/>
        <w:rPr>
          <w:sz w:val="28"/>
          <w:szCs w:val="28"/>
        </w:rPr>
      </w:pPr>
      <w:r w:rsidRPr="006B0516">
        <w:rPr>
          <w:sz w:val="28"/>
          <w:szCs w:val="28"/>
        </w:rPr>
        <w:t>информационно</w:t>
      </w:r>
      <w:r>
        <w:rPr>
          <w:sz w:val="28"/>
          <w:szCs w:val="28"/>
        </w:rPr>
        <w:t>е</w:t>
      </w:r>
      <w:r w:rsidRPr="006B0516">
        <w:rPr>
          <w:sz w:val="28"/>
          <w:szCs w:val="28"/>
        </w:rPr>
        <w:t xml:space="preserve"> обеспечени</w:t>
      </w:r>
      <w:r>
        <w:rPr>
          <w:sz w:val="28"/>
          <w:szCs w:val="28"/>
        </w:rPr>
        <w:t>е</w:t>
      </w:r>
      <w:r w:rsidRPr="006B0516">
        <w:rPr>
          <w:sz w:val="28"/>
          <w:szCs w:val="28"/>
        </w:rPr>
        <w:t xml:space="preserve"> мероприятий по энергосбережению</w:t>
      </w:r>
      <w:r w:rsidR="00D41D4E" w:rsidRPr="00163324">
        <w:rPr>
          <w:sz w:val="28"/>
          <w:szCs w:val="28"/>
        </w:rPr>
        <w:t>.</w:t>
      </w:r>
    </w:p>
    <w:p w:rsidR="00D41D4E" w:rsidRPr="00163324" w:rsidRDefault="00D41D4E" w:rsidP="00D41D4E">
      <w:pPr>
        <w:ind w:firstLine="720"/>
        <w:jc w:val="both"/>
        <w:rPr>
          <w:sz w:val="28"/>
          <w:szCs w:val="28"/>
        </w:rPr>
      </w:pPr>
      <w:r w:rsidRPr="00163324">
        <w:rPr>
          <w:sz w:val="28"/>
          <w:szCs w:val="28"/>
        </w:rPr>
        <w:t>Федеральн</w:t>
      </w:r>
      <w:r>
        <w:rPr>
          <w:sz w:val="28"/>
          <w:szCs w:val="28"/>
        </w:rPr>
        <w:t>ым</w:t>
      </w:r>
      <w:r w:rsidRPr="00163324">
        <w:rPr>
          <w:sz w:val="28"/>
          <w:szCs w:val="28"/>
        </w:rPr>
        <w:t xml:space="preserve"> закон</w:t>
      </w:r>
      <w:r>
        <w:rPr>
          <w:sz w:val="28"/>
          <w:szCs w:val="28"/>
        </w:rPr>
        <w:t xml:space="preserve">ом </w:t>
      </w:r>
      <w:r w:rsidRPr="00EF4E95">
        <w:rPr>
          <w:sz w:val="28"/>
          <w:szCs w:val="28"/>
        </w:rPr>
        <w:t xml:space="preserve">от 23 ноября </w:t>
      </w:r>
      <w:smartTag w:uri="urn:schemas-microsoft-com:office:smarttags" w:element="metricconverter">
        <w:smartTagPr>
          <w:attr w:name="ProductID" w:val="2009 г"/>
        </w:smartTagPr>
        <w:r w:rsidRPr="00EF4E95">
          <w:rPr>
            <w:sz w:val="28"/>
            <w:szCs w:val="28"/>
          </w:rPr>
          <w:t>2009 г</w:t>
        </w:r>
      </w:smartTag>
      <w:r w:rsidRPr="00EF4E95">
        <w:rPr>
          <w:sz w:val="28"/>
          <w:szCs w:val="28"/>
        </w:rPr>
        <w:t xml:space="preserve">. </w:t>
      </w:r>
      <w:r>
        <w:rPr>
          <w:sz w:val="28"/>
          <w:szCs w:val="28"/>
        </w:rPr>
        <w:t>№</w:t>
      </w:r>
      <w:r w:rsidRPr="00EF4E95">
        <w:rPr>
          <w:sz w:val="28"/>
          <w:szCs w:val="28"/>
        </w:rPr>
        <w:t> 261-ФЗ</w:t>
      </w:r>
      <w:r>
        <w:rPr>
          <w:sz w:val="28"/>
          <w:szCs w:val="28"/>
        </w:rPr>
        <w:t xml:space="preserve"> </w:t>
      </w:r>
      <w:r>
        <w:rPr>
          <w:sz w:val="28"/>
          <w:szCs w:val="28"/>
        </w:rPr>
        <w:br/>
        <w:t>«</w:t>
      </w:r>
      <w:r w:rsidRPr="00EF4E95">
        <w:rPr>
          <w:sz w:val="28"/>
          <w:szCs w:val="28"/>
        </w:rPr>
        <w:t xml:space="preserve">Об энергосбережении и о повышении энергетической эффективности </w:t>
      </w:r>
      <w:r w:rsidR="009624F8">
        <w:rPr>
          <w:sz w:val="28"/>
          <w:szCs w:val="28"/>
        </w:rPr>
        <w:br/>
      </w:r>
      <w:r w:rsidRPr="00EF4E95">
        <w:rPr>
          <w:sz w:val="28"/>
          <w:szCs w:val="28"/>
        </w:rPr>
        <w:t>и о внесении изменений в отдельные законодательные акты Российской Федерации</w:t>
      </w:r>
      <w:r>
        <w:rPr>
          <w:sz w:val="28"/>
          <w:szCs w:val="28"/>
        </w:rPr>
        <w:t xml:space="preserve">» </w:t>
      </w:r>
      <w:r w:rsidRPr="00163324">
        <w:rPr>
          <w:sz w:val="28"/>
          <w:szCs w:val="28"/>
        </w:rPr>
        <w:t>определено государственное регулирование в сфере энергосбережения и повышения энергетической эффективности путем установления:</w:t>
      </w:r>
    </w:p>
    <w:p w:rsidR="00D41D4E" w:rsidRDefault="00D41D4E" w:rsidP="00D41D4E">
      <w:pPr>
        <w:ind w:firstLine="720"/>
        <w:jc w:val="both"/>
        <w:rPr>
          <w:sz w:val="28"/>
          <w:szCs w:val="28"/>
        </w:rPr>
      </w:pPr>
      <w:r w:rsidRPr="00163324">
        <w:rPr>
          <w:sz w:val="28"/>
          <w:szCs w:val="28"/>
        </w:rPr>
        <w:t xml:space="preserve">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w:t>
      </w:r>
      <w:r w:rsidR="009624F8">
        <w:rPr>
          <w:sz w:val="28"/>
          <w:szCs w:val="28"/>
        </w:rPr>
        <w:br/>
      </w:r>
      <w:r w:rsidRPr="00163324">
        <w:rPr>
          <w:sz w:val="28"/>
          <w:szCs w:val="28"/>
        </w:rPr>
        <w:t>по цели использования товаров, имеющих высокую энергетическую эффективность, в количестве, удовлетворяющем спрос потребителей;</w:t>
      </w:r>
    </w:p>
    <w:p w:rsidR="00D41D4E" w:rsidRPr="00163324" w:rsidRDefault="00D41D4E" w:rsidP="00D41D4E">
      <w:pPr>
        <w:ind w:firstLine="720"/>
        <w:jc w:val="both"/>
        <w:rPr>
          <w:sz w:val="28"/>
          <w:szCs w:val="28"/>
        </w:rPr>
      </w:pPr>
      <w:r w:rsidRPr="00163324">
        <w:rPr>
          <w:sz w:val="28"/>
          <w:szCs w:val="28"/>
        </w:rPr>
        <w:t>обязанности по учету используемых энергетических ресурсов;</w:t>
      </w:r>
    </w:p>
    <w:p w:rsidR="00D41D4E" w:rsidRPr="00163324" w:rsidRDefault="00D41D4E" w:rsidP="00D41D4E">
      <w:pPr>
        <w:ind w:firstLine="720"/>
        <w:jc w:val="both"/>
        <w:rPr>
          <w:sz w:val="28"/>
          <w:szCs w:val="28"/>
        </w:rPr>
      </w:pPr>
      <w:r w:rsidRPr="00163324">
        <w:rPr>
          <w:sz w:val="28"/>
          <w:szCs w:val="28"/>
        </w:rPr>
        <w:t>требований энергетической эффективности зданий, строений, сооружений;</w:t>
      </w:r>
    </w:p>
    <w:p w:rsidR="00D41D4E" w:rsidRPr="00163324" w:rsidRDefault="00D41D4E" w:rsidP="00D41D4E">
      <w:pPr>
        <w:ind w:firstLine="720"/>
        <w:jc w:val="both"/>
        <w:rPr>
          <w:sz w:val="28"/>
          <w:szCs w:val="28"/>
        </w:rPr>
      </w:pPr>
      <w:r w:rsidRPr="00163324">
        <w:rPr>
          <w:sz w:val="28"/>
          <w:szCs w:val="28"/>
        </w:rPr>
        <w:t xml:space="preserve">обязанности проведения мероприятий по энергосбережению </w:t>
      </w:r>
      <w:r w:rsidR="009624F8">
        <w:rPr>
          <w:sz w:val="28"/>
          <w:szCs w:val="28"/>
        </w:rPr>
        <w:br/>
      </w:r>
      <w:r w:rsidRPr="00163324">
        <w:rPr>
          <w:sz w:val="28"/>
          <w:szCs w:val="28"/>
        </w:rPr>
        <w:t>и повышению энергетической эффективности в отношении общего имущества собственников помещений в многоквартирном доме;</w:t>
      </w:r>
    </w:p>
    <w:p w:rsidR="00D41D4E" w:rsidRPr="00163324" w:rsidRDefault="00D41D4E" w:rsidP="00D41D4E">
      <w:pPr>
        <w:ind w:firstLine="720"/>
        <w:jc w:val="both"/>
        <w:rPr>
          <w:sz w:val="28"/>
          <w:szCs w:val="28"/>
        </w:rPr>
      </w:pPr>
      <w:r w:rsidRPr="00163324">
        <w:rPr>
          <w:sz w:val="28"/>
          <w:szCs w:val="28"/>
        </w:rPr>
        <w:t xml:space="preserve">требований энергетической эффективности товаров, работ, услуг </w:t>
      </w:r>
      <w:r>
        <w:rPr>
          <w:sz w:val="28"/>
          <w:szCs w:val="28"/>
        </w:rPr>
        <w:t>при осуществлении закупок</w:t>
      </w:r>
      <w:r w:rsidRPr="00163324">
        <w:rPr>
          <w:sz w:val="28"/>
          <w:szCs w:val="28"/>
        </w:rPr>
        <w:t xml:space="preserve"> для </w:t>
      </w:r>
      <w:r>
        <w:rPr>
          <w:sz w:val="28"/>
          <w:szCs w:val="28"/>
        </w:rPr>
        <w:t xml:space="preserve">обеспечения </w:t>
      </w:r>
      <w:r w:rsidRPr="00163324">
        <w:rPr>
          <w:sz w:val="28"/>
          <w:szCs w:val="28"/>
        </w:rPr>
        <w:t>государственных нужд;</w:t>
      </w:r>
    </w:p>
    <w:p w:rsidR="00D41D4E" w:rsidRPr="00163324" w:rsidRDefault="00D41D4E" w:rsidP="00D41D4E">
      <w:pPr>
        <w:ind w:firstLine="720"/>
        <w:jc w:val="both"/>
        <w:rPr>
          <w:sz w:val="28"/>
          <w:szCs w:val="28"/>
        </w:rPr>
      </w:pPr>
      <w:r w:rsidRPr="00163324">
        <w:rPr>
          <w:sz w:val="28"/>
          <w:szCs w:val="28"/>
        </w:rPr>
        <w:t>требований к региональным программам в области энергосбережения и повышения энергетической эффективности;</w:t>
      </w:r>
    </w:p>
    <w:p w:rsidR="00D41D4E" w:rsidRPr="00163324" w:rsidRDefault="00D41D4E" w:rsidP="00D41D4E">
      <w:pPr>
        <w:ind w:firstLine="720"/>
        <w:jc w:val="both"/>
        <w:rPr>
          <w:sz w:val="28"/>
          <w:szCs w:val="28"/>
        </w:rPr>
      </w:pPr>
      <w:r w:rsidRPr="00163324">
        <w:rPr>
          <w:sz w:val="28"/>
          <w:szCs w:val="28"/>
        </w:rPr>
        <w:t xml:space="preserve">требований к программам в области энергосбережения </w:t>
      </w:r>
      <w:r w:rsidR="009624F8">
        <w:rPr>
          <w:sz w:val="28"/>
          <w:szCs w:val="28"/>
        </w:rPr>
        <w:br/>
      </w:r>
      <w:r w:rsidRPr="00163324">
        <w:rPr>
          <w:sz w:val="28"/>
          <w:szCs w:val="28"/>
        </w:rPr>
        <w:t>и повышения энергетической эффективности организаций с участием государства и организаций, осуществляющих регулируемые виды деятельности;</w:t>
      </w:r>
    </w:p>
    <w:p w:rsidR="00D41D4E" w:rsidRPr="00163324" w:rsidRDefault="00D41D4E" w:rsidP="00D41D4E">
      <w:pPr>
        <w:ind w:firstLine="720"/>
        <w:jc w:val="both"/>
        <w:rPr>
          <w:sz w:val="28"/>
          <w:szCs w:val="28"/>
        </w:rPr>
      </w:pPr>
      <w:r w:rsidRPr="00163324">
        <w:rPr>
          <w:sz w:val="28"/>
          <w:szCs w:val="28"/>
        </w:rPr>
        <w:t>основ функционирования государственной информационной системы в области энергосбережения и повышения энергетической эффективности;</w:t>
      </w:r>
    </w:p>
    <w:p w:rsidR="00D41D4E" w:rsidRPr="00163324" w:rsidRDefault="00D41D4E" w:rsidP="00D41D4E">
      <w:pPr>
        <w:ind w:firstLine="720"/>
        <w:jc w:val="both"/>
        <w:rPr>
          <w:sz w:val="28"/>
          <w:szCs w:val="28"/>
        </w:rPr>
      </w:pPr>
      <w:r w:rsidRPr="00163324">
        <w:rPr>
          <w:sz w:val="28"/>
          <w:szCs w:val="28"/>
        </w:rPr>
        <w:lastRenderedPageBreak/>
        <w:t>обязанности распространения информации в области энергосбережения и повышения энергетической эффективности;</w:t>
      </w:r>
    </w:p>
    <w:p w:rsidR="00D41D4E" w:rsidRPr="00163324" w:rsidRDefault="00D41D4E" w:rsidP="00D41D4E">
      <w:pPr>
        <w:ind w:firstLine="720"/>
        <w:jc w:val="both"/>
        <w:rPr>
          <w:sz w:val="28"/>
          <w:szCs w:val="28"/>
        </w:rPr>
      </w:pPr>
      <w:r w:rsidRPr="00163324">
        <w:rPr>
          <w:sz w:val="28"/>
          <w:szCs w:val="28"/>
        </w:rPr>
        <w:t xml:space="preserve">обязанности реализации информационных программ </w:t>
      </w:r>
      <w:r w:rsidR="009624F8">
        <w:rPr>
          <w:sz w:val="28"/>
          <w:szCs w:val="28"/>
        </w:rPr>
        <w:br/>
      </w:r>
      <w:r w:rsidRPr="00163324">
        <w:rPr>
          <w:sz w:val="28"/>
          <w:szCs w:val="28"/>
        </w:rPr>
        <w:t>и образовательных программ в области энергосбережения и повышения энергетической эффективности;</w:t>
      </w:r>
    </w:p>
    <w:p w:rsidR="00D41D4E" w:rsidRPr="00163324" w:rsidRDefault="00D41D4E" w:rsidP="00D41D4E">
      <w:pPr>
        <w:ind w:firstLine="720"/>
        <w:jc w:val="both"/>
        <w:rPr>
          <w:sz w:val="28"/>
          <w:szCs w:val="28"/>
        </w:rPr>
      </w:pPr>
      <w:r w:rsidRPr="00163324">
        <w:rPr>
          <w:sz w:val="28"/>
          <w:szCs w:val="28"/>
        </w:rPr>
        <w:t xml:space="preserve">иных мер государственного регулирования в области энергосбережения и повышения энергетической эффективности </w:t>
      </w:r>
      <w:r w:rsidR="009624F8">
        <w:rPr>
          <w:sz w:val="28"/>
          <w:szCs w:val="28"/>
        </w:rPr>
        <w:br/>
      </w:r>
      <w:r w:rsidRPr="00163324">
        <w:rPr>
          <w:sz w:val="28"/>
          <w:szCs w:val="28"/>
        </w:rPr>
        <w:t xml:space="preserve">в соответствии с </w:t>
      </w:r>
      <w:r w:rsidRPr="005D4735">
        <w:rPr>
          <w:sz w:val="28"/>
          <w:szCs w:val="28"/>
        </w:rPr>
        <w:t>Федеральным законом.</w:t>
      </w:r>
    </w:p>
    <w:p w:rsidR="00D41D4E" w:rsidRPr="0008094D" w:rsidRDefault="00D41D4E" w:rsidP="00D41D4E">
      <w:pPr>
        <w:pStyle w:val="1"/>
        <w:spacing w:before="0" w:after="0"/>
        <w:ind w:firstLine="720"/>
        <w:jc w:val="both"/>
        <w:rPr>
          <w:rFonts w:ascii="Times New Roman" w:hAnsi="Times New Roman"/>
          <w:b w:val="0"/>
          <w:color w:val="000000"/>
          <w:sz w:val="28"/>
          <w:szCs w:val="28"/>
        </w:rPr>
      </w:pPr>
      <w:bookmarkStart w:id="38" w:name="sub_27"/>
      <w:r w:rsidRPr="0008094D">
        <w:rPr>
          <w:rFonts w:ascii="Times New Roman" w:hAnsi="Times New Roman"/>
          <w:b w:val="0"/>
          <w:color w:val="000000"/>
          <w:sz w:val="28"/>
          <w:szCs w:val="28"/>
        </w:rPr>
        <w:t>Сведения о показателях (индикаторах) подпрограмм</w:t>
      </w:r>
      <w:r>
        <w:rPr>
          <w:rFonts w:ascii="Times New Roman" w:hAnsi="Times New Roman"/>
          <w:b w:val="0"/>
          <w:color w:val="000000"/>
          <w:sz w:val="28"/>
          <w:szCs w:val="28"/>
        </w:rPr>
        <w:t>ы</w:t>
      </w:r>
      <w:r w:rsidRPr="0008094D">
        <w:rPr>
          <w:rFonts w:ascii="Times New Roman" w:hAnsi="Times New Roman"/>
          <w:b w:val="0"/>
          <w:color w:val="000000"/>
          <w:sz w:val="28"/>
          <w:szCs w:val="28"/>
        </w:rPr>
        <w:t xml:space="preserve"> и их значениях </w:t>
      </w:r>
      <w:r w:rsidRPr="00152690">
        <w:rPr>
          <w:rFonts w:ascii="Times New Roman" w:hAnsi="Times New Roman"/>
          <w:b w:val="0"/>
          <w:bCs w:val="0"/>
          <w:color w:val="auto"/>
          <w:sz w:val="28"/>
          <w:szCs w:val="28"/>
        </w:rPr>
        <w:t xml:space="preserve">приведены в </w:t>
      </w:r>
      <w:hyperlink w:anchor="sub_10001" w:history="1">
        <w:r w:rsidRPr="00152690">
          <w:rPr>
            <w:rFonts w:ascii="Times New Roman" w:hAnsi="Times New Roman"/>
            <w:b w:val="0"/>
            <w:bCs w:val="0"/>
            <w:color w:val="auto"/>
            <w:sz w:val="28"/>
            <w:szCs w:val="28"/>
          </w:rPr>
          <w:t>приложении № 1</w:t>
        </w:r>
      </w:hyperlink>
      <w:r w:rsidRPr="00152690">
        <w:rPr>
          <w:rFonts w:ascii="Times New Roman" w:hAnsi="Times New Roman"/>
          <w:b w:val="0"/>
          <w:bCs w:val="0"/>
          <w:color w:val="auto"/>
          <w:sz w:val="28"/>
          <w:szCs w:val="28"/>
        </w:rPr>
        <w:t xml:space="preserve"> к Государственной</w:t>
      </w:r>
      <w:r w:rsidRPr="0008094D">
        <w:rPr>
          <w:rFonts w:ascii="Times New Roman" w:hAnsi="Times New Roman"/>
          <w:b w:val="0"/>
          <w:color w:val="000000"/>
          <w:sz w:val="28"/>
          <w:szCs w:val="28"/>
        </w:rPr>
        <w:t xml:space="preserve"> программе.</w:t>
      </w:r>
    </w:p>
    <w:p w:rsidR="00D41D4E" w:rsidRPr="009569E3" w:rsidRDefault="00D41D4E" w:rsidP="00D41D4E">
      <w:pPr>
        <w:pStyle w:val="1"/>
        <w:spacing w:before="0" w:after="0"/>
        <w:ind w:firstLine="720"/>
        <w:jc w:val="left"/>
        <w:rPr>
          <w:rFonts w:ascii="Times New Roman" w:hAnsi="Times New Roman"/>
          <w:b w:val="0"/>
          <w:color w:val="auto"/>
          <w:sz w:val="28"/>
          <w:szCs w:val="28"/>
        </w:rPr>
      </w:pPr>
      <w:r w:rsidRPr="009569E3">
        <w:rPr>
          <w:rFonts w:ascii="Times New Roman" w:hAnsi="Times New Roman"/>
          <w:b w:val="0"/>
          <w:color w:val="auto"/>
          <w:sz w:val="28"/>
          <w:szCs w:val="28"/>
        </w:rPr>
        <w:t>Подпрограмма реализуется в 2013</w:t>
      </w:r>
      <w:r>
        <w:rPr>
          <w:rFonts w:ascii="Times New Roman" w:hAnsi="Times New Roman"/>
          <w:b w:val="0"/>
          <w:color w:val="auto"/>
          <w:sz w:val="28"/>
          <w:szCs w:val="28"/>
        </w:rPr>
        <w:t> </w:t>
      </w:r>
      <w:r w:rsidRPr="009569E3">
        <w:rPr>
          <w:rFonts w:ascii="Times New Roman" w:hAnsi="Times New Roman"/>
          <w:b w:val="0"/>
          <w:color w:val="auto"/>
          <w:sz w:val="28"/>
          <w:szCs w:val="28"/>
        </w:rPr>
        <w:t>-</w:t>
      </w:r>
      <w:r>
        <w:rPr>
          <w:rFonts w:ascii="Times New Roman" w:hAnsi="Times New Roman"/>
          <w:b w:val="0"/>
          <w:color w:val="auto"/>
          <w:sz w:val="28"/>
          <w:szCs w:val="28"/>
        </w:rPr>
        <w:t> </w:t>
      </w:r>
      <w:r w:rsidRPr="009569E3">
        <w:rPr>
          <w:rFonts w:ascii="Times New Roman" w:hAnsi="Times New Roman"/>
          <w:b w:val="0"/>
          <w:color w:val="auto"/>
          <w:sz w:val="28"/>
          <w:szCs w:val="28"/>
        </w:rPr>
        <w:t>202</w:t>
      </w:r>
      <w:r w:rsidR="0022161A">
        <w:rPr>
          <w:rFonts w:ascii="Times New Roman" w:hAnsi="Times New Roman"/>
          <w:b w:val="0"/>
          <w:color w:val="auto"/>
          <w:sz w:val="28"/>
          <w:szCs w:val="28"/>
        </w:rPr>
        <w:t>5</w:t>
      </w:r>
      <w:r w:rsidRPr="009569E3">
        <w:rPr>
          <w:rFonts w:ascii="Times New Roman" w:hAnsi="Times New Roman"/>
          <w:b w:val="0"/>
          <w:color w:val="auto"/>
          <w:sz w:val="28"/>
          <w:szCs w:val="28"/>
        </w:rPr>
        <w:t xml:space="preserve"> годах. </w:t>
      </w:r>
    </w:p>
    <w:bookmarkEnd w:id="38"/>
    <w:p w:rsidR="00A14ACD" w:rsidRPr="008E2434" w:rsidRDefault="00A14ACD" w:rsidP="005D7101">
      <w:pPr>
        <w:pStyle w:val="1"/>
        <w:widowControl w:val="0"/>
        <w:spacing w:before="0" w:after="0"/>
        <w:rPr>
          <w:rFonts w:ascii="Times New Roman" w:hAnsi="Times New Roman"/>
          <w:b w:val="0"/>
          <w:color w:val="auto"/>
          <w:sz w:val="22"/>
          <w:szCs w:val="22"/>
        </w:rPr>
      </w:pPr>
    </w:p>
    <w:p w:rsidR="00A14ACD" w:rsidRPr="00FB725E" w:rsidRDefault="00A14ACD" w:rsidP="005D7101">
      <w:pPr>
        <w:pStyle w:val="1"/>
        <w:widowControl w:val="0"/>
        <w:spacing w:before="0" w:after="0"/>
        <w:rPr>
          <w:rFonts w:ascii="Times New Roman" w:hAnsi="Times New Roman"/>
          <w:color w:val="auto"/>
          <w:sz w:val="28"/>
          <w:szCs w:val="28"/>
        </w:rPr>
      </w:pPr>
      <w:r w:rsidRPr="00FB725E">
        <w:rPr>
          <w:rFonts w:ascii="Times New Roman" w:hAnsi="Times New Roman"/>
          <w:color w:val="auto"/>
          <w:sz w:val="28"/>
          <w:szCs w:val="28"/>
          <w:lang w:val="en-US"/>
        </w:rPr>
        <w:t>III</w:t>
      </w:r>
      <w:r w:rsidRPr="00FB725E">
        <w:rPr>
          <w:rFonts w:ascii="Times New Roman" w:hAnsi="Times New Roman"/>
          <w:color w:val="auto"/>
          <w:sz w:val="28"/>
          <w:szCs w:val="28"/>
        </w:rPr>
        <w:t>. Основные мероприятия подпрограммы</w:t>
      </w:r>
    </w:p>
    <w:p w:rsidR="00A14ACD" w:rsidRPr="008E2434" w:rsidRDefault="00A14ACD" w:rsidP="005D7101">
      <w:pPr>
        <w:widowControl w:val="0"/>
      </w:pPr>
    </w:p>
    <w:p w:rsidR="00D41D4E" w:rsidRPr="001D45D8" w:rsidRDefault="00D41D4E" w:rsidP="00D41D4E">
      <w:pPr>
        <w:ind w:firstLine="720"/>
        <w:jc w:val="both"/>
        <w:rPr>
          <w:sz w:val="28"/>
          <w:szCs w:val="28"/>
        </w:rPr>
      </w:pPr>
      <w:r w:rsidRPr="001D45D8">
        <w:rPr>
          <w:sz w:val="28"/>
          <w:szCs w:val="28"/>
        </w:rPr>
        <w:t>Основные мероприятия подпрограммы направлены на реализацию поставленных целей и задач:</w:t>
      </w:r>
    </w:p>
    <w:p w:rsidR="00D41D4E" w:rsidRPr="001D45D8" w:rsidRDefault="00D41D4E" w:rsidP="00D41D4E">
      <w:pPr>
        <w:ind w:left="720"/>
        <w:jc w:val="both"/>
        <w:rPr>
          <w:bCs/>
          <w:sz w:val="28"/>
          <w:szCs w:val="28"/>
        </w:rPr>
      </w:pPr>
      <w:r w:rsidRPr="001D45D8">
        <w:rPr>
          <w:sz w:val="28"/>
          <w:szCs w:val="28"/>
        </w:rPr>
        <w:t>1. Энер</w:t>
      </w:r>
      <w:r w:rsidR="008A66F5">
        <w:rPr>
          <w:sz w:val="28"/>
          <w:szCs w:val="28"/>
        </w:rPr>
        <w:t xml:space="preserve">госбережение в государственном </w:t>
      </w:r>
      <w:r w:rsidRPr="001D45D8">
        <w:rPr>
          <w:sz w:val="28"/>
          <w:szCs w:val="28"/>
        </w:rPr>
        <w:t>секторе</w:t>
      </w:r>
      <w:r w:rsidRPr="001D45D8">
        <w:rPr>
          <w:bCs/>
          <w:sz w:val="28"/>
          <w:szCs w:val="28"/>
        </w:rPr>
        <w:t>:</w:t>
      </w:r>
    </w:p>
    <w:p w:rsidR="00D41D4E" w:rsidRPr="001D45D8" w:rsidRDefault="00D41D4E" w:rsidP="00D41D4E">
      <w:pPr>
        <w:pStyle w:val="af7"/>
        <w:ind w:firstLine="708"/>
        <w:rPr>
          <w:rFonts w:ascii="Times New Roman" w:hAnsi="Times New Roman"/>
          <w:sz w:val="28"/>
          <w:szCs w:val="28"/>
        </w:rPr>
      </w:pPr>
      <w:r w:rsidRPr="001D45D8">
        <w:rPr>
          <w:rFonts w:ascii="Times New Roman" w:hAnsi="Times New Roman"/>
          <w:sz w:val="28"/>
          <w:szCs w:val="28"/>
        </w:rPr>
        <w:t xml:space="preserve">проведение технических мероприятий в государственных  организациях Республики Марий Эл по энергосбережению </w:t>
      </w:r>
      <w:r w:rsidR="009624F8">
        <w:rPr>
          <w:rFonts w:ascii="Times New Roman" w:hAnsi="Times New Roman"/>
          <w:sz w:val="28"/>
          <w:szCs w:val="28"/>
        </w:rPr>
        <w:br/>
      </w:r>
      <w:r w:rsidRPr="001D45D8">
        <w:rPr>
          <w:rFonts w:ascii="Times New Roman" w:hAnsi="Times New Roman"/>
          <w:sz w:val="28"/>
          <w:szCs w:val="28"/>
        </w:rPr>
        <w:t>и повышению энергетической эффективности в системах электро-, тепло-</w:t>
      </w:r>
      <w:r w:rsidR="008C7208">
        <w:rPr>
          <w:rFonts w:ascii="Times New Roman" w:hAnsi="Times New Roman"/>
          <w:sz w:val="28"/>
          <w:szCs w:val="28"/>
        </w:rPr>
        <w:t> ,</w:t>
      </w:r>
      <w:r w:rsidRPr="001D45D8">
        <w:rPr>
          <w:rFonts w:ascii="Times New Roman" w:hAnsi="Times New Roman"/>
          <w:sz w:val="28"/>
          <w:szCs w:val="28"/>
        </w:rPr>
        <w:t xml:space="preserve"> газоснабжения, водоснабжения и водоотведения;</w:t>
      </w:r>
    </w:p>
    <w:p w:rsidR="00D41D4E" w:rsidRPr="001D45D8" w:rsidRDefault="00D41D4E" w:rsidP="00D41D4E">
      <w:pPr>
        <w:ind w:left="720"/>
        <w:jc w:val="both"/>
        <w:rPr>
          <w:sz w:val="28"/>
          <w:szCs w:val="28"/>
        </w:rPr>
      </w:pPr>
      <w:r w:rsidRPr="001D45D8">
        <w:rPr>
          <w:sz w:val="28"/>
          <w:szCs w:val="28"/>
        </w:rPr>
        <w:t>ремонт зданий и сооружений по энергосберегающим проектам;</w:t>
      </w:r>
    </w:p>
    <w:p w:rsidR="00D41D4E" w:rsidRPr="001D45D8" w:rsidRDefault="00D41D4E" w:rsidP="00D41D4E">
      <w:pPr>
        <w:ind w:left="-57" w:firstLine="765"/>
        <w:jc w:val="both"/>
        <w:rPr>
          <w:sz w:val="28"/>
          <w:szCs w:val="28"/>
        </w:rPr>
      </w:pPr>
      <w:r w:rsidRPr="001D45D8">
        <w:rPr>
          <w:sz w:val="28"/>
          <w:szCs w:val="28"/>
        </w:rPr>
        <w:t xml:space="preserve">замена ламп </w:t>
      </w:r>
      <w:r w:rsidR="00E777AF">
        <w:rPr>
          <w:sz w:val="28"/>
          <w:szCs w:val="28"/>
        </w:rPr>
        <w:t xml:space="preserve">на </w:t>
      </w:r>
      <w:r w:rsidR="003A4650">
        <w:rPr>
          <w:sz w:val="28"/>
          <w:szCs w:val="28"/>
        </w:rPr>
        <w:t>энергосберегающие (</w:t>
      </w:r>
      <w:r w:rsidR="00E777AF">
        <w:rPr>
          <w:sz w:val="28"/>
          <w:szCs w:val="28"/>
        </w:rPr>
        <w:t>светодиодные</w:t>
      </w:r>
      <w:r w:rsidR="003A4650">
        <w:rPr>
          <w:sz w:val="28"/>
          <w:szCs w:val="28"/>
        </w:rPr>
        <w:t>)</w:t>
      </w:r>
      <w:r w:rsidRPr="001D45D8">
        <w:rPr>
          <w:sz w:val="28"/>
          <w:szCs w:val="28"/>
        </w:rPr>
        <w:t xml:space="preserve"> </w:t>
      </w:r>
      <w:r w:rsidR="004276BB">
        <w:rPr>
          <w:sz w:val="28"/>
          <w:szCs w:val="28"/>
        </w:rPr>
        <w:br/>
      </w:r>
      <w:r w:rsidRPr="001D45D8">
        <w:rPr>
          <w:sz w:val="28"/>
          <w:szCs w:val="28"/>
        </w:rPr>
        <w:t>в государственных организациях Республики Марий Эл</w:t>
      </w:r>
      <w:r w:rsidR="000B6FE4">
        <w:rPr>
          <w:sz w:val="28"/>
          <w:szCs w:val="28"/>
        </w:rPr>
        <w:t>;</w:t>
      </w:r>
      <w:r w:rsidRPr="001D45D8">
        <w:rPr>
          <w:sz w:val="28"/>
          <w:szCs w:val="28"/>
        </w:rPr>
        <w:t xml:space="preserve"> </w:t>
      </w:r>
    </w:p>
    <w:p w:rsidR="00D41D4E" w:rsidRDefault="00D41D4E" w:rsidP="00D41D4E">
      <w:pPr>
        <w:ind w:left="-57" w:firstLine="765"/>
        <w:jc w:val="both"/>
        <w:rPr>
          <w:sz w:val="28"/>
          <w:szCs w:val="28"/>
        </w:rPr>
      </w:pPr>
      <w:r w:rsidRPr="001D45D8">
        <w:rPr>
          <w:sz w:val="28"/>
          <w:szCs w:val="28"/>
        </w:rPr>
        <w:t>метрологическое обеспечение измерений приборов учета потребления энергоресурсов в государственных организациях Республики Марий Эл;</w:t>
      </w:r>
    </w:p>
    <w:p w:rsidR="00D41D4E" w:rsidRDefault="003912D3" w:rsidP="00D41D4E">
      <w:pPr>
        <w:ind w:left="-57" w:firstLine="765"/>
        <w:jc w:val="both"/>
        <w:rPr>
          <w:sz w:val="28"/>
          <w:szCs w:val="28"/>
        </w:rPr>
      </w:pPr>
      <w:r>
        <w:rPr>
          <w:sz w:val="28"/>
          <w:szCs w:val="28"/>
        </w:rPr>
        <w:t>п</w:t>
      </w:r>
      <w:r w:rsidRPr="003912D3">
        <w:rPr>
          <w:sz w:val="28"/>
          <w:szCs w:val="28"/>
        </w:rPr>
        <w:t>опуляризация заключения энергосервисного договора (контракта)</w:t>
      </w:r>
      <w:r w:rsidR="00D41D4E">
        <w:rPr>
          <w:sz w:val="28"/>
          <w:szCs w:val="28"/>
        </w:rPr>
        <w:t>;</w:t>
      </w:r>
    </w:p>
    <w:p w:rsidR="00D41D4E" w:rsidRDefault="00605E5A" w:rsidP="00E80717">
      <w:pPr>
        <w:ind w:firstLine="708"/>
        <w:jc w:val="both"/>
        <w:rPr>
          <w:sz w:val="28"/>
          <w:szCs w:val="28"/>
        </w:rPr>
      </w:pPr>
      <w:r>
        <w:rPr>
          <w:sz w:val="28"/>
          <w:szCs w:val="28"/>
        </w:rPr>
        <w:t>д</w:t>
      </w:r>
      <w:r w:rsidRPr="00605E5A">
        <w:rPr>
          <w:sz w:val="28"/>
          <w:szCs w:val="28"/>
        </w:rPr>
        <w:t xml:space="preserve">ополнительное </w:t>
      </w:r>
      <w:r w:rsidR="00510F1F">
        <w:rPr>
          <w:sz w:val="28"/>
          <w:szCs w:val="28"/>
        </w:rPr>
        <w:t xml:space="preserve">профессиональное образование и </w:t>
      </w:r>
      <w:r w:rsidRPr="00605E5A">
        <w:rPr>
          <w:sz w:val="28"/>
          <w:szCs w:val="28"/>
        </w:rPr>
        <w:t>подготовка специалистов в области энергосбережения и повышения энергетической эффективности</w:t>
      </w:r>
      <w:r>
        <w:rPr>
          <w:sz w:val="28"/>
          <w:szCs w:val="28"/>
        </w:rPr>
        <w:t xml:space="preserve"> </w:t>
      </w:r>
      <w:r w:rsidR="00755641">
        <w:rPr>
          <w:sz w:val="28"/>
          <w:szCs w:val="28"/>
        </w:rPr>
        <w:t xml:space="preserve">на базе </w:t>
      </w:r>
      <w:r w:rsidR="00E80717" w:rsidRPr="00E80717">
        <w:rPr>
          <w:sz w:val="28"/>
          <w:szCs w:val="28"/>
        </w:rPr>
        <w:t>кафедры «Энергообеспечение предприятий» ФГБОУ ВО «ПГТУ» (бакалавры и магистры</w:t>
      </w:r>
      <w:r w:rsidR="00E80717">
        <w:rPr>
          <w:sz w:val="28"/>
          <w:szCs w:val="28"/>
        </w:rPr>
        <w:t xml:space="preserve"> </w:t>
      </w:r>
      <w:r w:rsidR="00E80717" w:rsidRPr="00E80717">
        <w:rPr>
          <w:sz w:val="28"/>
          <w:szCs w:val="28"/>
        </w:rPr>
        <w:t>по направлению «Теплоэнергетика и теплотехника», профили «Промышленная теплоэнергетика», «Технология производства электрической и тепловой энергии»)</w:t>
      </w:r>
      <w:r w:rsidR="003912D3">
        <w:rPr>
          <w:sz w:val="28"/>
          <w:szCs w:val="28"/>
        </w:rPr>
        <w:t>;</w:t>
      </w:r>
    </w:p>
    <w:p w:rsidR="003912D3" w:rsidRPr="001D45D8" w:rsidRDefault="003912D3" w:rsidP="003912D3">
      <w:pPr>
        <w:ind w:firstLine="708"/>
        <w:jc w:val="both"/>
        <w:rPr>
          <w:sz w:val="28"/>
          <w:szCs w:val="28"/>
        </w:rPr>
      </w:pPr>
      <w:r>
        <w:rPr>
          <w:sz w:val="28"/>
          <w:szCs w:val="28"/>
        </w:rPr>
        <w:t>с</w:t>
      </w:r>
      <w:r w:rsidRPr="003912D3">
        <w:rPr>
          <w:sz w:val="28"/>
          <w:szCs w:val="28"/>
        </w:rPr>
        <w:t>убсидии на реализацию мероприятий (проектов) в области энергосбережения и повышения энергетической эффективности</w:t>
      </w:r>
      <w:r>
        <w:rPr>
          <w:sz w:val="28"/>
          <w:szCs w:val="28"/>
        </w:rPr>
        <w:t>.</w:t>
      </w:r>
    </w:p>
    <w:p w:rsidR="00D41D4E" w:rsidRPr="001D45D8" w:rsidRDefault="00D41D4E" w:rsidP="00D41D4E">
      <w:pPr>
        <w:ind w:firstLine="720"/>
        <w:jc w:val="both"/>
        <w:rPr>
          <w:sz w:val="28"/>
          <w:szCs w:val="28"/>
        </w:rPr>
      </w:pPr>
      <w:r w:rsidRPr="001D45D8">
        <w:rPr>
          <w:sz w:val="28"/>
          <w:szCs w:val="28"/>
        </w:rPr>
        <w:t>Срок реализации данного мероприятия распространяется на весь период реализации Государственной программы.</w:t>
      </w:r>
    </w:p>
    <w:p w:rsidR="00D41D4E" w:rsidRPr="001D45D8" w:rsidRDefault="00D41D4E" w:rsidP="00D41D4E">
      <w:pPr>
        <w:pStyle w:val="af7"/>
        <w:ind w:firstLine="708"/>
        <w:rPr>
          <w:rFonts w:ascii="Times New Roman" w:hAnsi="Times New Roman"/>
          <w:sz w:val="28"/>
          <w:szCs w:val="28"/>
        </w:rPr>
      </w:pPr>
      <w:r w:rsidRPr="001D45D8">
        <w:rPr>
          <w:rFonts w:ascii="Times New Roman" w:hAnsi="Times New Roman"/>
          <w:bCs/>
          <w:sz w:val="28"/>
          <w:szCs w:val="28"/>
        </w:rPr>
        <w:t>2</w:t>
      </w:r>
      <w:r w:rsidRPr="001D45D8">
        <w:rPr>
          <w:bCs/>
        </w:rPr>
        <w:t>. </w:t>
      </w:r>
      <w:r w:rsidRPr="001D45D8">
        <w:rPr>
          <w:rFonts w:ascii="Times New Roman" w:hAnsi="Times New Roman"/>
          <w:sz w:val="28"/>
          <w:szCs w:val="28"/>
        </w:rPr>
        <w:t>Энергосбережение в жилищном фонде:</w:t>
      </w:r>
    </w:p>
    <w:p w:rsidR="00D41D4E" w:rsidRDefault="00D41D4E" w:rsidP="00D41D4E">
      <w:pPr>
        <w:pStyle w:val="af7"/>
        <w:ind w:firstLine="708"/>
        <w:rPr>
          <w:rFonts w:ascii="Times New Roman" w:hAnsi="Times New Roman"/>
          <w:sz w:val="28"/>
          <w:szCs w:val="28"/>
        </w:rPr>
      </w:pPr>
      <w:r w:rsidRPr="001D45D8">
        <w:rPr>
          <w:rFonts w:ascii="Times New Roman" w:hAnsi="Times New Roman"/>
          <w:sz w:val="28"/>
          <w:szCs w:val="28"/>
        </w:rPr>
        <w:t xml:space="preserve">проведение технических мероприятий по энергосбережению </w:t>
      </w:r>
      <w:r w:rsidR="009624F8">
        <w:rPr>
          <w:rFonts w:ascii="Times New Roman" w:hAnsi="Times New Roman"/>
          <w:sz w:val="28"/>
          <w:szCs w:val="28"/>
        </w:rPr>
        <w:br/>
      </w:r>
      <w:r w:rsidRPr="001D45D8">
        <w:rPr>
          <w:rFonts w:ascii="Times New Roman" w:hAnsi="Times New Roman"/>
          <w:sz w:val="28"/>
          <w:szCs w:val="28"/>
        </w:rPr>
        <w:t xml:space="preserve">и повышению энергетической эффективности в жилищном фонде </w:t>
      </w:r>
      <w:r w:rsidR="009624F8">
        <w:rPr>
          <w:rFonts w:ascii="Times New Roman" w:hAnsi="Times New Roman"/>
          <w:sz w:val="28"/>
          <w:szCs w:val="28"/>
        </w:rPr>
        <w:br/>
      </w:r>
      <w:r w:rsidRPr="001D45D8">
        <w:rPr>
          <w:rFonts w:ascii="Times New Roman" w:hAnsi="Times New Roman"/>
          <w:sz w:val="28"/>
          <w:szCs w:val="28"/>
        </w:rPr>
        <w:t>и личном потреблении населением энергетических ресурсов;</w:t>
      </w:r>
    </w:p>
    <w:p w:rsidR="00605E5A" w:rsidRPr="00605E5A" w:rsidRDefault="00DB709F" w:rsidP="00DB709F">
      <w:pPr>
        <w:ind w:firstLine="708"/>
        <w:jc w:val="both"/>
        <w:rPr>
          <w:rFonts w:cs="Arial"/>
          <w:sz w:val="28"/>
          <w:szCs w:val="28"/>
        </w:rPr>
      </w:pPr>
      <w:r>
        <w:rPr>
          <w:rFonts w:cs="Arial"/>
          <w:sz w:val="28"/>
          <w:szCs w:val="28"/>
        </w:rPr>
        <w:lastRenderedPageBreak/>
        <w:t>п</w:t>
      </w:r>
      <w:r w:rsidRPr="00DB709F">
        <w:rPr>
          <w:rFonts w:cs="Arial"/>
          <w:sz w:val="28"/>
          <w:szCs w:val="28"/>
        </w:rPr>
        <w:t>роведение энергоэффективного капитального ремонта общего имущества в многоквартирных домах</w:t>
      </w:r>
      <w:r w:rsidR="00605E5A">
        <w:rPr>
          <w:rFonts w:cs="Arial"/>
          <w:sz w:val="28"/>
          <w:szCs w:val="28"/>
        </w:rPr>
        <w:t>;</w:t>
      </w:r>
    </w:p>
    <w:p w:rsidR="00DB709F" w:rsidRPr="00DB709F" w:rsidRDefault="00DB709F" w:rsidP="00DB709F">
      <w:pPr>
        <w:ind w:firstLine="708"/>
        <w:jc w:val="both"/>
        <w:rPr>
          <w:rFonts w:cs="Arial"/>
          <w:sz w:val="28"/>
          <w:szCs w:val="28"/>
        </w:rPr>
      </w:pPr>
      <w:r>
        <w:rPr>
          <w:rFonts w:cs="Arial"/>
          <w:sz w:val="28"/>
          <w:szCs w:val="28"/>
        </w:rPr>
        <w:t>о</w:t>
      </w:r>
      <w:r w:rsidRPr="00DB709F">
        <w:rPr>
          <w:rFonts w:cs="Arial"/>
          <w:sz w:val="28"/>
          <w:szCs w:val="28"/>
        </w:rPr>
        <w:t xml:space="preserve">снащение объектов абонентов приборами учета тепловой энергии </w:t>
      </w:r>
    </w:p>
    <w:p w:rsidR="00DB709F" w:rsidRDefault="00DB709F" w:rsidP="00DB709F">
      <w:pPr>
        <w:jc w:val="both"/>
        <w:rPr>
          <w:rFonts w:cs="Arial"/>
          <w:sz w:val="28"/>
          <w:szCs w:val="28"/>
        </w:rPr>
      </w:pPr>
      <w:r w:rsidRPr="00DB709F">
        <w:rPr>
          <w:rFonts w:cs="Arial"/>
          <w:sz w:val="28"/>
          <w:szCs w:val="28"/>
        </w:rPr>
        <w:t>и индивидуальными тепловыми пунктами</w:t>
      </w:r>
      <w:r>
        <w:rPr>
          <w:rFonts w:cs="Arial"/>
          <w:sz w:val="28"/>
          <w:szCs w:val="28"/>
        </w:rPr>
        <w:t>;</w:t>
      </w:r>
    </w:p>
    <w:p w:rsidR="00DB709F" w:rsidRDefault="00DB709F" w:rsidP="00DB709F">
      <w:pPr>
        <w:ind w:firstLine="709"/>
        <w:jc w:val="both"/>
        <w:rPr>
          <w:rFonts w:cs="Arial"/>
          <w:sz w:val="28"/>
          <w:szCs w:val="28"/>
        </w:rPr>
      </w:pPr>
      <w:r>
        <w:rPr>
          <w:rFonts w:cs="Arial"/>
          <w:sz w:val="28"/>
          <w:szCs w:val="28"/>
        </w:rPr>
        <w:t>о</w:t>
      </w:r>
      <w:r w:rsidRPr="00DB709F">
        <w:rPr>
          <w:rFonts w:cs="Arial"/>
          <w:sz w:val="28"/>
          <w:szCs w:val="28"/>
        </w:rPr>
        <w:t>снащение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r>
        <w:rPr>
          <w:rFonts w:cs="Arial"/>
          <w:sz w:val="28"/>
          <w:szCs w:val="28"/>
        </w:rPr>
        <w:t>;</w:t>
      </w:r>
    </w:p>
    <w:p w:rsidR="00605E5A" w:rsidRPr="00605E5A" w:rsidRDefault="00605E5A" w:rsidP="00605E5A">
      <w:pPr>
        <w:ind w:firstLine="708"/>
        <w:jc w:val="both"/>
        <w:rPr>
          <w:rFonts w:cs="Arial"/>
          <w:sz w:val="28"/>
          <w:szCs w:val="28"/>
        </w:rPr>
      </w:pPr>
      <w:r>
        <w:rPr>
          <w:rFonts w:cs="Arial"/>
          <w:sz w:val="28"/>
          <w:szCs w:val="28"/>
        </w:rPr>
        <w:t>р</w:t>
      </w:r>
      <w:r w:rsidRPr="00605E5A">
        <w:rPr>
          <w:rFonts w:cs="Arial"/>
          <w:sz w:val="28"/>
          <w:szCs w:val="28"/>
        </w:rPr>
        <w:t>еализация комплекса мер, направленных на внедрение энергетического сервиса в многоквартирных домах</w:t>
      </w:r>
      <w:r>
        <w:rPr>
          <w:rFonts w:cs="Arial"/>
          <w:sz w:val="28"/>
          <w:szCs w:val="28"/>
        </w:rPr>
        <w:t>;</w:t>
      </w:r>
    </w:p>
    <w:p w:rsidR="00D41D4E" w:rsidRPr="008E0B15" w:rsidRDefault="00D41D4E" w:rsidP="00605E5A">
      <w:pPr>
        <w:ind w:firstLine="708"/>
        <w:jc w:val="both"/>
      </w:pPr>
      <w:r w:rsidRPr="00605E5A">
        <w:rPr>
          <w:rFonts w:cs="Arial"/>
          <w:sz w:val="28"/>
          <w:szCs w:val="28"/>
        </w:rPr>
        <w:t>формирование и проведение</w:t>
      </w:r>
      <w:r w:rsidRPr="001D45D8">
        <w:rPr>
          <w:sz w:val="28"/>
          <w:szCs w:val="28"/>
        </w:rPr>
        <w:t xml:space="preserve"> выставок в области энергосбережения и повышения энергетической эффективности</w:t>
      </w:r>
      <w:r>
        <w:rPr>
          <w:sz w:val="28"/>
          <w:szCs w:val="28"/>
        </w:rPr>
        <w:t>.</w:t>
      </w:r>
    </w:p>
    <w:p w:rsidR="00D41D4E" w:rsidRPr="001D45D8" w:rsidRDefault="00D41D4E" w:rsidP="00D41D4E">
      <w:pPr>
        <w:pStyle w:val="af7"/>
        <w:ind w:firstLine="708"/>
        <w:rPr>
          <w:rFonts w:ascii="Times New Roman" w:hAnsi="Times New Roman"/>
          <w:sz w:val="28"/>
          <w:szCs w:val="28"/>
        </w:rPr>
      </w:pPr>
      <w:r w:rsidRPr="001D45D8">
        <w:rPr>
          <w:rFonts w:ascii="Times New Roman" w:hAnsi="Times New Roman"/>
          <w:sz w:val="28"/>
          <w:szCs w:val="28"/>
        </w:rPr>
        <w:t>Срок реализации данного мероприятия распространяется на весь период реализации Государственной программы.</w:t>
      </w:r>
    </w:p>
    <w:p w:rsidR="00D41D4E" w:rsidRPr="001D45D8" w:rsidRDefault="00D41D4E" w:rsidP="00D41D4E">
      <w:pPr>
        <w:pStyle w:val="af7"/>
        <w:ind w:firstLine="708"/>
        <w:rPr>
          <w:rFonts w:ascii="Times New Roman" w:hAnsi="Times New Roman"/>
          <w:sz w:val="28"/>
          <w:szCs w:val="28"/>
        </w:rPr>
      </w:pPr>
      <w:r w:rsidRPr="001D45D8">
        <w:rPr>
          <w:rFonts w:ascii="Times New Roman" w:hAnsi="Times New Roman"/>
          <w:sz w:val="28"/>
          <w:szCs w:val="28"/>
        </w:rPr>
        <w:t>3. Энергосбережение в системах коммунальной инфраструктуры:</w:t>
      </w:r>
    </w:p>
    <w:p w:rsidR="00D41D4E" w:rsidRPr="001D45D8" w:rsidRDefault="00605E5A" w:rsidP="00D41D4E">
      <w:pPr>
        <w:pStyle w:val="af7"/>
        <w:ind w:firstLine="708"/>
        <w:rPr>
          <w:rFonts w:ascii="Times New Roman" w:hAnsi="Times New Roman"/>
          <w:sz w:val="28"/>
          <w:szCs w:val="28"/>
        </w:rPr>
      </w:pPr>
      <w:r w:rsidRPr="00605E5A">
        <w:rPr>
          <w:rFonts w:ascii="Times New Roman" w:hAnsi="Times New Roman"/>
          <w:sz w:val="28"/>
          <w:szCs w:val="28"/>
        </w:rPr>
        <w:t>реконструкция, строительство и модернизация сетей электро-, тепло-, газо-, водоснабжения и водоотведения, установка приборов учета, установка энергосберегающего оборудования и светильников</w:t>
      </w:r>
      <w:r w:rsidR="00D41D4E" w:rsidRPr="001D45D8">
        <w:rPr>
          <w:rFonts w:ascii="Times New Roman" w:hAnsi="Times New Roman"/>
          <w:sz w:val="28"/>
          <w:szCs w:val="28"/>
        </w:rPr>
        <w:t>;</w:t>
      </w:r>
    </w:p>
    <w:p w:rsidR="00D41D4E" w:rsidRPr="001D45D8" w:rsidRDefault="00605E5A" w:rsidP="00D41D4E">
      <w:pPr>
        <w:pStyle w:val="af7"/>
        <w:ind w:firstLine="708"/>
        <w:rPr>
          <w:rFonts w:ascii="Times New Roman" w:hAnsi="Times New Roman"/>
          <w:sz w:val="28"/>
          <w:szCs w:val="28"/>
        </w:rPr>
      </w:pPr>
      <w:r w:rsidRPr="00605E5A">
        <w:rPr>
          <w:rFonts w:ascii="Times New Roman" w:hAnsi="Times New Roman"/>
          <w:sz w:val="28"/>
          <w:szCs w:val="28"/>
        </w:rPr>
        <w:t xml:space="preserve">выявление бесхозяйных объектов недвижимого имущества, используемых для передачи энергетических ресурсов, организация постановки в установленном порядке бесхозяйных объектов недвижимого имущества, используемых для передачи энергетических ресурсов, на учет в качестве бесхозяйных объектов недвижимого имущества и признание права муниципальной собственности </w:t>
      </w:r>
      <w:r w:rsidR="009624F8">
        <w:rPr>
          <w:rFonts w:ascii="Times New Roman" w:hAnsi="Times New Roman"/>
          <w:sz w:val="28"/>
          <w:szCs w:val="28"/>
        </w:rPr>
        <w:br/>
      </w:r>
      <w:r w:rsidRPr="00605E5A">
        <w:rPr>
          <w:rFonts w:ascii="Times New Roman" w:hAnsi="Times New Roman"/>
          <w:sz w:val="28"/>
          <w:szCs w:val="28"/>
        </w:rPr>
        <w:t>на бесхозяйные объекты недвижимого имущества</w:t>
      </w:r>
      <w:r>
        <w:rPr>
          <w:rFonts w:ascii="Times New Roman" w:hAnsi="Times New Roman"/>
          <w:sz w:val="28"/>
          <w:szCs w:val="28"/>
        </w:rPr>
        <w:t>.</w:t>
      </w:r>
    </w:p>
    <w:p w:rsidR="00D41D4E" w:rsidRPr="001D45D8" w:rsidRDefault="00D41D4E" w:rsidP="00D41D4E">
      <w:pPr>
        <w:pStyle w:val="af7"/>
        <w:ind w:firstLine="708"/>
        <w:rPr>
          <w:rFonts w:ascii="Times New Roman" w:hAnsi="Times New Roman"/>
          <w:sz w:val="28"/>
          <w:szCs w:val="28"/>
        </w:rPr>
      </w:pPr>
      <w:r w:rsidRPr="001D45D8">
        <w:rPr>
          <w:rFonts w:ascii="Times New Roman" w:hAnsi="Times New Roman"/>
          <w:sz w:val="28"/>
          <w:szCs w:val="28"/>
        </w:rPr>
        <w:t>Срок реализации данного мероприятия распространяется на весь период реализации Государственной программы.</w:t>
      </w:r>
    </w:p>
    <w:p w:rsidR="00D41D4E" w:rsidRPr="001D45D8" w:rsidRDefault="00D41D4E" w:rsidP="00D41D4E">
      <w:pPr>
        <w:ind w:firstLine="720"/>
        <w:jc w:val="both"/>
        <w:rPr>
          <w:sz w:val="28"/>
          <w:szCs w:val="28"/>
        </w:rPr>
      </w:pPr>
      <w:r w:rsidRPr="001D45D8">
        <w:rPr>
          <w:sz w:val="28"/>
          <w:szCs w:val="28"/>
        </w:rPr>
        <w:t xml:space="preserve">4. Энергосбережение </w:t>
      </w:r>
      <w:r w:rsidR="003C0193">
        <w:rPr>
          <w:sz w:val="28"/>
          <w:szCs w:val="28"/>
        </w:rPr>
        <w:t>в организациях</w:t>
      </w:r>
      <w:r w:rsidRPr="001D45D8">
        <w:rPr>
          <w:sz w:val="28"/>
          <w:szCs w:val="28"/>
        </w:rPr>
        <w:t xml:space="preserve"> реального сектора экономики:</w:t>
      </w:r>
    </w:p>
    <w:p w:rsidR="00605E5A" w:rsidRPr="00605E5A" w:rsidRDefault="00DB709F" w:rsidP="00DB709F">
      <w:pPr>
        <w:pStyle w:val="af7"/>
        <w:ind w:firstLine="708"/>
        <w:rPr>
          <w:rFonts w:ascii="Times New Roman" w:hAnsi="Times New Roman"/>
          <w:sz w:val="28"/>
          <w:szCs w:val="28"/>
        </w:rPr>
      </w:pPr>
      <w:r>
        <w:rPr>
          <w:rFonts w:ascii="Times New Roman" w:hAnsi="Times New Roman"/>
          <w:sz w:val="28"/>
          <w:szCs w:val="28"/>
        </w:rPr>
        <w:t>р</w:t>
      </w:r>
      <w:r w:rsidRPr="00DB709F">
        <w:rPr>
          <w:rFonts w:ascii="Times New Roman" w:hAnsi="Times New Roman"/>
          <w:sz w:val="28"/>
          <w:szCs w:val="28"/>
        </w:rPr>
        <w:t>еализация организациями реального сектора экономики энергосберегающих мероприятий</w:t>
      </w:r>
      <w:r>
        <w:rPr>
          <w:rFonts w:ascii="Times New Roman" w:hAnsi="Times New Roman"/>
          <w:sz w:val="28"/>
          <w:szCs w:val="28"/>
        </w:rPr>
        <w:t xml:space="preserve">, в том числе: </w:t>
      </w:r>
      <w:r w:rsidRPr="00DB709F">
        <w:rPr>
          <w:rFonts w:ascii="Times New Roman" w:hAnsi="Times New Roman"/>
          <w:sz w:val="28"/>
          <w:szCs w:val="28"/>
        </w:rPr>
        <w:t>модернизация системы освещения с применением энергосберегающих ламп;</w:t>
      </w:r>
      <w:r>
        <w:rPr>
          <w:rFonts w:ascii="Times New Roman" w:hAnsi="Times New Roman"/>
          <w:sz w:val="28"/>
          <w:szCs w:val="28"/>
        </w:rPr>
        <w:t xml:space="preserve"> </w:t>
      </w:r>
      <w:r w:rsidRPr="00DB709F">
        <w:rPr>
          <w:rFonts w:ascii="Times New Roman" w:hAnsi="Times New Roman"/>
          <w:sz w:val="28"/>
          <w:szCs w:val="28"/>
        </w:rPr>
        <w:t>модернизация технологического оборудования на современное</w:t>
      </w:r>
      <w:r>
        <w:rPr>
          <w:rFonts w:ascii="Times New Roman" w:hAnsi="Times New Roman"/>
          <w:sz w:val="28"/>
          <w:szCs w:val="28"/>
        </w:rPr>
        <w:t xml:space="preserve"> </w:t>
      </w:r>
      <w:r w:rsidRPr="00DB709F">
        <w:rPr>
          <w:rFonts w:ascii="Times New Roman" w:hAnsi="Times New Roman"/>
          <w:sz w:val="28"/>
          <w:szCs w:val="28"/>
        </w:rPr>
        <w:t>и эффективное;</w:t>
      </w:r>
      <w:r>
        <w:rPr>
          <w:rFonts w:ascii="Times New Roman" w:hAnsi="Times New Roman"/>
          <w:sz w:val="28"/>
          <w:szCs w:val="28"/>
        </w:rPr>
        <w:t xml:space="preserve"> </w:t>
      </w:r>
      <w:r w:rsidRPr="00DB709F">
        <w:rPr>
          <w:rFonts w:ascii="Times New Roman" w:hAnsi="Times New Roman"/>
          <w:sz w:val="28"/>
          <w:szCs w:val="28"/>
        </w:rPr>
        <w:t>оптимизация системы отопления</w:t>
      </w:r>
      <w:r>
        <w:rPr>
          <w:rFonts w:ascii="Times New Roman" w:hAnsi="Times New Roman"/>
          <w:sz w:val="28"/>
          <w:szCs w:val="28"/>
        </w:rPr>
        <w:t xml:space="preserve"> </w:t>
      </w:r>
      <w:r w:rsidRPr="00DB709F">
        <w:rPr>
          <w:rFonts w:ascii="Times New Roman" w:hAnsi="Times New Roman"/>
          <w:sz w:val="28"/>
          <w:szCs w:val="28"/>
        </w:rPr>
        <w:t>в производственных помещениях;</w:t>
      </w:r>
      <w:r>
        <w:rPr>
          <w:rFonts w:ascii="Times New Roman" w:hAnsi="Times New Roman"/>
          <w:sz w:val="28"/>
          <w:szCs w:val="28"/>
        </w:rPr>
        <w:t xml:space="preserve"> </w:t>
      </w:r>
      <w:r w:rsidRPr="00DB709F">
        <w:rPr>
          <w:rFonts w:ascii="Times New Roman" w:hAnsi="Times New Roman"/>
          <w:sz w:val="28"/>
          <w:szCs w:val="28"/>
        </w:rPr>
        <w:t>применение технических мер по снижению теплопотерь через ограждающие конструкции производственных зданий и сооружений;</w:t>
      </w:r>
      <w:r>
        <w:rPr>
          <w:rFonts w:ascii="Times New Roman" w:hAnsi="Times New Roman"/>
          <w:sz w:val="28"/>
          <w:szCs w:val="28"/>
        </w:rPr>
        <w:t xml:space="preserve"> </w:t>
      </w:r>
      <w:r w:rsidRPr="00DB709F">
        <w:rPr>
          <w:rFonts w:ascii="Times New Roman" w:hAnsi="Times New Roman"/>
          <w:sz w:val="28"/>
          <w:szCs w:val="28"/>
        </w:rPr>
        <w:t>внедрение системы автоматического контроля и учета энергетических ресурсов;</w:t>
      </w:r>
      <w:r>
        <w:rPr>
          <w:rFonts w:ascii="Times New Roman" w:hAnsi="Times New Roman"/>
          <w:sz w:val="28"/>
          <w:szCs w:val="28"/>
        </w:rPr>
        <w:t xml:space="preserve"> </w:t>
      </w:r>
      <w:r w:rsidRPr="00DB709F">
        <w:rPr>
          <w:rFonts w:ascii="Times New Roman" w:hAnsi="Times New Roman"/>
          <w:sz w:val="28"/>
          <w:szCs w:val="28"/>
        </w:rPr>
        <w:t>реконструкция инженерных коммуникаций организаций (сетей электро-, тепло-, газо-</w:t>
      </w:r>
      <w:r>
        <w:rPr>
          <w:rFonts w:ascii="Times New Roman" w:hAnsi="Times New Roman"/>
          <w:sz w:val="28"/>
          <w:szCs w:val="28"/>
        </w:rPr>
        <w:t xml:space="preserve"> </w:t>
      </w:r>
      <w:r w:rsidRPr="00DB709F">
        <w:rPr>
          <w:rFonts w:ascii="Times New Roman" w:hAnsi="Times New Roman"/>
          <w:sz w:val="28"/>
          <w:szCs w:val="28"/>
        </w:rPr>
        <w:t>и водоснабжения</w:t>
      </w:r>
      <w:r w:rsidR="00605E5A" w:rsidRPr="00605E5A">
        <w:rPr>
          <w:rFonts w:ascii="Times New Roman" w:hAnsi="Times New Roman"/>
          <w:sz w:val="28"/>
          <w:szCs w:val="28"/>
        </w:rPr>
        <w:t>)</w:t>
      </w:r>
      <w:r w:rsidR="00605E5A">
        <w:rPr>
          <w:rFonts w:ascii="Times New Roman" w:hAnsi="Times New Roman"/>
          <w:sz w:val="28"/>
          <w:szCs w:val="28"/>
        </w:rPr>
        <w:t>;</w:t>
      </w:r>
    </w:p>
    <w:p w:rsidR="00605E5A" w:rsidRPr="00605E5A" w:rsidRDefault="000B0B95" w:rsidP="000B0B95">
      <w:pPr>
        <w:pStyle w:val="af7"/>
        <w:ind w:firstLine="708"/>
        <w:rPr>
          <w:rFonts w:ascii="Times New Roman" w:hAnsi="Times New Roman" w:cs="Times New Roman"/>
          <w:sz w:val="28"/>
          <w:szCs w:val="28"/>
        </w:rPr>
      </w:pPr>
      <w:r>
        <w:rPr>
          <w:rFonts w:ascii="Times New Roman" w:hAnsi="Times New Roman" w:cs="Times New Roman"/>
          <w:sz w:val="28"/>
          <w:szCs w:val="28"/>
        </w:rPr>
        <w:t>о</w:t>
      </w:r>
      <w:r w:rsidRPr="000B0B95">
        <w:rPr>
          <w:rFonts w:ascii="Times New Roman" w:hAnsi="Times New Roman" w:cs="Times New Roman"/>
          <w:sz w:val="28"/>
          <w:szCs w:val="28"/>
        </w:rPr>
        <w:t>казание содействия промышленным организациям, осуществляющим деятельность в  Республике Марий Эл, в организации производства высокоэффективного оборудования (светодиоды, приборы учета  энергетических ресурсов и другие)</w:t>
      </w:r>
      <w:r w:rsidR="00605E5A">
        <w:rPr>
          <w:rFonts w:ascii="Times New Roman" w:hAnsi="Times New Roman" w:cs="Times New Roman"/>
          <w:sz w:val="28"/>
          <w:szCs w:val="28"/>
        </w:rPr>
        <w:t>.</w:t>
      </w:r>
    </w:p>
    <w:p w:rsidR="00D41D4E" w:rsidRDefault="00D41D4E" w:rsidP="00D41D4E">
      <w:pPr>
        <w:pStyle w:val="af7"/>
        <w:ind w:firstLine="708"/>
        <w:rPr>
          <w:rFonts w:ascii="Times New Roman" w:hAnsi="Times New Roman"/>
          <w:sz w:val="28"/>
          <w:szCs w:val="28"/>
        </w:rPr>
      </w:pPr>
      <w:r w:rsidRPr="001D45D8">
        <w:rPr>
          <w:rFonts w:ascii="Times New Roman" w:hAnsi="Times New Roman"/>
          <w:sz w:val="28"/>
          <w:szCs w:val="28"/>
        </w:rPr>
        <w:t>Срок реализации данного мероприятия распространяется на весь период реализации Государственной программы.</w:t>
      </w:r>
    </w:p>
    <w:p w:rsidR="00605E5A" w:rsidRPr="00605E5A" w:rsidRDefault="00605E5A" w:rsidP="00605E5A">
      <w:pPr>
        <w:jc w:val="both"/>
        <w:rPr>
          <w:sz w:val="28"/>
          <w:szCs w:val="28"/>
        </w:rPr>
      </w:pPr>
      <w:r>
        <w:lastRenderedPageBreak/>
        <w:tab/>
      </w:r>
      <w:r w:rsidRPr="00605E5A">
        <w:rPr>
          <w:sz w:val="28"/>
          <w:szCs w:val="28"/>
        </w:rPr>
        <w:t>5. Энергосбережение и повышение энергетической эффекти</w:t>
      </w:r>
      <w:r w:rsidR="006A54E6">
        <w:rPr>
          <w:sz w:val="28"/>
          <w:szCs w:val="28"/>
        </w:rPr>
        <w:t>вности в транспортном комплексе:</w:t>
      </w:r>
    </w:p>
    <w:p w:rsidR="00605E5A" w:rsidRDefault="00B74ED8" w:rsidP="000B0B95">
      <w:pPr>
        <w:ind w:firstLine="708"/>
        <w:jc w:val="both"/>
        <w:rPr>
          <w:sz w:val="28"/>
          <w:szCs w:val="28"/>
        </w:rPr>
      </w:pPr>
      <w:r>
        <w:rPr>
          <w:sz w:val="28"/>
          <w:szCs w:val="28"/>
        </w:rPr>
        <w:t>м</w:t>
      </w:r>
      <w:r w:rsidR="00605E5A" w:rsidRPr="00605E5A">
        <w:rPr>
          <w:sz w:val="28"/>
          <w:szCs w:val="28"/>
        </w:rPr>
        <w:t xml:space="preserve">ероприятия </w:t>
      </w:r>
      <w:r w:rsidR="000B0B95" w:rsidRPr="000B0B95">
        <w:rPr>
          <w:sz w:val="28"/>
          <w:szCs w:val="28"/>
        </w:rPr>
        <w:t>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r w:rsidR="000B0B95">
        <w:rPr>
          <w:sz w:val="28"/>
          <w:szCs w:val="28"/>
        </w:rPr>
        <w:t>;</w:t>
      </w:r>
    </w:p>
    <w:p w:rsidR="000B0B95" w:rsidRPr="00605E5A" w:rsidRDefault="000B0B95" w:rsidP="000B0B95">
      <w:pPr>
        <w:ind w:firstLine="708"/>
        <w:jc w:val="both"/>
        <w:rPr>
          <w:sz w:val="28"/>
          <w:szCs w:val="28"/>
        </w:rPr>
      </w:pPr>
      <w:r>
        <w:rPr>
          <w:sz w:val="28"/>
          <w:szCs w:val="28"/>
        </w:rPr>
        <w:t>п</w:t>
      </w:r>
      <w:r w:rsidRPr="000B0B95">
        <w:rPr>
          <w:sz w:val="28"/>
          <w:szCs w:val="28"/>
        </w:rPr>
        <w:t xml:space="preserve">опуляризация использования транспортных средств </w:t>
      </w:r>
      <w:r>
        <w:rPr>
          <w:sz w:val="28"/>
          <w:szCs w:val="28"/>
        </w:rPr>
        <w:br/>
      </w:r>
      <w:r w:rsidRPr="000B0B95">
        <w:rPr>
          <w:sz w:val="28"/>
          <w:szCs w:val="28"/>
        </w:rPr>
        <w:t>с автономным источником электрического питания</w:t>
      </w:r>
      <w:r>
        <w:rPr>
          <w:sz w:val="28"/>
          <w:szCs w:val="28"/>
        </w:rPr>
        <w:t>.</w:t>
      </w:r>
    </w:p>
    <w:p w:rsidR="00605E5A" w:rsidRDefault="00B74ED8" w:rsidP="00B74ED8">
      <w:pPr>
        <w:ind w:firstLine="708"/>
        <w:rPr>
          <w:sz w:val="28"/>
          <w:szCs w:val="28"/>
        </w:rPr>
      </w:pPr>
      <w:r w:rsidRPr="001D45D8">
        <w:rPr>
          <w:sz w:val="28"/>
          <w:szCs w:val="28"/>
        </w:rPr>
        <w:t>Срок реализации данного мероприятия</w:t>
      </w:r>
      <w:r w:rsidR="00144A6F">
        <w:rPr>
          <w:sz w:val="28"/>
          <w:szCs w:val="28"/>
        </w:rPr>
        <w:t xml:space="preserve"> на 2018</w:t>
      </w:r>
      <w:r>
        <w:rPr>
          <w:sz w:val="28"/>
          <w:szCs w:val="28"/>
        </w:rPr>
        <w:t xml:space="preserve"> - 202</w:t>
      </w:r>
      <w:r w:rsidR="0022161A">
        <w:rPr>
          <w:sz w:val="28"/>
          <w:szCs w:val="28"/>
        </w:rPr>
        <w:t>5</w:t>
      </w:r>
      <w:r>
        <w:rPr>
          <w:sz w:val="28"/>
          <w:szCs w:val="28"/>
        </w:rPr>
        <w:t xml:space="preserve"> годы.</w:t>
      </w:r>
    </w:p>
    <w:p w:rsidR="00D41D4E" w:rsidRDefault="008A66F5" w:rsidP="00D41D4E">
      <w:pPr>
        <w:ind w:firstLine="708"/>
        <w:jc w:val="both"/>
        <w:rPr>
          <w:sz w:val="28"/>
          <w:szCs w:val="28"/>
        </w:rPr>
      </w:pPr>
      <w:r>
        <w:rPr>
          <w:sz w:val="28"/>
          <w:szCs w:val="28"/>
        </w:rPr>
        <w:t>6</w:t>
      </w:r>
      <w:r w:rsidR="00D41D4E">
        <w:rPr>
          <w:sz w:val="28"/>
          <w:szCs w:val="28"/>
        </w:rPr>
        <w:t>. </w:t>
      </w:r>
      <w:r w:rsidR="00D41D4E" w:rsidRPr="0016552F">
        <w:rPr>
          <w:sz w:val="28"/>
          <w:szCs w:val="28"/>
        </w:rPr>
        <w:t>Информационное обеспечение мероприятий в области энергосбережения и повышения энергетической эффективности</w:t>
      </w:r>
      <w:r w:rsidR="00D41D4E">
        <w:rPr>
          <w:sz w:val="28"/>
          <w:szCs w:val="28"/>
        </w:rPr>
        <w:t>:</w:t>
      </w:r>
    </w:p>
    <w:p w:rsidR="00D41D4E" w:rsidRPr="00C75B4E" w:rsidRDefault="00C75B4E" w:rsidP="00D41D4E">
      <w:pPr>
        <w:pStyle w:val="af7"/>
        <w:ind w:firstLine="708"/>
        <w:rPr>
          <w:rFonts w:ascii="Times New Roman" w:hAnsi="Times New Roman" w:cs="Times New Roman"/>
          <w:sz w:val="28"/>
          <w:szCs w:val="28"/>
        </w:rPr>
      </w:pPr>
      <w:r w:rsidRPr="00C75B4E">
        <w:rPr>
          <w:rFonts w:ascii="Times New Roman" w:hAnsi="Times New Roman" w:cs="Times New Roman"/>
          <w:sz w:val="28"/>
          <w:szCs w:val="28"/>
        </w:rPr>
        <w:t xml:space="preserve">размещение на официальных сайтах органов исполнительной власти Республики Марий Эл в информационно-телекоммуникационной сети «Интернет» информации в области энергосбережения и повышения энергетической эффективности, в том числе информирование потребителей энергетических ресурсов о проводимых мероприятиях </w:t>
      </w:r>
      <w:r w:rsidR="009624F8">
        <w:rPr>
          <w:rFonts w:ascii="Times New Roman" w:hAnsi="Times New Roman" w:cs="Times New Roman"/>
          <w:sz w:val="28"/>
          <w:szCs w:val="28"/>
        </w:rPr>
        <w:br/>
      </w:r>
      <w:r w:rsidRPr="00C75B4E">
        <w:rPr>
          <w:rFonts w:ascii="Times New Roman" w:hAnsi="Times New Roman" w:cs="Times New Roman"/>
          <w:sz w:val="28"/>
          <w:szCs w:val="28"/>
        </w:rPr>
        <w:t>и способах энергосбережения и повышения энергетической эффективности</w:t>
      </w:r>
      <w:r w:rsidR="00D41D4E" w:rsidRPr="00C75B4E">
        <w:rPr>
          <w:rFonts w:ascii="Times New Roman" w:hAnsi="Times New Roman" w:cs="Times New Roman"/>
          <w:sz w:val="28"/>
          <w:szCs w:val="28"/>
        </w:rPr>
        <w:t>;</w:t>
      </w:r>
    </w:p>
    <w:p w:rsidR="00D41D4E" w:rsidRPr="00C75B4E" w:rsidRDefault="00C75B4E" w:rsidP="00C75B4E">
      <w:pPr>
        <w:ind w:firstLine="805"/>
        <w:jc w:val="both"/>
        <w:rPr>
          <w:sz w:val="28"/>
          <w:szCs w:val="28"/>
        </w:rPr>
      </w:pPr>
      <w:r>
        <w:rPr>
          <w:sz w:val="28"/>
          <w:szCs w:val="28"/>
        </w:rPr>
        <w:t>с</w:t>
      </w:r>
      <w:r w:rsidRPr="00C75B4E">
        <w:rPr>
          <w:sz w:val="28"/>
          <w:szCs w:val="28"/>
        </w:rPr>
        <w:t xml:space="preserve">оставление и трансляция тематических радио- и телепередач, информационно-просветительских программ и публикаций </w:t>
      </w:r>
      <w:r>
        <w:rPr>
          <w:sz w:val="28"/>
          <w:szCs w:val="28"/>
        </w:rPr>
        <w:br/>
      </w:r>
      <w:r w:rsidRPr="00C75B4E">
        <w:rPr>
          <w:sz w:val="28"/>
          <w:szCs w:val="28"/>
        </w:rPr>
        <w:t>о мероприятиях в сфере энергосбережения</w:t>
      </w:r>
      <w:r w:rsidR="00D41D4E" w:rsidRPr="001D45D8">
        <w:rPr>
          <w:sz w:val="28"/>
          <w:szCs w:val="28"/>
        </w:rPr>
        <w:t>;</w:t>
      </w:r>
    </w:p>
    <w:p w:rsidR="00D41D4E" w:rsidRDefault="00C75B4E" w:rsidP="00C75B4E">
      <w:pPr>
        <w:ind w:firstLine="708"/>
        <w:jc w:val="both"/>
        <w:rPr>
          <w:sz w:val="28"/>
          <w:szCs w:val="28"/>
        </w:rPr>
      </w:pPr>
      <w:r w:rsidRPr="00C75B4E">
        <w:rPr>
          <w:sz w:val="28"/>
          <w:szCs w:val="28"/>
        </w:rPr>
        <w:t>информационное обеспечение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rsidR="00D41D4E" w:rsidRPr="001D45D8">
        <w:rPr>
          <w:sz w:val="28"/>
          <w:szCs w:val="28"/>
        </w:rPr>
        <w:t>.</w:t>
      </w:r>
    </w:p>
    <w:p w:rsidR="00C75B4E" w:rsidRDefault="00C75B4E" w:rsidP="00C75B4E">
      <w:pPr>
        <w:pStyle w:val="af7"/>
        <w:ind w:firstLine="708"/>
        <w:rPr>
          <w:rFonts w:ascii="Times New Roman" w:hAnsi="Times New Roman"/>
          <w:sz w:val="28"/>
          <w:szCs w:val="28"/>
        </w:rPr>
      </w:pPr>
      <w:r w:rsidRPr="001D45D8">
        <w:rPr>
          <w:rFonts w:ascii="Times New Roman" w:hAnsi="Times New Roman"/>
          <w:sz w:val="28"/>
          <w:szCs w:val="28"/>
        </w:rPr>
        <w:t>Срок реализации данного мероприятия распространяется на весь период реализации Государственной программы.</w:t>
      </w:r>
    </w:p>
    <w:p w:rsidR="00D41D4E" w:rsidRDefault="00D41D4E" w:rsidP="00D41D4E">
      <w:pPr>
        <w:ind w:firstLine="720"/>
        <w:jc w:val="both"/>
        <w:rPr>
          <w:sz w:val="28"/>
          <w:szCs w:val="28"/>
        </w:rPr>
      </w:pPr>
      <w:r w:rsidRPr="001D45D8">
        <w:rPr>
          <w:sz w:val="28"/>
          <w:szCs w:val="28"/>
        </w:rPr>
        <w:t xml:space="preserve">Перечень основных мероприятий подпрограммы приведен </w:t>
      </w:r>
      <w:r>
        <w:rPr>
          <w:sz w:val="28"/>
          <w:szCs w:val="28"/>
        </w:rPr>
        <w:br/>
      </w:r>
      <w:r w:rsidRPr="001D45D8">
        <w:rPr>
          <w:sz w:val="28"/>
          <w:szCs w:val="28"/>
        </w:rPr>
        <w:t xml:space="preserve">в </w:t>
      </w:r>
      <w:hyperlink w:anchor="sub_2000" w:history="1">
        <w:r w:rsidRPr="00574FC0">
          <w:rPr>
            <w:bCs/>
            <w:sz w:val="28"/>
            <w:szCs w:val="28"/>
          </w:rPr>
          <w:t>приложении</w:t>
        </w:r>
        <w:r w:rsidRPr="00574FC0">
          <w:rPr>
            <w:b/>
            <w:bCs/>
            <w:sz w:val="28"/>
            <w:szCs w:val="28"/>
          </w:rPr>
          <w:t xml:space="preserve"> </w:t>
        </w:r>
        <w:r w:rsidRPr="00574FC0">
          <w:rPr>
            <w:bCs/>
            <w:sz w:val="28"/>
            <w:szCs w:val="28"/>
          </w:rPr>
          <w:t>№ </w:t>
        </w:r>
      </w:hyperlink>
      <w:r w:rsidRPr="00574FC0">
        <w:rPr>
          <w:sz w:val="28"/>
          <w:szCs w:val="28"/>
        </w:rPr>
        <w:t>2 к Г</w:t>
      </w:r>
      <w:r w:rsidRPr="001D45D8">
        <w:rPr>
          <w:sz w:val="28"/>
          <w:szCs w:val="28"/>
        </w:rPr>
        <w:t>осударственной программе.</w:t>
      </w:r>
    </w:p>
    <w:p w:rsidR="00743C74" w:rsidRPr="008E2434" w:rsidRDefault="00743C74" w:rsidP="005D7101">
      <w:pPr>
        <w:widowControl w:val="0"/>
        <w:ind w:firstLine="720"/>
        <w:jc w:val="both"/>
        <w:rPr>
          <w:sz w:val="22"/>
          <w:szCs w:val="22"/>
        </w:rPr>
      </w:pPr>
    </w:p>
    <w:p w:rsidR="00A14ACD" w:rsidRPr="00FB725E" w:rsidRDefault="00C91E62" w:rsidP="005D7101">
      <w:pPr>
        <w:pStyle w:val="1"/>
        <w:widowControl w:val="0"/>
        <w:spacing w:before="0" w:after="0"/>
        <w:rPr>
          <w:rFonts w:ascii="Times New Roman" w:hAnsi="Times New Roman"/>
          <w:color w:val="auto"/>
          <w:sz w:val="28"/>
          <w:szCs w:val="28"/>
        </w:rPr>
      </w:pPr>
      <w:r w:rsidRPr="00FB725E">
        <w:rPr>
          <w:rFonts w:ascii="Times New Roman" w:hAnsi="Times New Roman"/>
          <w:color w:val="auto"/>
          <w:sz w:val="28"/>
          <w:szCs w:val="28"/>
          <w:lang w:val="en-US"/>
        </w:rPr>
        <w:t>IV</w:t>
      </w:r>
      <w:r w:rsidR="00A14ACD" w:rsidRPr="00FB725E">
        <w:rPr>
          <w:rFonts w:ascii="Times New Roman" w:hAnsi="Times New Roman"/>
          <w:color w:val="auto"/>
          <w:sz w:val="28"/>
          <w:szCs w:val="28"/>
        </w:rPr>
        <w:t>. Анализ рисков реализации подпрограммы</w:t>
      </w:r>
    </w:p>
    <w:p w:rsidR="00A14ACD" w:rsidRPr="00FB725E" w:rsidRDefault="00A14ACD" w:rsidP="005D7101">
      <w:pPr>
        <w:pStyle w:val="1"/>
        <w:widowControl w:val="0"/>
        <w:spacing w:before="0" w:after="0"/>
        <w:rPr>
          <w:rFonts w:ascii="Times New Roman" w:hAnsi="Times New Roman"/>
          <w:color w:val="auto"/>
          <w:sz w:val="28"/>
          <w:szCs w:val="28"/>
        </w:rPr>
      </w:pPr>
      <w:r w:rsidRPr="00FB725E">
        <w:rPr>
          <w:rFonts w:ascii="Times New Roman" w:hAnsi="Times New Roman"/>
          <w:color w:val="auto"/>
          <w:sz w:val="28"/>
          <w:szCs w:val="28"/>
        </w:rPr>
        <w:t>и описание мер управления ими</w:t>
      </w:r>
    </w:p>
    <w:p w:rsidR="00A14ACD" w:rsidRPr="008E2434" w:rsidRDefault="00A14ACD" w:rsidP="005D7101">
      <w:pPr>
        <w:widowControl w:val="0"/>
        <w:autoSpaceDE w:val="0"/>
        <w:autoSpaceDN w:val="0"/>
        <w:adjustRightInd w:val="0"/>
        <w:ind w:firstLine="709"/>
        <w:jc w:val="both"/>
      </w:pPr>
    </w:p>
    <w:p w:rsidR="00D41D4E" w:rsidRPr="00163324" w:rsidRDefault="00D41D4E" w:rsidP="00D41D4E">
      <w:pPr>
        <w:ind w:firstLine="720"/>
        <w:jc w:val="both"/>
        <w:rPr>
          <w:sz w:val="28"/>
          <w:szCs w:val="28"/>
        </w:rPr>
      </w:pPr>
      <w:r w:rsidRPr="00163324">
        <w:rPr>
          <w:sz w:val="28"/>
          <w:szCs w:val="28"/>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D41D4E" w:rsidRPr="00163324" w:rsidRDefault="00D41D4E" w:rsidP="00D41D4E">
      <w:pPr>
        <w:ind w:firstLine="720"/>
        <w:jc w:val="both"/>
        <w:rPr>
          <w:sz w:val="28"/>
          <w:szCs w:val="28"/>
        </w:rPr>
      </w:pPr>
      <w:r w:rsidRPr="00163324">
        <w:rPr>
          <w:sz w:val="28"/>
          <w:szCs w:val="28"/>
        </w:rPr>
        <w:t>1) институционально-правовые риски, связанные с отсутствием законодательного регулирования основных направлений подпрограммы на ре</w:t>
      </w:r>
      <w:r>
        <w:rPr>
          <w:sz w:val="28"/>
          <w:szCs w:val="28"/>
        </w:rPr>
        <w:t>спубликанском</w:t>
      </w:r>
      <w:r w:rsidRPr="00163324">
        <w:rPr>
          <w:sz w:val="28"/>
          <w:szCs w:val="28"/>
        </w:rPr>
        <w:t xml:space="preserve"> уровне;</w:t>
      </w:r>
    </w:p>
    <w:p w:rsidR="00D41D4E" w:rsidRPr="00163324" w:rsidRDefault="00D41D4E" w:rsidP="00D41D4E">
      <w:pPr>
        <w:ind w:firstLine="720"/>
        <w:jc w:val="both"/>
        <w:rPr>
          <w:sz w:val="28"/>
          <w:szCs w:val="28"/>
        </w:rPr>
      </w:pPr>
      <w:r w:rsidRPr="00163324">
        <w:rPr>
          <w:sz w:val="28"/>
          <w:szCs w:val="28"/>
        </w:rPr>
        <w:lastRenderedPageBreak/>
        <w:t xml:space="preserve">2) организационные риски, связанные с </w:t>
      </w:r>
      <w:r>
        <w:rPr>
          <w:sz w:val="28"/>
          <w:szCs w:val="28"/>
        </w:rPr>
        <w:t>неэффективностью</w:t>
      </w:r>
      <w:r w:rsidRPr="00163324">
        <w:rPr>
          <w:sz w:val="28"/>
          <w:szCs w:val="28"/>
        </w:rPr>
        <w:t xml:space="preserve"> управления реализацией подпрограммы, в том числе отдельных ее исполнителей, неготовностью организационной инфраструктуры </w:t>
      </w:r>
      <w:r w:rsidR="008E2434">
        <w:rPr>
          <w:sz w:val="28"/>
          <w:szCs w:val="28"/>
        </w:rPr>
        <w:br/>
      </w:r>
      <w:r w:rsidRPr="00163324">
        <w:rPr>
          <w:sz w:val="28"/>
          <w:szCs w:val="28"/>
        </w:rPr>
        <w:t xml:space="preserve">к решению задач, поставленных подпрограммой, </w:t>
      </w:r>
      <w:r>
        <w:rPr>
          <w:sz w:val="28"/>
          <w:szCs w:val="28"/>
        </w:rPr>
        <w:t xml:space="preserve">с </w:t>
      </w:r>
      <w:r w:rsidRPr="00163324">
        <w:rPr>
          <w:sz w:val="28"/>
          <w:szCs w:val="28"/>
        </w:rPr>
        <w:t>невыполнени</w:t>
      </w:r>
      <w:r>
        <w:rPr>
          <w:sz w:val="28"/>
          <w:szCs w:val="28"/>
        </w:rPr>
        <w:t>ем</w:t>
      </w:r>
      <w:r w:rsidRPr="00163324">
        <w:rPr>
          <w:sz w:val="28"/>
          <w:szCs w:val="28"/>
        </w:rPr>
        <w:t xml:space="preserve"> ряда мероприятий подпрограммы или задержк</w:t>
      </w:r>
      <w:r>
        <w:rPr>
          <w:sz w:val="28"/>
          <w:szCs w:val="28"/>
        </w:rPr>
        <w:t>ой</w:t>
      </w:r>
      <w:r w:rsidRPr="00163324">
        <w:rPr>
          <w:sz w:val="28"/>
          <w:szCs w:val="28"/>
        </w:rPr>
        <w:t xml:space="preserve"> в их выполнении;</w:t>
      </w:r>
    </w:p>
    <w:p w:rsidR="00D41D4E" w:rsidRPr="00163324" w:rsidRDefault="00D41D4E" w:rsidP="00D41D4E">
      <w:pPr>
        <w:ind w:firstLine="720"/>
        <w:jc w:val="both"/>
        <w:rPr>
          <w:sz w:val="28"/>
          <w:szCs w:val="28"/>
        </w:rPr>
      </w:pPr>
      <w:r w:rsidRPr="00163324">
        <w:rPr>
          <w:sz w:val="28"/>
          <w:szCs w:val="28"/>
        </w:rPr>
        <w:t xml:space="preserve">3) непредвиденные риски, связанные с кризисными явлениями </w:t>
      </w:r>
      <w:r w:rsidR="008E2434">
        <w:rPr>
          <w:sz w:val="28"/>
          <w:szCs w:val="28"/>
        </w:rPr>
        <w:br/>
      </w:r>
      <w:r w:rsidRPr="00163324">
        <w:rPr>
          <w:sz w:val="28"/>
          <w:szCs w:val="28"/>
        </w:rPr>
        <w:t xml:space="preserve">в экономике Республики Марий Эл и с природными и техногенными катастрофами и катаклизмами, которые могут привести к ухудшению динамики основных макроэкономических показателей, в том числе повышению инфляции, снижению темпов экономического роста </w:t>
      </w:r>
      <w:r w:rsidR="008E2434">
        <w:rPr>
          <w:sz w:val="28"/>
          <w:szCs w:val="28"/>
        </w:rPr>
        <w:br/>
      </w:r>
      <w:r w:rsidRPr="00163324">
        <w:rPr>
          <w:sz w:val="28"/>
          <w:szCs w:val="28"/>
        </w:rPr>
        <w:t>и доходов населения, а также потребовать концентрации бюджетных средств на преодоление последствий таких катастроф.</w:t>
      </w:r>
    </w:p>
    <w:p w:rsidR="00D41D4E" w:rsidRPr="00163324" w:rsidRDefault="00D41D4E" w:rsidP="00D41D4E">
      <w:pPr>
        <w:pStyle w:val="Default"/>
        <w:ind w:firstLine="720"/>
        <w:jc w:val="both"/>
        <w:rPr>
          <w:sz w:val="28"/>
          <w:szCs w:val="28"/>
        </w:rPr>
      </w:pPr>
      <w:r w:rsidRPr="00163324">
        <w:rPr>
          <w:sz w:val="28"/>
          <w:szCs w:val="28"/>
        </w:rPr>
        <w:t xml:space="preserve">К мерам управления рисками относится разработка и внедрение эффективной системы контроля реализации программных положений </w:t>
      </w:r>
      <w:r w:rsidR="008E2434">
        <w:rPr>
          <w:sz w:val="28"/>
          <w:szCs w:val="28"/>
        </w:rPr>
        <w:br/>
      </w:r>
      <w:r w:rsidR="00510F1F">
        <w:rPr>
          <w:sz w:val="28"/>
          <w:szCs w:val="28"/>
        </w:rPr>
        <w:t>и мероприятий</w:t>
      </w:r>
      <w:r w:rsidR="00DE491B">
        <w:rPr>
          <w:sz w:val="28"/>
          <w:szCs w:val="28"/>
        </w:rPr>
        <w:t>»</w:t>
      </w:r>
      <w:r w:rsidR="001B138A">
        <w:rPr>
          <w:sz w:val="28"/>
          <w:szCs w:val="28"/>
        </w:rPr>
        <w:t>.</w:t>
      </w:r>
    </w:p>
    <w:p w:rsidR="008874F2" w:rsidRPr="00FB725E" w:rsidRDefault="008874F2" w:rsidP="008874F2">
      <w:pPr>
        <w:widowControl w:val="0"/>
        <w:ind w:firstLine="720"/>
        <w:jc w:val="both"/>
        <w:rPr>
          <w:b/>
          <w:sz w:val="8"/>
          <w:szCs w:val="8"/>
        </w:rPr>
      </w:pPr>
    </w:p>
    <w:p w:rsidR="00AC2F7F" w:rsidRDefault="00AC2F7F" w:rsidP="005D7101">
      <w:pPr>
        <w:widowControl w:val="0"/>
        <w:jc w:val="center"/>
        <w:rPr>
          <w:color w:val="000000"/>
        </w:rPr>
      </w:pPr>
      <w:bookmarkStart w:id="39" w:name="sub_100"/>
    </w:p>
    <w:p w:rsidR="00A46AF2" w:rsidRDefault="00A46AF2" w:rsidP="005D7101">
      <w:pPr>
        <w:widowControl w:val="0"/>
        <w:jc w:val="center"/>
        <w:rPr>
          <w:color w:val="000000"/>
        </w:rPr>
      </w:pPr>
    </w:p>
    <w:p w:rsidR="00A46AF2" w:rsidRDefault="00A46AF2" w:rsidP="005D7101">
      <w:pPr>
        <w:widowControl w:val="0"/>
        <w:jc w:val="center"/>
        <w:rPr>
          <w:color w:val="000000"/>
        </w:rPr>
      </w:pPr>
      <w:r>
        <w:rPr>
          <w:color w:val="000000"/>
        </w:rPr>
        <w:t>_________________</w:t>
      </w:r>
    </w:p>
    <w:p w:rsidR="00A46AF2" w:rsidRDefault="00A46AF2" w:rsidP="005D7101">
      <w:pPr>
        <w:widowControl w:val="0"/>
        <w:jc w:val="center"/>
        <w:rPr>
          <w:color w:val="000000"/>
        </w:rPr>
      </w:pPr>
    </w:p>
    <w:p w:rsidR="00A46AF2" w:rsidRDefault="00A46AF2" w:rsidP="005D7101">
      <w:pPr>
        <w:widowControl w:val="0"/>
        <w:jc w:val="center"/>
        <w:rPr>
          <w:color w:val="000000"/>
        </w:rPr>
      </w:pPr>
    </w:p>
    <w:p w:rsidR="00A0613B" w:rsidRDefault="00A0613B"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B04F56" w:rsidRDefault="00B04F56" w:rsidP="005D7101">
      <w:pPr>
        <w:widowControl w:val="0"/>
        <w:jc w:val="center"/>
        <w:rPr>
          <w:color w:val="000000"/>
        </w:rPr>
      </w:pPr>
    </w:p>
    <w:p w:rsidR="00B04F56" w:rsidRDefault="00B04F56"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46AF2" w:rsidRDefault="00A46AF2" w:rsidP="005D7101">
      <w:pPr>
        <w:widowControl w:val="0"/>
        <w:jc w:val="center"/>
        <w:rPr>
          <w:color w:val="000000"/>
        </w:rPr>
      </w:pPr>
    </w:p>
    <w:p w:rsidR="00A0613B" w:rsidRPr="004228FA" w:rsidRDefault="00A0613B" w:rsidP="00A0613B">
      <w:pPr>
        <w:jc w:val="center"/>
        <w:rPr>
          <w:b/>
          <w:color w:val="000000"/>
          <w:sz w:val="28"/>
          <w:szCs w:val="28"/>
        </w:rPr>
      </w:pPr>
      <w:r w:rsidRPr="00FB725E">
        <w:rPr>
          <w:b/>
          <w:color w:val="000000"/>
          <w:sz w:val="28"/>
          <w:szCs w:val="28"/>
        </w:rPr>
        <w:lastRenderedPageBreak/>
        <w:t xml:space="preserve">ПОДПРОГРАММА </w:t>
      </w:r>
      <w:r w:rsidRPr="00A0613B">
        <w:rPr>
          <w:b/>
          <w:color w:val="000000"/>
          <w:sz w:val="28"/>
          <w:szCs w:val="28"/>
        </w:rPr>
        <w:t>«</w:t>
      </w:r>
      <w:r>
        <w:rPr>
          <w:b/>
          <w:color w:val="000000"/>
          <w:sz w:val="28"/>
          <w:szCs w:val="28"/>
        </w:rPr>
        <w:t>РАЗВИТИЕ РЫНКА ГАЗОМОТОРНОГО ТОПЛИВА В РЕСПУБЛИКЕ МАРИЙ ЭЛ</w:t>
      </w:r>
      <w:r w:rsidRPr="00A0613B">
        <w:rPr>
          <w:b/>
          <w:color w:val="000000"/>
          <w:sz w:val="28"/>
          <w:szCs w:val="28"/>
        </w:rPr>
        <w:t>»</w:t>
      </w:r>
      <w:r>
        <w:rPr>
          <w:b/>
          <w:color w:val="000000"/>
          <w:sz w:val="28"/>
          <w:szCs w:val="28"/>
        </w:rPr>
        <w:t xml:space="preserve"> </w:t>
      </w:r>
      <w:r w:rsidRPr="004228FA">
        <w:rPr>
          <w:b/>
          <w:color w:val="000000"/>
          <w:sz w:val="28"/>
          <w:szCs w:val="28"/>
        </w:rPr>
        <w:t>ГОСУДА</w:t>
      </w:r>
      <w:smartTag w:uri="urn:schemas-microsoft-com:office:smarttags" w:element="PersonName">
        <w:r w:rsidRPr="004228FA">
          <w:rPr>
            <w:b/>
            <w:color w:val="000000"/>
            <w:sz w:val="28"/>
            <w:szCs w:val="28"/>
          </w:rPr>
          <w:t>РСТ</w:t>
        </w:r>
      </w:smartTag>
      <w:r w:rsidRPr="004228FA">
        <w:rPr>
          <w:b/>
          <w:color w:val="000000"/>
          <w:sz w:val="28"/>
          <w:szCs w:val="28"/>
        </w:rPr>
        <w:t>ВЕННОЙ ПРОГРАММЫ РЕСПУБЛИКИ МАРИЙ ЭЛ</w:t>
      </w:r>
    </w:p>
    <w:p w:rsidR="00A0613B" w:rsidRPr="004228FA" w:rsidRDefault="00A0613B" w:rsidP="00A0613B">
      <w:pPr>
        <w:jc w:val="center"/>
        <w:rPr>
          <w:b/>
          <w:color w:val="000000"/>
          <w:sz w:val="28"/>
          <w:szCs w:val="28"/>
        </w:rPr>
      </w:pPr>
      <w:r w:rsidRPr="004228FA">
        <w:rPr>
          <w:b/>
          <w:color w:val="000000"/>
          <w:sz w:val="28"/>
          <w:szCs w:val="28"/>
        </w:rPr>
        <w:t xml:space="preserve"> «ЭНЕРГОСБЕРЕЖЕНИЕ И ПОВЫШЕНИЕ ЭНЕРГЕТИЧЕСКОЙ ЭФФЕКТИВНОСТИ</w:t>
      </w:r>
      <w:r>
        <w:rPr>
          <w:b/>
          <w:color w:val="000000"/>
          <w:sz w:val="28"/>
          <w:szCs w:val="28"/>
        </w:rPr>
        <w:t xml:space="preserve"> </w:t>
      </w:r>
      <w:r w:rsidRPr="004228FA">
        <w:rPr>
          <w:b/>
          <w:color w:val="000000"/>
          <w:sz w:val="28"/>
          <w:szCs w:val="28"/>
        </w:rPr>
        <w:t>НА 2013 - 202</w:t>
      </w:r>
      <w:r>
        <w:rPr>
          <w:b/>
          <w:color w:val="000000"/>
          <w:sz w:val="28"/>
          <w:szCs w:val="28"/>
        </w:rPr>
        <w:t>5</w:t>
      </w:r>
      <w:r w:rsidRPr="004228FA">
        <w:rPr>
          <w:b/>
          <w:color w:val="000000"/>
          <w:sz w:val="28"/>
          <w:szCs w:val="28"/>
        </w:rPr>
        <w:t xml:space="preserve"> ГОДЫ»</w:t>
      </w:r>
    </w:p>
    <w:p w:rsidR="00A0613B" w:rsidRPr="001D226C" w:rsidRDefault="00A0613B" w:rsidP="00A0613B">
      <w:pPr>
        <w:pStyle w:val="ConsPlusTitle"/>
        <w:jc w:val="center"/>
        <w:outlineLvl w:val="0"/>
        <w:rPr>
          <w:rFonts w:ascii="Times New Roman" w:hAnsi="Times New Roman" w:cs="Times New Roman"/>
          <w:bCs w:val="0"/>
          <w:color w:val="000000"/>
        </w:rPr>
      </w:pPr>
    </w:p>
    <w:p w:rsidR="00A0613B" w:rsidRPr="007B15AD" w:rsidRDefault="00A0613B" w:rsidP="00A0613B">
      <w:pPr>
        <w:pStyle w:val="ConsPlusTitle"/>
        <w:jc w:val="center"/>
        <w:outlineLvl w:val="0"/>
        <w:rPr>
          <w:rFonts w:ascii="Times New Roman" w:hAnsi="Times New Roman" w:cs="Times New Roman"/>
          <w:bCs w:val="0"/>
          <w:color w:val="000000"/>
          <w:sz w:val="28"/>
          <w:szCs w:val="28"/>
        </w:rPr>
      </w:pPr>
      <w:r w:rsidRPr="007B15AD">
        <w:rPr>
          <w:rFonts w:ascii="Times New Roman" w:hAnsi="Times New Roman" w:cs="Times New Roman"/>
          <w:bCs w:val="0"/>
          <w:color w:val="000000"/>
          <w:sz w:val="28"/>
          <w:szCs w:val="28"/>
        </w:rPr>
        <w:t>I. Общая характеристика сферы реализации подпрограммы</w:t>
      </w:r>
    </w:p>
    <w:p w:rsidR="00A0613B" w:rsidRPr="009E02DD" w:rsidRDefault="00A0613B" w:rsidP="00A0613B">
      <w:pPr>
        <w:widowControl w:val="0"/>
        <w:jc w:val="center"/>
        <w:rPr>
          <w:b/>
          <w:bCs/>
          <w:sz w:val="20"/>
          <w:szCs w:val="20"/>
        </w:rPr>
      </w:pPr>
    </w:p>
    <w:p w:rsidR="00A0613B" w:rsidRPr="00A0613B" w:rsidRDefault="00A0613B" w:rsidP="00A0613B">
      <w:pPr>
        <w:autoSpaceDE w:val="0"/>
        <w:autoSpaceDN w:val="0"/>
        <w:adjustRightInd w:val="0"/>
        <w:ind w:firstLine="720"/>
        <w:jc w:val="both"/>
        <w:rPr>
          <w:sz w:val="28"/>
          <w:szCs w:val="28"/>
        </w:rPr>
      </w:pPr>
      <w:r w:rsidRPr="00A0613B">
        <w:rPr>
          <w:sz w:val="28"/>
          <w:szCs w:val="28"/>
        </w:rPr>
        <w:t>В условиях нарастающего дефицита добычи нефти и постоянно растущих цен на жидкое топливо, актуальной становится проблема перевода автотранспорта на альтернативные виды топлива.</w:t>
      </w:r>
    </w:p>
    <w:p w:rsidR="00A0613B" w:rsidRPr="00A0613B" w:rsidRDefault="00A0613B" w:rsidP="00A0613B">
      <w:pPr>
        <w:autoSpaceDE w:val="0"/>
        <w:autoSpaceDN w:val="0"/>
        <w:adjustRightInd w:val="0"/>
        <w:ind w:firstLine="720"/>
        <w:jc w:val="both"/>
        <w:rPr>
          <w:sz w:val="28"/>
          <w:szCs w:val="28"/>
        </w:rPr>
      </w:pPr>
      <w:r w:rsidRPr="00A0613B">
        <w:rPr>
          <w:sz w:val="28"/>
          <w:szCs w:val="28"/>
        </w:rPr>
        <w:t>Наибольшее практическое применение нашли два вида газового моторного топлива: природный компримированный газ (метан) и сжиженный нефтяной газ (пропан-бутановая смесь). В виду ограниченности ресурсов сжиженного газа, природный газ является наиболее перспективным.</w:t>
      </w:r>
    </w:p>
    <w:p w:rsidR="00A0613B" w:rsidRPr="00A0613B" w:rsidRDefault="00A0613B" w:rsidP="00A0613B">
      <w:pPr>
        <w:autoSpaceDE w:val="0"/>
        <w:autoSpaceDN w:val="0"/>
        <w:adjustRightInd w:val="0"/>
        <w:ind w:firstLine="720"/>
        <w:jc w:val="both"/>
        <w:rPr>
          <w:sz w:val="28"/>
          <w:szCs w:val="28"/>
        </w:rPr>
      </w:pPr>
      <w:r w:rsidRPr="00A0613B">
        <w:rPr>
          <w:sz w:val="28"/>
          <w:szCs w:val="28"/>
        </w:rPr>
        <w:t xml:space="preserve">КПГ получают на АГНКС путем компримирования (сжатия) </w:t>
      </w:r>
      <w:r w:rsidR="009E02DD">
        <w:rPr>
          <w:sz w:val="28"/>
          <w:szCs w:val="28"/>
        </w:rPr>
        <w:br/>
      </w:r>
      <w:r w:rsidRPr="00A0613B">
        <w:rPr>
          <w:sz w:val="28"/>
          <w:szCs w:val="28"/>
        </w:rPr>
        <w:t>до давления 20 МПа природного газа, поступающего по газопроводам низкого давления. После сжатия газ заправляется в газовые баллоны автотранспорта.</w:t>
      </w:r>
    </w:p>
    <w:p w:rsidR="00A0613B" w:rsidRPr="00A0613B" w:rsidRDefault="00A0613B" w:rsidP="00A0613B">
      <w:pPr>
        <w:autoSpaceDE w:val="0"/>
        <w:autoSpaceDN w:val="0"/>
        <w:adjustRightInd w:val="0"/>
        <w:ind w:firstLine="720"/>
        <w:jc w:val="both"/>
        <w:rPr>
          <w:sz w:val="28"/>
          <w:szCs w:val="28"/>
        </w:rPr>
      </w:pPr>
      <w:r w:rsidRPr="00A0613B">
        <w:rPr>
          <w:sz w:val="28"/>
          <w:szCs w:val="28"/>
        </w:rPr>
        <w:t xml:space="preserve">Природный газ в качестве моторного топлива имеет ряд преимуществ по сравнению с другими видами топлива. </w:t>
      </w:r>
    </w:p>
    <w:p w:rsidR="00A0613B" w:rsidRPr="00A0613B" w:rsidRDefault="00A0613B" w:rsidP="00A0613B">
      <w:pPr>
        <w:autoSpaceDE w:val="0"/>
        <w:autoSpaceDN w:val="0"/>
        <w:adjustRightInd w:val="0"/>
        <w:ind w:firstLine="720"/>
        <w:jc w:val="both"/>
        <w:rPr>
          <w:sz w:val="28"/>
          <w:szCs w:val="28"/>
        </w:rPr>
      </w:pPr>
      <w:r w:rsidRPr="00A0613B">
        <w:rPr>
          <w:sz w:val="28"/>
          <w:szCs w:val="28"/>
        </w:rPr>
        <w:t xml:space="preserve">Прежде всего, стоимость 1 куб. м сжатого природного газа </w:t>
      </w:r>
      <w:r w:rsidR="001633C1">
        <w:rPr>
          <w:sz w:val="28"/>
          <w:szCs w:val="28"/>
        </w:rPr>
        <w:br/>
      </w:r>
      <w:r w:rsidRPr="00A0613B">
        <w:rPr>
          <w:sz w:val="28"/>
          <w:szCs w:val="28"/>
        </w:rPr>
        <w:t>в 2,5 - 3,0 раза меньше, чем стоимость 1 л бензина или дизельного топлива (1 куб. м КПГ эквивалентен 1 л бензина).</w:t>
      </w:r>
    </w:p>
    <w:p w:rsidR="00A0613B" w:rsidRPr="00A010E4" w:rsidRDefault="00A0613B" w:rsidP="00A0613B">
      <w:pPr>
        <w:autoSpaceDE w:val="0"/>
        <w:autoSpaceDN w:val="0"/>
        <w:adjustRightInd w:val="0"/>
        <w:ind w:firstLine="720"/>
        <w:jc w:val="both"/>
        <w:rPr>
          <w:sz w:val="28"/>
          <w:szCs w:val="28"/>
        </w:rPr>
      </w:pPr>
      <w:r w:rsidRPr="00A010E4">
        <w:rPr>
          <w:sz w:val="28"/>
          <w:szCs w:val="28"/>
        </w:rPr>
        <w:t xml:space="preserve">В таблице 1 приведены цены на моторное топливо в Республике Марий Эл </w:t>
      </w:r>
      <w:r w:rsidRPr="00D764A5">
        <w:rPr>
          <w:sz w:val="28"/>
          <w:szCs w:val="28"/>
        </w:rPr>
        <w:t xml:space="preserve">по состоянию на </w:t>
      </w:r>
      <w:r w:rsidR="00D764A5" w:rsidRPr="00D764A5">
        <w:rPr>
          <w:sz w:val="28"/>
          <w:szCs w:val="28"/>
        </w:rPr>
        <w:t>24</w:t>
      </w:r>
      <w:r w:rsidRPr="00D764A5">
        <w:rPr>
          <w:sz w:val="28"/>
          <w:szCs w:val="28"/>
        </w:rPr>
        <w:t xml:space="preserve"> </w:t>
      </w:r>
      <w:r w:rsidR="00E41F8C" w:rsidRPr="00D764A5">
        <w:rPr>
          <w:sz w:val="28"/>
          <w:szCs w:val="28"/>
        </w:rPr>
        <w:t>марта</w:t>
      </w:r>
      <w:r w:rsidRPr="00D764A5">
        <w:rPr>
          <w:sz w:val="28"/>
          <w:szCs w:val="28"/>
        </w:rPr>
        <w:t xml:space="preserve"> 20</w:t>
      </w:r>
      <w:r w:rsidR="00212C00" w:rsidRPr="00D764A5">
        <w:rPr>
          <w:sz w:val="28"/>
          <w:szCs w:val="28"/>
        </w:rPr>
        <w:t>2</w:t>
      </w:r>
      <w:r w:rsidR="00E41F8C" w:rsidRPr="00D764A5">
        <w:rPr>
          <w:sz w:val="28"/>
          <w:szCs w:val="28"/>
        </w:rPr>
        <w:t>3</w:t>
      </w:r>
      <w:r w:rsidRPr="00D764A5">
        <w:rPr>
          <w:sz w:val="28"/>
          <w:szCs w:val="28"/>
        </w:rPr>
        <w:t xml:space="preserve"> года.</w:t>
      </w:r>
    </w:p>
    <w:p w:rsidR="00A0613B" w:rsidRPr="00A010E4" w:rsidRDefault="00A0613B" w:rsidP="00A0613B">
      <w:pPr>
        <w:autoSpaceDE w:val="0"/>
        <w:autoSpaceDN w:val="0"/>
        <w:adjustRightInd w:val="0"/>
        <w:ind w:firstLine="720"/>
        <w:jc w:val="right"/>
        <w:rPr>
          <w:sz w:val="28"/>
          <w:szCs w:val="28"/>
        </w:rPr>
      </w:pPr>
      <w:r w:rsidRPr="00A010E4">
        <w:rPr>
          <w:sz w:val="28"/>
          <w:szCs w:val="28"/>
        </w:rPr>
        <w:t>Таблица 1</w:t>
      </w:r>
    </w:p>
    <w:p w:rsidR="00A0613B" w:rsidRPr="00A010E4" w:rsidRDefault="00A0613B" w:rsidP="00A0613B">
      <w:pPr>
        <w:autoSpaceDE w:val="0"/>
        <w:autoSpaceDN w:val="0"/>
        <w:adjustRightInd w:val="0"/>
        <w:ind w:firstLine="720"/>
        <w:jc w:val="center"/>
        <w:rPr>
          <w:sz w:val="28"/>
          <w:szCs w:val="28"/>
        </w:rPr>
      </w:pPr>
      <w:r w:rsidRPr="00A010E4">
        <w:rPr>
          <w:sz w:val="28"/>
          <w:szCs w:val="28"/>
        </w:rPr>
        <w:t>Средние потребительские цены на моторное топливо</w:t>
      </w:r>
    </w:p>
    <w:p w:rsidR="00A0613B" w:rsidRPr="00A010E4" w:rsidRDefault="00A0613B" w:rsidP="00A0613B">
      <w:pPr>
        <w:autoSpaceDE w:val="0"/>
        <w:autoSpaceDN w:val="0"/>
        <w:adjustRightInd w:val="0"/>
        <w:ind w:firstLine="720"/>
        <w:jc w:val="center"/>
        <w:rPr>
          <w:sz w:val="28"/>
          <w:szCs w:val="28"/>
        </w:rPr>
      </w:pPr>
      <w:r w:rsidRPr="00A010E4">
        <w:rPr>
          <w:sz w:val="28"/>
          <w:szCs w:val="28"/>
        </w:rPr>
        <w:t xml:space="preserve">в Республике Марий Эл по состоянию на </w:t>
      </w:r>
      <w:r w:rsidR="00B94D1A">
        <w:rPr>
          <w:sz w:val="28"/>
          <w:szCs w:val="28"/>
        </w:rPr>
        <w:t>24</w:t>
      </w:r>
      <w:r w:rsidRPr="00A010E4">
        <w:rPr>
          <w:sz w:val="28"/>
          <w:szCs w:val="28"/>
        </w:rPr>
        <w:t xml:space="preserve"> </w:t>
      </w:r>
      <w:r w:rsidR="00E41F8C">
        <w:rPr>
          <w:sz w:val="28"/>
          <w:szCs w:val="28"/>
        </w:rPr>
        <w:t>марта</w:t>
      </w:r>
      <w:r w:rsidRPr="00A010E4">
        <w:rPr>
          <w:sz w:val="28"/>
          <w:szCs w:val="28"/>
        </w:rPr>
        <w:t xml:space="preserve"> 20</w:t>
      </w:r>
      <w:r w:rsidR="00212C00" w:rsidRPr="00A010E4">
        <w:rPr>
          <w:sz w:val="28"/>
          <w:szCs w:val="28"/>
        </w:rPr>
        <w:t>2</w:t>
      </w:r>
      <w:r w:rsidR="007C50D6">
        <w:rPr>
          <w:sz w:val="28"/>
          <w:szCs w:val="28"/>
        </w:rPr>
        <w:t>3</w:t>
      </w:r>
      <w:r w:rsidRPr="00A010E4">
        <w:rPr>
          <w:sz w:val="28"/>
          <w:szCs w:val="28"/>
        </w:rPr>
        <w:t xml:space="preserve"> года</w:t>
      </w:r>
    </w:p>
    <w:p w:rsidR="00A0613B" w:rsidRPr="00A010E4" w:rsidRDefault="00A0613B" w:rsidP="00A0613B">
      <w:pPr>
        <w:autoSpaceDE w:val="0"/>
        <w:autoSpaceDN w:val="0"/>
        <w:adjustRightInd w:val="0"/>
        <w:ind w:firstLine="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4927"/>
      </w:tblGrid>
      <w:tr w:rsidR="00A0613B" w:rsidRPr="00A010E4" w:rsidTr="001633C1">
        <w:tc>
          <w:tcPr>
            <w:tcW w:w="3936" w:type="dxa"/>
            <w:tcBorders>
              <w:left w:val="nil"/>
              <w:bottom w:val="single" w:sz="4" w:space="0" w:color="auto"/>
            </w:tcBorders>
            <w:shd w:val="clear" w:color="auto" w:fill="auto"/>
            <w:vAlign w:val="center"/>
          </w:tcPr>
          <w:p w:rsidR="00A0613B" w:rsidRPr="00D764A5" w:rsidRDefault="00A0613B" w:rsidP="00A0613B">
            <w:pPr>
              <w:jc w:val="center"/>
              <w:rPr>
                <w:sz w:val="28"/>
                <w:szCs w:val="28"/>
              </w:rPr>
            </w:pPr>
            <w:r w:rsidRPr="00D764A5">
              <w:rPr>
                <w:sz w:val="28"/>
                <w:szCs w:val="28"/>
              </w:rPr>
              <w:t>Вид моторного топлива</w:t>
            </w:r>
          </w:p>
        </w:tc>
        <w:tc>
          <w:tcPr>
            <w:tcW w:w="5067" w:type="dxa"/>
            <w:tcBorders>
              <w:bottom w:val="single" w:sz="4" w:space="0" w:color="auto"/>
              <w:right w:val="nil"/>
            </w:tcBorders>
            <w:shd w:val="clear" w:color="auto" w:fill="auto"/>
            <w:vAlign w:val="center"/>
          </w:tcPr>
          <w:p w:rsidR="00A0613B" w:rsidRPr="00D764A5" w:rsidRDefault="00A0613B" w:rsidP="00D85C08">
            <w:pPr>
              <w:jc w:val="center"/>
              <w:rPr>
                <w:sz w:val="28"/>
                <w:szCs w:val="28"/>
              </w:rPr>
            </w:pPr>
            <w:r w:rsidRPr="00D764A5">
              <w:rPr>
                <w:sz w:val="28"/>
                <w:szCs w:val="28"/>
              </w:rPr>
              <w:t>Средняя цена , рублей</w:t>
            </w:r>
          </w:p>
        </w:tc>
      </w:tr>
      <w:tr w:rsidR="00A0613B" w:rsidRPr="00A010E4" w:rsidTr="001633C1">
        <w:trPr>
          <w:trHeight w:val="83"/>
        </w:trPr>
        <w:tc>
          <w:tcPr>
            <w:tcW w:w="3936" w:type="dxa"/>
            <w:tcBorders>
              <w:top w:val="single" w:sz="4" w:space="0" w:color="auto"/>
              <w:left w:val="nil"/>
              <w:bottom w:val="nil"/>
              <w:right w:val="nil"/>
            </w:tcBorders>
            <w:shd w:val="clear" w:color="auto" w:fill="auto"/>
            <w:vAlign w:val="center"/>
          </w:tcPr>
          <w:p w:rsidR="00A0613B" w:rsidRPr="00D764A5" w:rsidRDefault="00A0613B" w:rsidP="00A0613B">
            <w:pPr>
              <w:jc w:val="center"/>
              <w:rPr>
                <w:sz w:val="12"/>
                <w:szCs w:val="12"/>
              </w:rPr>
            </w:pPr>
          </w:p>
        </w:tc>
        <w:tc>
          <w:tcPr>
            <w:tcW w:w="5067" w:type="dxa"/>
            <w:tcBorders>
              <w:top w:val="single" w:sz="4" w:space="0" w:color="auto"/>
              <w:left w:val="nil"/>
              <w:bottom w:val="nil"/>
              <w:right w:val="nil"/>
            </w:tcBorders>
            <w:shd w:val="clear" w:color="auto" w:fill="auto"/>
            <w:vAlign w:val="center"/>
          </w:tcPr>
          <w:p w:rsidR="00A0613B" w:rsidRPr="00D764A5" w:rsidRDefault="00A0613B" w:rsidP="00A0613B">
            <w:pPr>
              <w:jc w:val="center"/>
              <w:rPr>
                <w:sz w:val="12"/>
                <w:szCs w:val="12"/>
              </w:rPr>
            </w:pPr>
          </w:p>
        </w:tc>
      </w:tr>
      <w:tr w:rsidR="00A0613B" w:rsidRPr="00A010E4" w:rsidTr="001633C1">
        <w:tc>
          <w:tcPr>
            <w:tcW w:w="3936" w:type="dxa"/>
            <w:tcBorders>
              <w:top w:val="nil"/>
              <w:left w:val="nil"/>
              <w:bottom w:val="nil"/>
              <w:right w:val="nil"/>
            </w:tcBorders>
            <w:shd w:val="clear" w:color="auto" w:fill="auto"/>
          </w:tcPr>
          <w:p w:rsidR="00A0613B" w:rsidRPr="00D764A5" w:rsidRDefault="00A0613B" w:rsidP="00A0613B">
            <w:pPr>
              <w:jc w:val="center"/>
              <w:rPr>
                <w:sz w:val="28"/>
                <w:szCs w:val="28"/>
              </w:rPr>
            </w:pPr>
            <w:r w:rsidRPr="00D764A5">
              <w:rPr>
                <w:sz w:val="28"/>
                <w:szCs w:val="28"/>
              </w:rPr>
              <w:t>Дизельное топливо</w:t>
            </w:r>
            <w:r w:rsidR="00551AE5" w:rsidRPr="00D764A5">
              <w:rPr>
                <w:sz w:val="28"/>
                <w:szCs w:val="28"/>
              </w:rPr>
              <w:t xml:space="preserve"> (л)</w:t>
            </w:r>
          </w:p>
        </w:tc>
        <w:tc>
          <w:tcPr>
            <w:tcW w:w="5067" w:type="dxa"/>
            <w:tcBorders>
              <w:top w:val="nil"/>
              <w:left w:val="nil"/>
              <w:bottom w:val="nil"/>
              <w:right w:val="nil"/>
            </w:tcBorders>
            <w:shd w:val="clear" w:color="auto" w:fill="auto"/>
          </w:tcPr>
          <w:p w:rsidR="00A0613B" w:rsidRPr="00D764A5" w:rsidRDefault="00D764A5" w:rsidP="00103955">
            <w:pPr>
              <w:autoSpaceDE w:val="0"/>
              <w:autoSpaceDN w:val="0"/>
              <w:adjustRightInd w:val="0"/>
              <w:jc w:val="center"/>
              <w:rPr>
                <w:sz w:val="28"/>
                <w:szCs w:val="28"/>
              </w:rPr>
            </w:pPr>
            <w:r w:rsidRPr="00D764A5">
              <w:rPr>
                <w:sz w:val="28"/>
                <w:szCs w:val="28"/>
              </w:rPr>
              <w:t>55,75</w:t>
            </w:r>
          </w:p>
        </w:tc>
      </w:tr>
      <w:tr w:rsidR="00A0613B" w:rsidRPr="00A010E4" w:rsidTr="001633C1">
        <w:tc>
          <w:tcPr>
            <w:tcW w:w="3936" w:type="dxa"/>
            <w:tcBorders>
              <w:top w:val="nil"/>
              <w:left w:val="nil"/>
              <w:bottom w:val="nil"/>
              <w:right w:val="nil"/>
            </w:tcBorders>
            <w:shd w:val="clear" w:color="auto" w:fill="auto"/>
          </w:tcPr>
          <w:p w:rsidR="00A0613B" w:rsidRPr="00D764A5" w:rsidRDefault="00A0613B" w:rsidP="00A0613B">
            <w:pPr>
              <w:jc w:val="center"/>
              <w:rPr>
                <w:sz w:val="28"/>
                <w:szCs w:val="28"/>
              </w:rPr>
            </w:pPr>
            <w:r w:rsidRPr="00D764A5">
              <w:rPr>
                <w:sz w:val="28"/>
                <w:szCs w:val="28"/>
              </w:rPr>
              <w:t>Бензин А-92</w:t>
            </w:r>
            <w:r w:rsidR="00D85C08" w:rsidRPr="00D764A5">
              <w:rPr>
                <w:sz w:val="28"/>
                <w:szCs w:val="28"/>
              </w:rPr>
              <w:t xml:space="preserve"> (л)</w:t>
            </w:r>
          </w:p>
        </w:tc>
        <w:tc>
          <w:tcPr>
            <w:tcW w:w="5067" w:type="dxa"/>
            <w:tcBorders>
              <w:top w:val="nil"/>
              <w:left w:val="nil"/>
              <w:bottom w:val="nil"/>
              <w:right w:val="nil"/>
            </w:tcBorders>
            <w:shd w:val="clear" w:color="auto" w:fill="auto"/>
          </w:tcPr>
          <w:p w:rsidR="00A0613B" w:rsidRPr="00D764A5" w:rsidRDefault="00103955" w:rsidP="00D764A5">
            <w:pPr>
              <w:autoSpaceDE w:val="0"/>
              <w:autoSpaceDN w:val="0"/>
              <w:adjustRightInd w:val="0"/>
              <w:jc w:val="center"/>
              <w:rPr>
                <w:sz w:val="28"/>
                <w:szCs w:val="28"/>
              </w:rPr>
            </w:pPr>
            <w:r w:rsidRPr="00D764A5">
              <w:rPr>
                <w:sz w:val="28"/>
                <w:szCs w:val="28"/>
              </w:rPr>
              <w:t>46</w:t>
            </w:r>
            <w:r w:rsidR="00CE5FC9" w:rsidRPr="00D764A5">
              <w:rPr>
                <w:sz w:val="28"/>
                <w:szCs w:val="28"/>
              </w:rPr>
              <w:t>,</w:t>
            </w:r>
            <w:r w:rsidR="00D764A5" w:rsidRPr="00D764A5">
              <w:rPr>
                <w:sz w:val="28"/>
                <w:szCs w:val="28"/>
              </w:rPr>
              <w:t>54</w:t>
            </w:r>
          </w:p>
        </w:tc>
      </w:tr>
      <w:tr w:rsidR="00A0613B" w:rsidRPr="00A010E4" w:rsidTr="001633C1">
        <w:tc>
          <w:tcPr>
            <w:tcW w:w="3936" w:type="dxa"/>
            <w:tcBorders>
              <w:top w:val="nil"/>
              <w:left w:val="nil"/>
              <w:bottom w:val="nil"/>
              <w:right w:val="nil"/>
            </w:tcBorders>
            <w:shd w:val="clear" w:color="auto" w:fill="auto"/>
          </w:tcPr>
          <w:p w:rsidR="00A0613B" w:rsidRPr="00D764A5" w:rsidRDefault="00A0613B" w:rsidP="00A0613B">
            <w:pPr>
              <w:jc w:val="center"/>
              <w:rPr>
                <w:sz w:val="28"/>
                <w:szCs w:val="28"/>
              </w:rPr>
            </w:pPr>
            <w:r w:rsidRPr="00D764A5">
              <w:rPr>
                <w:sz w:val="28"/>
                <w:szCs w:val="28"/>
              </w:rPr>
              <w:t>Бензин А-95</w:t>
            </w:r>
            <w:r w:rsidR="00D85C08" w:rsidRPr="00D764A5">
              <w:rPr>
                <w:sz w:val="28"/>
                <w:szCs w:val="28"/>
              </w:rPr>
              <w:t xml:space="preserve"> (л)</w:t>
            </w:r>
          </w:p>
        </w:tc>
        <w:tc>
          <w:tcPr>
            <w:tcW w:w="5067" w:type="dxa"/>
            <w:tcBorders>
              <w:top w:val="nil"/>
              <w:left w:val="nil"/>
              <w:bottom w:val="nil"/>
              <w:right w:val="nil"/>
            </w:tcBorders>
            <w:shd w:val="clear" w:color="auto" w:fill="auto"/>
          </w:tcPr>
          <w:p w:rsidR="00A0613B" w:rsidRPr="00D764A5" w:rsidRDefault="00103955" w:rsidP="00D764A5">
            <w:pPr>
              <w:autoSpaceDE w:val="0"/>
              <w:autoSpaceDN w:val="0"/>
              <w:adjustRightInd w:val="0"/>
              <w:jc w:val="center"/>
              <w:rPr>
                <w:sz w:val="28"/>
                <w:szCs w:val="28"/>
              </w:rPr>
            </w:pPr>
            <w:r w:rsidRPr="00D764A5">
              <w:rPr>
                <w:sz w:val="28"/>
                <w:szCs w:val="28"/>
              </w:rPr>
              <w:t>49</w:t>
            </w:r>
            <w:r w:rsidR="00CE5FC9" w:rsidRPr="00D764A5">
              <w:rPr>
                <w:sz w:val="28"/>
                <w:szCs w:val="28"/>
              </w:rPr>
              <w:t>,</w:t>
            </w:r>
            <w:r w:rsidRPr="00D764A5">
              <w:rPr>
                <w:sz w:val="28"/>
                <w:szCs w:val="28"/>
              </w:rPr>
              <w:t>6</w:t>
            </w:r>
            <w:r w:rsidR="00D764A5" w:rsidRPr="00D764A5">
              <w:rPr>
                <w:sz w:val="28"/>
                <w:szCs w:val="28"/>
              </w:rPr>
              <w:t>9</w:t>
            </w:r>
          </w:p>
        </w:tc>
      </w:tr>
      <w:tr w:rsidR="00A0613B" w:rsidRPr="00A010E4" w:rsidTr="001633C1">
        <w:tc>
          <w:tcPr>
            <w:tcW w:w="3936" w:type="dxa"/>
            <w:tcBorders>
              <w:top w:val="nil"/>
              <w:left w:val="nil"/>
              <w:bottom w:val="nil"/>
              <w:right w:val="nil"/>
            </w:tcBorders>
            <w:shd w:val="clear" w:color="auto" w:fill="auto"/>
          </w:tcPr>
          <w:p w:rsidR="00A0613B" w:rsidRPr="00D764A5" w:rsidRDefault="00A0613B" w:rsidP="00A0613B">
            <w:pPr>
              <w:jc w:val="center"/>
              <w:rPr>
                <w:sz w:val="28"/>
                <w:szCs w:val="28"/>
              </w:rPr>
            </w:pPr>
            <w:r w:rsidRPr="00D764A5">
              <w:rPr>
                <w:sz w:val="28"/>
                <w:szCs w:val="28"/>
              </w:rPr>
              <w:t>Бензин А-98</w:t>
            </w:r>
            <w:r w:rsidR="00D85C08" w:rsidRPr="00D764A5">
              <w:rPr>
                <w:sz w:val="28"/>
                <w:szCs w:val="28"/>
              </w:rPr>
              <w:t xml:space="preserve"> (л) </w:t>
            </w:r>
          </w:p>
        </w:tc>
        <w:tc>
          <w:tcPr>
            <w:tcW w:w="5067" w:type="dxa"/>
            <w:tcBorders>
              <w:top w:val="nil"/>
              <w:left w:val="nil"/>
              <w:bottom w:val="nil"/>
              <w:right w:val="nil"/>
            </w:tcBorders>
            <w:shd w:val="clear" w:color="auto" w:fill="auto"/>
          </w:tcPr>
          <w:p w:rsidR="00A0613B" w:rsidRPr="00D764A5" w:rsidRDefault="00D764A5" w:rsidP="00DC2FEB">
            <w:pPr>
              <w:autoSpaceDE w:val="0"/>
              <w:autoSpaceDN w:val="0"/>
              <w:adjustRightInd w:val="0"/>
              <w:jc w:val="center"/>
              <w:rPr>
                <w:sz w:val="28"/>
                <w:szCs w:val="28"/>
              </w:rPr>
            </w:pPr>
            <w:r w:rsidRPr="00D764A5">
              <w:rPr>
                <w:sz w:val="28"/>
                <w:szCs w:val="28"/>
              </w:rPr>
              <w:t>60,60</w:t>
            </w:r>
          </w:p>
        </w:tc>
      </w:tr>
      <w:tr w:rsidR="00A0613B" w:rsidRPr="00A010E4" w:rsidTr="001633C1">
        <w:tc>
          <w:tcPr>
            <w:tcW w:w="3936" w:type="dxa"/>
            <w:tcBorders>
              <w:top w:val="nil"/>
              <w:left w:val="nil"/>
              <w:bottom w:val="nil"/>
              <w:right w:val="nil"/>
            </w:tcBorders>
            <w:shd w:val="clear" w:color="auto" w:fill="auto"/>
          </w:tcPr>
          <w:p w:rsidR="00A0613B" w:rsidRPr="00C61B92" w:rsidRDefault="00813152" w:rsidP="00A0613B">
            <w:pPr>
              <w:jc w:val="center"/>
              <w:rPr>
                <w:sz w:val="28"/>
                <w:szCs w:val="28"/>
              </w:rPr>
            </w:pPr>
            <w:r w:rsidRPr="00C61B92">
              <w:rPr>
                <w:sz w:val="28"/>
                <w:szCs w:val="28"/>
              </w:rPr>
              <w:t>СУГ</w:t>
            </w:r>
            <w:r w:rsidR="00D85C08" w:rsidRPr="00C61B92">
              <w:rPr>
                <w:sz w:val="28"/>
                <w:szCs w:val="28"/>
              </w:rPr>
              <w:t xml:space="preserve"> (кг)</w:t>
            </w:r>
          </w:p>
        </w:tc>
        <w:tc>
          <w:tcPr>
            <w:tcW w:w="5067" w:type="dxa"/>
            <w:tcBorders>
              <w:top w:val="nil"/>
              <w:left w:val="nil"/>
              <w:bottom w:val="nil"/>
              <w:right w:val="nil"/>
            </w:tcBorders>
            <w:shd w:val="clear" w:color="auto" w:fill="auto"/>
          </w:tcPr>
          <w:p w:rsidR="00A0613B" w:rsidRPr="00C61B92" w:rsidRDefault="00B16B77" w:rsidP="00B16B77">
            <w:pPr>
              <w:autoSpaceDE w:val="0"/>
              <w:autoSpaceDN w:val="0"/>
              <w:adjustRightInd w:val="0"/>
              <w:jc w:val="center"/>
              <w:rPr>
                <w:sz w:val="28"/>
                <w:szCs w:val="28"/>
              </w:rPr>
            </w:pPr>
            <w:r w:rsidRPr="00C61B92">
              <w:rPr>
                <w:sz w:val="28"/>
                <w:szCs w:val="28"/>
              </w:rPr>
              <w:t>16</w:t>
            </w:r>
            <w:r w:rsidR="00D85C08" w:rsidRPr="00C61B92">
              <w:rPr>
                <w:sz w:val="28"/>
                <w:szCs w:val="28"/>
              </w:rPr>
              <w:t>,</w:t>
            </w:r>
            <w:r w:rsidRPr="00C61B92">
              <w:rPr>
                <w:sz w:val="28"/>
                <w:szCs w:val="28"/>
              </w:rPr>
              <w:t>19</w:t>
            </w:r>
          </w:p>
        </w:tc>
      </w:tr>
      <w:tr w:rsidR="00A0613B" w:rsidRPr="00A010E4" w:rsidTr="001633C1">
        <w:tc>
          <w:tcPr>
            <w:tcW w:w="3936" w:type="dxa"/>
            <w:tcBorders>
              <w:top w:val="nil"/>
              <w:left w:val="nil"/>
              <w:bottom w:val="nil"/>
              <w:right w:val="nil"/>
            </w:tcBorders>
            <w:shd w:val="clear" w:color="auto" w:fill="auto"/>
          </w:tcPr>
          <w:p w:rsidR="00A0613B" w:rsidRPr="00C61B92" w:rsidRDefault="00A0613B" w:rsidP="00A0613B">
            <w:pPr>
              <w:jc w:val="center"/>
              <w:rPr>
                <w:sz w:val="28"/>
                <w:szCs w:val="28"/>
              </w:rPr>
            </w:pPr>
            <w:r w:rsidRPr="00C61B92">
              <w:rPr>
                <w:sz w:val="28"/>
                <w:szCs w:val="28"/>
              </w:rPr>
              <w:t>Метан</w:t>
            </w:r>
            <w:r w:rsidR="00813152" w:rsidRPr="00C61B92">
              <w:rPr>
                <w:sz w:val="28"/>
                <w:szCs w:val="28"/>
              </w:rPr>
              <w:t>(куб.м)</w:t>
            </w:r>
          </w:p>
        </w:tc>
        <w:tc>
          <w:tcPr>
            <w:tcW w:w="5067" w:type="dxa"/>
            <w:tcBorders>
              <w:top w:val="nil"/>
              <w:left w:val="nil"/>
              <w:bottom w:val="nil"/>
              <w:right w:val="nil"/>
            </w:tcBorders>
            <w:shd w:val="clear" w:color="auto" w:fill="auto"/>
          </w:tcPr>
          <w:p w:rsidR="00A0613B" w:rsidRPr="00C61B92" w:rsidRDefault="00D764A5" w:rsidP="00A0613B">
            <w:pPr>
              <w:autoSpaceDE w:val="0"/>
              <w:autoSpaceDN w:val="0"/>
              <w:adjustRightInd w:val="0"/>
              <w:jc w:val="center"/>
              <w:rPr>
                <w:sz w:val="28"/>
                <w:szCs w:val="28"/>
              </w:rPr>
            </w:pPr>
            <w:r w:rsidRPr="00C61B92">
              <w:rPr>
                <w:sz w:val="28"/>
                <w:szCs w:val="28"/>
              </w:rPr>
              <w:t>19,99</w:t>
            </w:r>
          </w:p>
        </w:tc>
      </w:tr>
    </w:tbl>
    <w:p w:rsidR="00A0613B" w:rsidRPr="00A010E4" w:rsidRDefault="00A0613B" w:rsidP="00A0613B">
      <w:pPr>
        <w:autoSpaceDE w:val="0"/>
        <w:autoSpaceDN w:val="0"/>
        <w:adjustRightInd w:val="0"/>
        <w:ind w:firstLine="720"/>
        <w:jc w:val="both"/>
        <w:rPr>
          <w:sz w:val="16"/>
          <w:szCs w:val="16"/>
        </w:rPr>
      </w:pPr>
    </w:p>
    <w:p w:rsidR="00A0613B" w:rsidRPr="00A0613B" w:rsidRDefault="00A0613B" w:rsidP="007B15AD">
      <w:pPr>
        <w:widowControl w:val="0"/>
        <w:autoSpaceDE w:val="0"/>
        <w:autoSpaceDN w:val="0"/>
        <w:adjustRightInd w:val="0"/>
        <w:ind w:firstLine="720"/>
        <w:jc w:val="both"/>
        <w:rPr>
          <w:sz w:val="28"/>
          <w:szCs w:val="28"/>
        </w:rPr>
      </w:pPr>
      <w:r w:rsidRPr="00A010E4">
        <w:rPr>
          <w:sz w:val="28"/>
          <w:szCs w:val="28"/>
        </w:rPr>
        <w:t>Кроме того, газ увеличивает ресурс работы двигателя</w:t>
      </w:r>
      <w:r w:rsidRPr="007B15AD">
        <w:rPr>
          <w:sz w:val="28"/>
          <w:szCs w:val="28"/>
        </w:rPr>
        <w:t xml:space="preserve"> в 1,5 раза, свечей зажигания на 40 - 50 процентов,</w:t>
      </w:r>
      <w:r w:rsidRPr="00A0613B">
        <w:rPr>
          <w:sz w:val="28"/>
          <w:szCs w:val="28"/>
        </w:rPr>
        <w:t xml:space="preserve"> увеличивает ресурс работы масла в 2,0 - 2,5 раза, а межремонтный пробег в 1,5 - 2,0 раза.</w:t>
      </w:r>
    </w:p>
    <w:p w:rsidR="00A0613B" w:rsidRPr="00A0613B" w:rsidRDefault="00A0613B" w:rsidP="001633C1">
      <w:pPr>
        <w:widowControl w:val="0"/>
        <w:autoSpaceDE w:val="0"/>
        <w:autoSpaceDN w:val="0"/>
        <w:adjustRightInd w:val="0"/>
        <w:ind w:firstLine="720"/>
        <w:jc w:val="both"/>
        <w:rPr>
          <w:sz w:val="28"/>
          <w:szCs w:val="28"/>
        </w:rPr>
      </w:pPr>
      <w:r w:rsidRPr="00A0613B">
        <w:rPr>
          <w:sz w:val="28"/>
          <w:szCs w:val="28"/>
        </w:rPr>
        <w:t xml:space="preserve">При возникновении аварийных ситуаций заправленные метаном автомобили менее пожаро- и взрывоопасны, чем оснащенный бензиновыми двигателями транспорт. Нижний предел </w:t>
      </w:r>
      <w:r w:rsidRPr="00A0613B">
        <w:rPr>
          <w:sz w:val="28"/>
          <w:szCs w:val="28"/>
        </w:rPr>
        <w:lastRenderedPageBreak/>
        <w:t>самовоспламенения метана 540°С, пропанобутановой смеси - 465°С, бензина - 270°С дизельного топлива - 240°С. Он почти в два раза легче воздуха, при утечке устремляется вверх и достаточно быстро растворяется в атмосфере.</w:t>
      </w:r>
      <w:r w:rsidR="001D226C">
        <w:rPr>
          <w:sz w:val="28"/>
          <w:szCs w:val="28"/>
        </w:rPr>
        <w:t xml:space="preserve"> </w:t>
      </w:r>
    </w:p>
    <w:p w:rsidR="00350A8A" w:rsidRDefault="00A0613B" w:rsidP="00A0613B">
      <w:pPr>
        <w:autoSpaceDE w:val="0"/>
        <w:autoSpaceDN w:val="0"/>
        <w:adjustRightInd w:val="0"/>
        <w:ind w:firstLine="720"/>
        <w:jc w:val="both"/>
        <w:rPr>
          <w:sz w:val="28"/>
          <w:szCs w:val="28"/>
        </w:rPr>
      </w:pPr>
      <w:r w:rsidRPr="00A0613B">
        <w:rPr>
          <w:sz w:val="28"/>
          <w:szCs w:val="28"/>
        </w:rPr>
        <w:t>Использование природного газа в виде топлива позволяет существенно сократить количество вредных выбросов в атмосферу</w:t>
      </w:r>
      <w:r w:rsidR="00350A8A">
        <w:rPr>
          <w:sz w:val="28"/>
          <w:szCs w:val="28"/>
        </w:rPr>
        <w:t>.</w:t>
      </w:r>
    </w:p>
    <w:p w:rsidR="00A0613B" w:rsidRPr="00A0613B" w:rsidRDefault="00A0613B" w:rsidP="00A0613B">
      <w:pPr>
        <w:autoSpaceDE w:val="0"/>
        <w:autoSpaceDN w:val="0"/>
        <w:adjustRightInd w:val="0"/>
        <w:ind w:firstLine="720"/>
        <w:jc w:val="both"/>
        <w:rPr>
          <w:sz w:val="28"/>
          <w:szCs w:val="28"/>
        </w:rPr>
      </w:pPr>
      <w:r w:rsidRPr="00A0613B">
        <w:rPr>
          <w:sz w:val="28"/>
          <w:szCs w:val="28"/>
        </w:rPr>
        <w:t xml:space="preserve">Концентрация загрязняющих веществ в выхлопных газах при использовании метана в пять раз меньше, чем у бензина. Замена бензина природным газом обеспечивает снижение выброса окиси углерода </w:t>
      </w:r>
      <w:r w:rsidR="00E13248">
        <w:rPr>
          <w:sz w:val="28"/>
          <w:szCs w:val="28"/>
        </w:rPr>
        <w:br/>
      </w:r>
      <w:r w:rsidRPr="00A0613B">
        <w:rPr>
          <w:sz w:val="28"/>
          <w:szCs w:val="28"/>
        </w:rPr>
        <w:t>в 2 - 3 раза, углеводорода - в 2 раза, оксида азота - в 1,5 раза, в составе метана примесей серы не содержится.</w:t>
      </w:r>
    </w:p>
    <w:p w:rsidR="00A0613B" w:rsidRPr="00A0613B" w:rsidRDefault="00A0613B" w:rsidP="00A0613B">
      <w:pPr>
        <w:autoSpaceDE w:val="0"/>
        <w:autoSpaceDN w:val="0"/>
        <w:adjustRightInd w:val="0"/>
        <w:ind w:firstLine="720"/>
        <w:jc w:val="both"/>
        <w:rPr>
          <w:sz w:val="28"/>
          <w:szCs w:val="28"/>
        </w:rPr>
      </w:pPr>
      <w:r w:rsidRPr="00A0613B">
        <w:rPr>
          <w:sz w:val="28"/>
          <w:szCs w:val="28"/>
        </w:rPr>
        <w:t>Учитывая ежегодное увеличение автомобильного парка</w:t>
      </w:r>
      <w:r w:rsidR="00350A8A">
        <w:rPr>
          <w:sz w:val="28"/>
          <w:szCs w:val="28"/>
        </w:rPr>
        <w:br/>
      </w:r>
      <w:r w:rsidRPr="00A0613B">
        <w:rPr>
          <w:sz w:val="28"/>
          <w:szCs w:val="28"/>
        </w:rPr>
        <w:t>в Республике Марий Эл, расширение использования природного газа как высококачественного моторного топлива с улучшенными экологическими характеристиками может стать эффективной мерой по повышению экономической эффективности эксплуатации транспортных средств и снижению выбросов вредных веществ в атмосферу.</w:t>
      </w:r>
    </w:p>
    <w:p w:rsidR="00A0613B" w:rsidRPr="00C61B92" w:rsidRDefault="00A0613B" w:rsidP="00A0613B">
      <w:pPr>
        <w:autoSpaceDE w:val="0"/>
        <w:autoSpaceDN w:val="0"/>
        <w:adjustRightInd w:val="0"/>
        <w:ind w:firstLine="720"/>
        <w:jc w:val="both"/>
        <w:rPr>
          <w:sz w:val="28"/>
          <w:szCs w:val="28"/>
        </w:rPr>
      </w:pPr>
      <w:r w:rsidRPr="00C61B92">
        <w:rPr>
          <w:sz w:val="28"/>
          <w:szCs w:val="28"/>
        </w:rPr>
        <w:t>По состоянию на 1 января 20</w:t>
      </w:r>
      <w:r w:rsidR="00AF7BE8" w:rsidRPr="00C61B92">
        <w:rPr>
          <w:sz w:val="28"/>
          <w:szCs w:val="28"/>
        </w:rPr>
        <w:t>2</w:t>
      </w:r>
      <w:r w:rsidR="007C50D6" w:rsidRPr="00C61B92">
        <w:rPr>
          <w:sz w:val="28"/>
          <w:szCs w:val="28"/>
        </w:rPr>
        <w:t>3</w:t>
      </w:r>
      <w:r w:rsidRPr="00C61B92">
        <w:rPr>
          <w:sz w:val="28"/>
          <w:szCs w:val="28"/>
        </w:rPr>
        <w:t xml:space="preserve"> года </w:t>
      </w:r>
      <w:r w:rsidR="008C7208">
        <w:rPr>
          <w:sz w:val="28"/>
          <w:szCs w:val="28"/>
        </w:rPr>
        <w:t>потребление</w:t>
      </w:r>
      <w:r w:rsidRPr="00C61B92">
        <w:rPr>
          <w:sz w:val="28"/>
          <w:szCs w:val="28"/>
        </w:rPr>
        <w:t xml:space="preserve"> </w:t>
      </w:r>
      <w:r w:rsidR="00F66576">
        <w:rPr>
          <w:sz w:val="28"/>
          <w:szCs w:val="28"/>
        </w:rPr>
        <w:t>КПГ</w:t>
      </w:r>
      <w:r w:rsidR="00F66576">
        <w:rPr>
          <w:sz w:val="28"/>
          <w:szCs w:val="28"/>
        </w:rPr>
        <w:br/>
      </w:r>
      <w:r w:rsidRPr="00C61B92">
        <w:rPr>
          <w:sz w:val="28"/>
          <w:szCs w:val="28"/>
        </w:rPr>
        <w:t>на территории Республики Марий Эл осуществляется с одной АГНКС, расположенной на 8-ом км автодороги «Йошкар-Ола - Зеленодольск», которая принадлежит обществу с ограниченной</w:t>
      </w:r>
      <w:r w:rsidR="00D452B4" w:rsidRPr="00C61B92">
        <w:rPr>
          <w:sz w:val="28"/>
          <w:szCs w:val="28"/>
        </w:rPr>
        <w:t xml:space="preserve"> ответственностью «АСТРА Торг» </w:t>
      </w:r>
      <w:r w:rsidR="007C50D6" w:rsidRPr="00C61B92">
        <w:rPr>
          <w:sz w:val="28"/>
          <w:szCs w:val="28"/>
        </w:rPr>
        <w:t>и 2 топливозаправ</w:t>
      </w:r>
      <w:r w:rsidR="00D452B4" w:rsidRPr="00C61B92">
        <w:rPr>
          <w:sz w:val="28"/>
          <w:szCs w:val="28"/>
        </w:rPr>
        <w:t>очн</w:t>
      </w:r>
      <w:r w:rsidR="008C7208">
        <w:rPr>
          <w:sz w:val="28"/>
          <w:szCs w:val="28"/>
        </w:rPr>
        <w:t>ых</w:t>
      </w:r>
      <w:r w:rsidR="00D452B4" w:rsidRPr="00C61B92">
        <w:rPr>
          <w:sz w:val="28"/>
          <w:szCs w:val="28"/>
        </w:rPr>
        <w:t xml:space="preserve"> </w:t>
      </w:r>
      <w:r w:rsidR="007C50D6" w:rsidRPr="00C61B92">
        <w:rPr>
          <w:sz w:val="28"/>
          <w:szCs w:val="28"/>
        </w:rPr>
        <w:t>пункт</w:t>
      </w:r>
      <w:r w:rsidR="008C7208">
        <w:rPr>
          <w:sz w:val="28"/>
          <w:szCs w:val="28"/>
        </w:rPr>
        <w:t>ов</w:t>
      </w:r>
      <w:r w:rsidR="007C50D6" w:rsidRPr="00C61B92">
        <w:rPr>
          <w:sz w:val="28"/>
          <w:szCs w:val="28"/>
        </w:rPr>
        <w:t>, находящи</w:t>
      </w:r>
      <w:r w:rsidR="008C7208">
        <w:rPr>
          <w:sz w:val="28"/>
          <w:szCs w:val="28"/>
        </w:rPr>
        <w:t>х</w:t>
      </w:r>
      <w:r w:rsidR="00D452B4" w:rsidRPr="00C61B92">
        <w:rPr>
          <w:sz w:val="28"/>
          <w:szCs w:val="28"/>
        </w:rPr>
        <w:t>ся</w:t>
      </w:r>
      <w:r w:rsidR="007C50D6" w:rsidRPr="00C61B92">
        <w:rPr>
          <w:sz w:val="28"/>
          <w:szCs w:val="28"/>
        </w:rPr>
        <w:t xml:space="preserve"> </w:t>
      </w:r>
      <w:r w:rsidR="0035138A">
        <w:rPr>
          <w:sz w:val="28"/>
          <w:szCs w:val="28"/>
        </w:rPr>
        <w:br/>
      </w:r>
      <w:r w:rsidR="007C50D6" w:rsidRPr="00C61B92">
        <w:rPr>
          <w:sz w:val="28"/>
          <w:szCs w:val="28"/>
        </w:rPr>
        <w:t>на территории Волжского и Моркинского линейно-производственных управлений магистральных газопроводов (ЛПУМГ) (являются структурными подразделениями</w:t>
      </w:r>
      <w:r w:rsidR="00F66576">
        <w:rPr>
          <w:sz w:val="28"/>
          <w:szCs w:val="28"/>
        </w:rPr>
        <w:t xml:space="preserve"> </w:t>
      </w:r>
      <w:r w:rsidR="007C50D6" w:rsidRPr="00C61B92">
        <w:rPr>
          <w:sz w:val="28"/>
          <w:szCs w:val="28"/>
        </w:rPr>
        <w:t>ООО «Газпром трансгаз Нижний Новгород»).</w:t>
      </w:r>
      <w:r w:rsidR="00D452B4" w:rsidRPr="00C61B92">
        <w:rPr>
          <w:sz w:val="28"/>
          <w:szCs w:val="28"/>
        </w:rPr>
        <w:t xml:space="preserve"> </w:t>
      </w:r>
      <w:r w:rsidR="008C7208">
        <w:rPr>
          <w:sz w:val="28"/>
          <w:szCs w:val="28"/>
        </w:rPr>
        <w:t>Объем потреблен</w:t>
      </w:r>
      <w:r w:rsidR="00F66576">
        <w:rPr>
          <w:sz w:val="28"/>
          <w:szCs w:val="28"/>
        </w:rPr>
        <w:t>ия природного газа в качестве моторного топлива</w:t>
      </w:r>
      <w:r w:rsidR="008C7208">
        <w:rPr>
          <w:sz w:val="28"/>
          <w:szCs w:val="28"/>
        </w:rPr>
        <w:t xml:space="preserve"> </w:t>
      </w:r>
      <w:r w:rsidR="00D452B4" w:rsidRPr="00C61B92">
        <w:rPr>
          <w:sz w:val="28"/>
          <w:szCs w:val="28"/>
        </w:rPr>
        <w:t>за 2022 год составил 2462,0 тыс. куб. м</w:t>
      </w:r>
    </w:p>
    <w:p w:rsidR="00A0613B" w:rsidRPr="00C61B92" w:rsidRDefault="00A0613B" w:rsidP="00A0613B">
      <w:pPr>
        <w:autoSpaceDE w:val="0"/>
        <w:autoSpaceDN w:val="0"/>
        <w:adjustRightInd w:val="0"/>
        <w:ind w:firstLine="720"/>
        <w:jc w:val="both"/>
        <w:rPr>
          <w:sz w:val="28"/>
          <w:szCs w:val="28"/>
        </w:rPr>
      </w:pPr>
      <w:r w:rsidRPr="00C61B92">
        <w:rPr>
          <w:sz w:val="28"/>
          <w:szCs w:val="28"/>
        </w:rPr>
        <w:t xml:space="preserve">Протяженность региональных дорог Республики Марий Эл составляет </w:t>
      </w:r>
      <w:r w:rsidR="007B30A2" w:rsidRPr="00C61B92">
        <w:rPr>
          <w:sz w:val="28"/>
          <w:szCs w:val="28"/>
        </w:rPr>
        <w:t>2 86</w:t>
      </w:r>
      <w:r w:rsidR="004D635C" w:rsidRPr="00C61B92">
        <w:rPr>
          <w:sz w:val="28"/>
          <w:szCs w:val="28"/>
        </w:rPr>
        <w:t>4</w:t>
      </w:r>
      <w:r w:rsidRPr="00C61B92">
        <w:rPr>
          <w:sz w:val="28"/>
          <w:szCs w:val="28"/>
        </w:rPr>
        <w:t xml:space="preserve"> км, дорог местного значения - 5 </w:t>
      </w:r>
      <w:r w:rsidR="004D635C" w:rsidRPr="00C61B92">
        <w:rPr>
          <w:sz w:val="28"/>
          <w:szCs w:val="28"/>
        </w:rPr>
        <w:t>421</w:t>
      </w:r>
      <w:r w:rsidRPr="00C61B92">
        <w:rPr>
          <w:sz w:val="28"/>
          <w:szCs w:val="28"/>
        </w:rPr>
        <w:t xml:space="preserve"> км, федеральных </w:t>
      </w:r>
      <w:r w:rsidR="00F66576">
        <w:rPr>
          <w:sz w:val="28"/>
          <w:szCs w:val="28"/>
        </w:rPr>
        <w:t>-</w:t>
      </w:r>
      <w:r w:rsidRPr="00C61B92">
        <w:rPr>
          <w:sz w:val="28"/>
          <w:szCs w:val="28"/>
        </w:rPr>
        <w:t xml:space="preserve"> </w:t>
      </w:r>
      <w:r w:rsidR="00AB7E3B" w:rsidRPr="00C61B92">
        <w:rPr>
          <w:sz w:val="28"/>
          <w:szCs w:val="28"/>
        </w:rPr>
        <w:t>39</w:t>
      </w:r>
      <w:r w:rsidR="004D635C" w:rsidRPr="00C61B92">
        <w:rPr>
          <w:sz w:val="28"/>
          <w:szCs w:val="28"/>
        </w:rPr>
        <w:t>4</w:t>
      </w:r>
      <w:r w:rsidRPr="00C61B92">
        <w:rPr>
          <w:sz w:val="28"/>
          <w:szCs w:val="28"/>
        </w:rPr>
        <w:t xml:space="preserve"> км.</w:t>
      </w:r>
      <w:r w:rsidRPr="00C61B92">
        <w:t xml:space="preserve"> </w:t>
      </w:r>
      <w:r w:rsidRPr="00C61B92">
        <w:rPr>
          <w:sz w:val="28"/>
          <w:szCs w:val="28"/>
        </w:rPr>
        <w:t xml:space="preserve">Среднесуточная интенсивность движения на автомобильных дорогах федерального и регионального значения представлена </w:t>
      </w:r>
      <w:r w:rsidRPr="00C61B92">
        <w:rPr>
          <w:sz w:val="28"/>
          <w:szCs w:val="28"/>
        </w:rPr>
        <w:br/>
        <w:t xml:space="preserve">в таблице </w:t>
      </w:r>
      <w:r w:rsidR="00350A8A" w:rsidRPr="00C61B92">
        <w:rPr>
          <w:sz w:val="28"/>
          <w:szCs w:val="28"/>
        </w:rPr>
        <w:t>2</w:t>
      </w:r>
      <w:r w:rsidRPr="00C61B92">
        <w:rPr>
          <w:sz w:val="28"/>
          <w:szCs w:val="28"/>
        </w:rPr>
        <w:t>.</w:t>
      </w:r>
    </w:p>
    <w:p w:rsidR="00A0613B" w:rsidRPr="00C61B92" w:rsidRDefault="00A0613B" w:rsidP="00A0613B">
      <w:pPr>
        <w:autoSpaceDE w:val="0"/>
        <w:autoSpaceDN w:val="0"/>
        <w:adjustRightInd w:val="0"/>
        <w:ind w:firstLine="720"/>
        <w:jc w:val="right"/>
        <w:rPr>
          <w:sz w:val="28"/>
          <w:szCs w:val="28"/>
        </w:rPr>
      </w:pPr>
      <w:r w:rsidRPr="00C61B92">
        <w:rPr>
          <w:sz w:val="28"/>
          <w:szCs w:val="28"/>
        </w:rPr>
        <w:t xml:space="preserve">Таблица </w:t>
      </w:r>
      <w:r w:rsidR="00350A8A" w:rsidRPr="00C61B92">
        <w:rPr>
          <w:sz w:val="28"/>
          <w:szCs w:val="28"/>
        </w:rPr>
        <w:t>2</w:t>
      </w:r>
    </w:p>
    <w:p w:rsidR="00A0613B" w:rsidRPr="00C61B92" w:rsidRDefault="00A0613B" w:rsidP="00A0613B">
      <w:pPr>
        <w:autoSpaceDE w:val="0"/>
        <w:autoSpaceDN w:val="0"/>
        <w:adjustRightInd w:val="0"/>
        <w:jc w:val="center"/>
        <w:rPr>
          <w:sz w:val="28"/>
          <w:szCs w:val="28"/>
        </w:rPr>
      </w:pPr>
      <w:r w:rsidRPr="00C61B92">
        <w:rPr>
          <w:sz w:val="28"/>
          <w:szCs w:val="28"/>
        </w:rPr>
        <w:t>Автомобильные дороги федерального и регионального значения,</w:t>
      </w:r>
    </w:p>
    <w:p w:rsidR="00A0613B" w:rsidRPr="00C61B92" w:rsidRDefault="00A0613B" w:rsidP="00A0613B">
      <w:pPr>
        <w:autoSpaceDE w:val="0"/>
        <w:autoSpaceDN w:val="0"/>
        <w:adjustRightInd w:val="0"/>
        <w:jc w:val="center"/>
        <w:rPr>
          <w:sz w:val="28"/>
          <w:szCs w:val="28"/>
        </w:rPr>
      </w:pPr>
      <w:r w:rsidRPr="00C61B92">
        <w:rPr>
          <w:sz w:val="28"/>
          <w:szCs w:val="28"/>
        </w:rPr>
        <w:t>проходящие по территории Республики Марий Эл,</w:t>
      </w:r>
    </w:p>
    <w:p w:rsidR="00A0613B" w:rsidRPr="00C61B92" w:rsidRDefault="00A0613B" w:rsidP="00A0613B">
      <w:pPr>
        <w:autoSpaceDE w:val="0"/>
        <w:autoSpaceDN w:val="0"/>
        <w:adjustRightInd w:val="0"/>
        <w:jc w:val="center"/>
        <w:rPr>
          <w:sz w:val="28"/>
          <w:szCs w:val="28"/>
        </w:rPr>
      </w:pPr>
      <w:r w:rsidRPr="00C61B92">
        <w:rPr>
          <w:sz w:val="28"/>
          <w:szCs w:val="28"/>
        </w:rPr>
        <w:t>с высокой интенсивностью движения</w:t>
      </w:r>
    </w:p>
    <w:p w:rsidR="007B15AD" w:rsidRPr="00C61B92" w:rsidRDefault="007B15AD" w:rsidP="00A0613B">
      <w:pPr>
        <w:autoSpaceDE w:val="0"/>
        <w:autoSpaceDN w:val="0"/>
        <w:adjustRightInd w:val="0"/>
        <w:ind w:firstLine="720"/>
        <w:jc w:val="center"/>
        <w:rPr>
          <w:sz w:val="16"/>
          <w:szCs w:val="1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43"/>
        <w:gridCol w:w="2552"/>
      </w:tblGrid>
      <w:tr w:rsidR="00A0613B" w:rsidRPr="00C61B92" w:rsidTr="00493F1F">
        <w:tc>
          <w:tcPr>
            <w:tcW w:w="594" w:type="dxa"/>
            <w:tcBorders>
              <w:left w:val="nil"/>
              <w:bottom w:val="single" w:sz="4" w:space="0" w:color="auto"/>
            </w:tcBorders>
            <w:shd w:val="clear" w:color="auto" w:fill="auto"/>
            <w:vAlign w:val="center"/>
          </w:tcPr>
          <w:p w:rsidR="00A0613B" w:rsidRPr="00C61B92" w:rsidRDefault="00A0613B" w:rsidP="00A0613B">
            <w:pPr>
              <w:autoSpaceDE w:val="0"/>
              <w:autoSpaceDN w:val="0"/>
              <w:adjustRightInd w:val="0"/>
              <w:jc w:val="center"/>
              <w:rPr>
                <w:sz w:val="28"/>
                <w:szCs w:val="28"/>
              </w:rPr>
            </w:pPr>
            <w:r w:rsidRPr="00C61B92">
              <w:rPr>
                <w:sz w:val="28"/>
                <w:szCs w:val="28"/>
              </w:rPr>
              <w:t>№ п/п</w:t>
            </w:r>
          </w:p>
        </w:tc>
        <w:tc>
          <w:tcPr>
            <w:tcW w:w="5643" w:type="dxa"/>
            <w:tcBorders>
              <w:bottom w:val="single" w:sz="4" w:space="0" w:color="auto"/>
            </w:tcBorders>
            <w:shd w:val="clear" w:color="auto" w:fill="auto"/>
            <w:vAlign w:val="center"/>
          </w:tcPr>
          <w:p w:rsidR="00A0613B" w:rsidRPr="00C61B92" w:rsidRDefault="00A0613B" w:rsidP="00A0613B">
            <w:pPr>
              <w:autoSpaceDE w:val="0"/>
              <w:autoSpaceDN w:val="0"/>
              <w:adjustRightInd w:val="0"/>
              <w:jc w:val="center"/>
              <w:rPr>
                <w:sz w:val="28"/>
                <w:szCs w:val="28"/>
              </w:rPr>
            </w:pPr>
            <w:r w:rsidRPr="00C61B92">
              <w:rPr>
                <w:sz w:val="28"/>
                <w:szCs w:val="28"/>
              </w:rPr>
              <w:t>Наименование автомобильной дороги</w:t>
            </w:r>
          </w:p>
        </w:tc>
        <w:tc>
          <w:tcPr>
            <w:tcW w:w="2552" w:type="dxa"/>
            <w:tcBorders>
              <w:bottom w:val="single" w:sz="4" w:space="0" w:color="auto"/>
              <w:right w:val="nil"/>
            </w:tcBorders>
            <w:shd w:val="clear" w:color="auto" w:fill="auto"/>
            <w:vAlign w:val="center"/>
          </w:tcPr>
          <w:p w:rsidR="00A0613B" w:rsidRPr="00C61B92" w:rsidRDefault="00A0613B" w:rsidP="00A0613B">
            <w:pPr>
              <w:autoSpaceDE w:val="0"/>
              <w:autoSpaceDN w:val="0"/>
              <w:adjustRightInd w:val="0"/>
              <w:jc w:val="center"/>
              <w:rPr>
                <w:sz w:val="28"/>
                <w:szCs w:val="28"/>
              </w:rPr>
            </w:pPr>
            <w:r w:rsidRPr="00C61B92">
              <w:rPr>
                <w:sz w:val="28"/>
                <w:szCs w:val="28"/>
              </w:rPr>
              <w:t>Среднесуточная</w:t>
            </w:r>
          </w:p>
          <w:p w:rsidR="00A0613B" w:rsidRPr="00C61B92" w:rsidRDefault="00A0613B" w:rsidP="00A0613B">
            <w:pPr>
              <w:autoSpaceDE w:val="0"/>
              <w:autoSpaceDN w:val="0"/>
              <w:adjustRightInd w:val="0"/>
              <w:jc w:val="center"/>
              <w:rPr>
                <w:sz w:val="28"/>
                <w:szCs w:val="28"/>
              </w:rPr>
            </w:pPr>
            <w:r w:rsidRPr="00C61B92">
              <w:rPr>
                <w:sz w:val="28"/>
                <w:szCs w:val="28"/>
              </w:rPr>
              <w:t>интенсивность</w:t>
            </w:r>
          </w:p>
          <w:p w:rsidR="00A0613B" w:rsidRPr="00C61B92" w:rsidRDefault="00A0613B" w:rsidP="00A0613B">
            <w:pPr>
              <w:autoSpaceDE w:val="0"/>
              <w:autoSpaceDN w:val="0"/>
              <w:adjustRightInd w:val="0"/>
              <w:jc w:val="center"/>
              <w:rPr>
                <w:sz w:val="28"/>
                <w:szCs w:val="28"/>
              </w:rPr>
            </w:pPr>
            <w:r w:rsidRPr="00C61B92">
              <w:rPr>
                <w:sz w:val="28"/>
                <w:szCs w:val="28"/>
              </w:rPr>
              <w:t>движения,</w:t>
            </w:r>
          </w:p>
          <w:p w:rsidR="00A0613B" w:rsidRPr="00C61B92" w:rsidRDefault="00A0613B" w:rsidP="00350A8A">
            <w:pPr>
              <w:autoSpaceDE w:val="0"/>
              <w:autoSpaceDN w:val="0"/>
              <w:adjustRightInd w:val="0"/>
              <w:jc w:val="center"/>
              <w:rPr>
                <w:sz w:val="28"/>
                <w:szCs w:val="28"/>
              </w:rPr>
            </w:pPr>
            <w:r w:rsidRPr="00C61B92">
              <w:rPr>
                <w:sz w:val="28"/>
                <w:szCs w:val="28"/>
              </w:rPr>
              <w:t>автомобилей/сутки</w:t>
            </w:r>
          </w:p>
        </w:tc>
      </w:tr>
      <w:tr w:rsidR="00350A8A" w:rsidRPr="00C61B92" w:rsidTr="00493F1F">
        <w:tc>
          <w:tcPr>
            <w:tcW w:w="594" w:type="dxa"/>
            <w:tcBorders>
              <w:left w:val="nil"/>
              <w:bottom w:val="single" w:sz="4" w:space="0" w:color="auto"/>
              <w:right w:val="single" w:sz="4" w:space="0" w:color="auto"/>
            </w:tcBorders>
            <w:shd w:val="clear" w:color="auto" w:fill="auto"/>
            <w:vAlign w:val="center"/>
          </w:tcPr>
          <w:p w:rsidR="00350A8A" w:rsidRPr="00C61B92" w:rsidRDefault="00350A8A" w:rsidP="00A0613B">
            <w:pPr>
              <w:autoSpaceDE w:val="0"/>
              <w:autoSpaceDN w:val="0"/>
              <w:adjustRightInd w:val="0"/>
              <w:jc w:val="center"/>
            </w:pPr>
            <w:r w:rsidRPr="00C61B92">
              <w:t>1</w:t>
            </w:r>
          </w:p>
        </w:tc>
        <w:tc>
          <w:tcPr>
            <w:tcW w:w="5643" w:type="dxa"/>
            <w:tcBorders>
              <w:left w:val="single" w:sz="4" w:space="0" w:color="auto"/>
              <w:bottom w:val="single" w:sz="4" w:space="0" w:color="auto"/>
              <w:right w:val="single" w:sz="4" w:space="0" w:color="auto"/>
            </w:tcBorders>
            <w:shd w:val="clear" w:color="auto" w:fill="auto"/>
            <w:vAlign w:val="center"/>
          </w:tcPr>
          <w:p w:rsidR="00350A8A" w:rsidRPr="00C61B92" w:rsidRDefault="00350A8A" w:rsidP="00A0613B">
            <w:pPr>
              <w:autoSpaceDE w:val="0"/>
              <w:autoSpaceDN w:val="0"/>
              <w:adjustRightInd w:val="0"/>
              <w:jc w:val="center"/>
            </w:pPr>
            <w:r w:rsidRPr="00C61B92">
              <w:t>2</w:t>
            </w:r>
          </w:p>
        </w:tc>
        <w:tc>
          <w:tcPr>
            <w:tcW w:w="2552" w:type="dxa"/>
            <w:tcBorders>
              <w:left w:val="single" w:sz="4" w:space="0" w:color="auto"/>
              <w:bottom w:val="single" w:sz="4" w:space="0" w:color="auto"/>
              <w:right w:val="nil"/>
            </w:tcBorders>
            <w:shd w:val="clear" w:color="auto" w:fill="auto"/>
            <w:vAlign w:val="center"/>
          </w:tcPr>
          <w:p w:rsidR="00350A8A" w:rsidRPr="00C61B92" w:rsidRDefault="00350A8A" w:rsidP="00A0613B">
            <w:pPr>
              <w:autoSpaceDE w:val="0"/>
              <w:autoSpaceDN w:val="0"/>
              <w:adjustRightInd w:val="0"/>
              <w:jc w:val="center"/>
            </w:pPr>
            <w:r w:rsidRPr="00C61B92">
              <w:t>3</w:t>
            </w:r>
          </w:p>
        </w:tc>
      </w:tr>
      <w:tr w:rsidR="00350A8A" w:rsidRPr="00C61B92" w:rsidTr="00493F1F">
        <w:tc>
          <w:tcPr>
            <w:tcW w:w="594" w:type="dxa"/>
            <w:tcBorders>
              <w:top w:val="single" w:sz="4" w:space="0" w:color="auto"/>
              <w:left w:val="nil"/>
              <w:bottom w:val="nil"/>
              <w:right w:val="nil"/>
            </w:tcBorders>
            <w:shd w:val="clear" w:color="auto" w:fill="auto"/>
          </w:tcPr>
          <w:p w:rsidR="00350A8A" w:rsidRPr="00C61B92" w:rsidRDefault="00350A8A" w:rsidP="00A0613B">
            <w:pPr>
              <w:autoSpaceDE w:val="0"/>
              <w:autoSpaceDN w:val="0"/>
              <w:adjustRightInd w:val="0"/>
              <w:jc w:val="center"/>
              <w:rPr>
                <w:sz w:val="12"/>
                <w:szCs w:val="12"/>
              </w:rPr>
            </w:pPr>
          </w:p>
        </w:tc>
        <w:tc>
          <w:tcPr>
            <w:tcW w:w="5643" w:type="dxa"/>
            <w:tcBorders>
              <w:top w:val="single" w:sz="4" w:space="0" w:color="auto"/>
              <w:left w:val="nil"/>
              <w:bottom w:val="nil"/>
              <w:right w:val="nil"/>
            </w:tcBorders>
            <w:shd w:val="clear" w:color="auto" w:fill="auto"/>
          </w:tcPr>
          <w:p w:rsidR="00350A8A" w:rsidRPr="00C61B92" w:rsidRDefault="00350A8A" w:rsidP="00350A8A">
            <w:pPr>
              <w:autoSpaceDE w:val="0"/>
              <w:autoSpaceDN w:val="0"/>
              <w:adjustRightInd w:val="0"/>
              <w:jc w:val="both"/>
              <w:rPr>
                <w:sz w:val="12"/>
                <w:szCs w:val="12"/>
              </w:rPr>
            </w:pPr>
          </w:p>
        </w:tc>
        <w:tc>
          <w:tcPr>
            <w:tcW w:w="2552" w:type="dxa"/>
            <w:tcBorders>
              <w:top w:val="single" w:sz="4" w:space="0" w:color="auto"/>
              <w:left w:val="nil"/>
              <w:bottom w:val="nil"/>
              <w:right w:val="nil"/>
            </w:tcBorders>
            <w:shd w:val="clear" w:color="auto" w:fill="auto"/>
          </w:tcPr>
          <w:p w:rsidR="00350A8A" w:rsidRPr="00C61B92" w:rsidRDefault="00350A8A" w:rsidP="007B15AD">
            <w:pPr>
              <w:autoSpaceDE w:val="0"/>
              <w:autoSpaceDN w:val="0"/>
              <w:adjustRightInd w:val="0"/>
              <w:jc w:val="center"/>
              <w:rPr>
                <w:sz w:val="12"/>
                <w:szCs w:val="12"/>
              </w:rPr>
            </w:pPr>
          </w:p>
        </w:tc>
      </w:tr>
      <w:tr w:rsidR="00A0613B" w:rsidRPr="00C61B92" w:rsidTr="00493F1F">
        <w:tc>
          <w:tcPr>
            <w:tcW w:w="594" w:type="dxa"/>
            <w:tcBorders>
              <w:top w:val="nil"/>
              <w:left w:val="nil"/>
              <w:bottom w:val="nil"/>
              <w:right w:val="nil"/>
            </w:tcBorders>
            <w:shd w:val="clear" w:color="auto" w:fill="auto"/>
          </w:tcPr>
          <w:p w:rsidR="00A0613B" w:rsidRPr="00C61B92" w:rsidRDefault="00A0613B" w:rsidP="00A0613B">
            <w:pPr>
              <w:autoSpaceDE w:val="0"/>
              <w:autoSpaceDN w:val="0"/>
              <w:adjustRightInd w:val="0"/>
              <w:jc w:val="center"/>
              <w:rPr>
                <w:sz w:val="28"/>
                <w:szCs w:val="28"/>
              </w:rPr>
            </w:pPr>
            <w:r w:rsidRPr="00C61B92">
              <w:rPr>
                <w:sz w:val="28"/>
                <w:szCs w:val="28"/>
              </w:rPr>
              <w:t>1.</w:t>
            </w:r>
          </w:p>
        </w:tc>
        <w:tc>
          <w:tcPr>
            <w:tcW w:w="5643" w:type="dxa"/>
            <w:tcBorders>
              <w:top w:val="nil"/>
              <w:left w:val="nil"/>
              <w:bottom w:val="nil"/>
              <w:right w:val="nil"/>
            </w:tcBorders>
            <w:shd w:val="clear" w:color="auto" w:fill="auto"/>
          </w:tcPr>
          <w:p w:rsidR="001633C1" w:rsidRPr="00C61B92" w:rsidRDefault="00A0613B" w:rsidP="001633C1">
            <w:pPr>
              <w:autoSpaceDE w:val="0"/>
              <w:autoSpaceDN w:val="0"/>
              <w:adjustRightInd w:val="0"/>
              <w:jc w:val="both"/>
              <w:rPr>
                <w:sz w:val="28"/>
                <w:szCs w:val="28"/>
              </w:rPr>
            </w:pPr>
            <w:r w:rsidRPr="00C61B92">
              <w:rPr>
                <w:sz w:val="28"/>
                <w:szCs w:val="28"/>
              </w:rPr>
              <w:t xml:space="preserve">А-295 Йошкар-Ола </w:t>
            </w:r>
            <w:r w:rsidR="007B15AD" w:rsidRPr="00C61B92">
              <w:rPr>
                <w:sz w:val="28"/>
                <w:szCs w:val="28"/>
              </w:rPr>
              <w:t>-</w:t>
            </w:r>
            <w:r w:rsidRPr="00C61B92">
              <w:rPr>
                <w:sz w:val="28"/>
                <w:szCs w:val="28"/>
              </w:rPr>
              <w:t xml:space="preserve"> Зеленодольск М-7 «Волга» (</w:t>
            </w:r>
            <w:r w:rsidR="00A010E4" w:rsidRPr="00C61B92">
              <w:rPr>
                <w:sz w:val="28"/>
                <w:szCs w:val="28"/>
              </w:rPr>
              <w:t xml:space="preserve">на </w:t>
            </w:r>
            <w:r w:rsidR="002C7D6A" w:rsidRPr="00C61B92">
              <w:rPr>
                <w:sz w:val="28"/>
                <w:szCs w:val="28"/>
              </w:rPr>
              <w:t>95</w:t>
            </w:r>
            <w:r w:rsidR="00493F1F" w:rsidRPr="00C61B92">
              <w:rPr>
                <w:sz w:val="28"/>
                <w:szCs w:val="28"/>
              </w:rPr>
              <w:t xml:space="preserve"> км </w:t>
            </w:r>
            <w:r w:rsidR="00A010E4" w:rsidRPr="00C61B92">
              <w:rPr>
                <w:sz w:val="28"/>
                <w:szCs w:val="28"/>
              </w:rPr>
              <w:t>)</w:t>
            </w:r>
          </w:p>
          <w:p w:rsidR="001633C1" w:rsidRPr="00C61B92" w:rsidRDefault="001633C1" w:rsidP="001633C1">
            <w:pPr>
              <w:autoSpaceDE w:val="0"/>
              <w:autoSpaceDN w:val="0"/>
              <w:adjustRightInd w:val="0"/>
              <w:jc w:val="both"/>
              <w:rPr>
                <w:sz w:val="12"/>
                <w:szCs w:val="12"/>
              </w:rPr>
            </w:pPr>
          </w:p>
          <w:p w:rsidR="001633C1" w:rsidRPr="00C61B92" w:rsidRDefault="001633C1" w:rsidP="001633C1">
            <w:pPr>
              <w:autoSpaceDE w:val="0"/>
              <w:autoSpaceDN w:val="0"/>
              <w:adjustRightInd w:val="0"/>
              <w:jc w:val="both"/>
              <w:rPr>
                <w:sz w:val="8"/>
                <w:szCs w:val="8"/>
              </w:rPr>
            </w:pPr>
          </w:p>
          <w:p w:rsidR="001633C1" w:rsidRPr="00C61B92" w:rsidRDefault="001633C1" w:rsidP="001633C1">
            <w:pPr>
              <w:autoSpaceDE w:val="0"/>
              <w:autoSpaceDN w:val="0"/>
              <w:adjustRightInd w:val="0"/>
              <w:jc w:val="both"/>
              <w:rPr>
                <w:sz w:val="8"/>
                <w:szCs w:val="8"/>
              </w:rPr>
            </w:pPr>
          </w:p>
        </w:tc>
        <w:tc>
          <w:tcPr>
            <w:tcW w:w="2552" w:type="dxa"/>
            <w:tcBorders>
              <w:top w:val="nil"/>
              <w:left w:val="nil"/>
              <w:bottom w:val="nil"/>
              <w:right w:val="nil"/>
            </w:tcBorders>
            <w:shd w:val="clear" w:color="auto" w:fill="auto"/>
          </w:tcPr>
          <w:p w:rsidR="00A0613B" w:rsidRPr="00C61B92" w:rsidRDefault="004D635C" w:rsidP="00AB7E3B">
            <w:pPr>
              <w:autoSpaceDE w:val="0"/>
              <w:autoSpaceDN w:val="0"/>
              <w:adjustRightInd w:val="0"/>
              <w:jc w:val="center"/>
              <w:rPr>
                <w:sz w:val="28"/>
                <w:szCs w:val="28"/>
              </w:rPr>
            </w:pPr>
            <w:r w:rsidRPr="00C61B92">
              <w:rPr>
                <w:sz w:val="28"/>
                <w:szCs w:val="28"/>
              </w:rPr>
              <w:lastRenderedPageBreak/>
              <w:t>17240</w:t>
            </w:r>
          </w:p>
        </w:tc>
      </w:tr>
      <w:tr w:rsidR="001633C1" w:rsidRPr="00C61B92" w:rsidTr="00493F1F">
        <w:tc>
          <w:tcPr>
            <w:tcW w:w="594" w:type="dxa"/>
            <w:tcBorders>
              <w:top w:val="nil"/>
              <w:left w:val="nil"/>
              <w:bottom w:val="single" w:sz="4" w:space="0" w:color="auto"/>
              <w:right w:val="nil"/>
            </w:tcBorders>
            <w:shd w:val="clear" w:color="auto" w:fill="auto"/>
            <w:vAlign w:val="center"/>
          </w:tcPr>
          <w:p w:rsidR="001633C1" w:rsidRPr="00C61B92" w:rsidRDefault="001633C1" w:rsidP="001633C1">
            <w:pPr>
              <w:autoSpaceDE w:val="0"/>
              <w:autoSpaceDN w:val="0"/>
              <w:adjustRightInd w:val="0"/>
              <w:jc w:val="center"/>
              <w:rPr>
                <w:sz w:val="2"/>
                <w:szCs w:val="2"/>
              </w:rPr>
            </w:pPr>
          </w:p>
        </w:tc>
        <w:tc>
          <w:tcPr>
            <w:tcW w:w="5643" w:type="dxa"/>
            <w:tcBorders>
              <w:top w:val="nil"/>
              <w:left w:val="nil"/>
              <w:bottom w:val="single" w:sz="4" w:space="0" w:color="auto"/>
              <w:right w:val="nil"/>
            </w:tcBorders>
            <w:shd w:val="clear" w:color="auto" w:fill="auto"/>
            <w:vAlign w:val="center"/>
          </w:tcPr>
          <w:p w:rsidR="001633C1" w:rsidRPr="00C61B92" w:rsidRDefault="001633C1" w:rsidP="001633C1">
            <w:pPr>
              <w:autoSpaceDE w:val="0"/>
              <w:autoSpaceDN w:val="0"/>
              <w:adjustRightInd w:val="0"/>
              <w:jc w:val="center"/>
              <w:rPr>
                <w:sz w:val="2"/>
                <w:szCs w:val="2"/>
              </w:rPr>
            </w:pPr>
          </w:p>
        </w:tc>
        <w:tc>
          <w:tcPr>
            <w:tcW w:w="2552" w:type="dxa"/>
            <w:tcBorders>
              <w:top w:val="nil"/>
              <w:left w:val="nil"/>
              <w:bottom w:val="single" w:sz="4" w:space="0" w:color="auto"/>
              <w:right w:val="nil"/>
            </w:tcBorders>
            <w:shd w:val="clear" w:color="auto" w:fill="auto"/>
            <w:vAlign w:val="center"/>
          </w:tcPr>
          <w:p w:rsidR="001633C1" w:rsidRPr="00C61B92" w:rsidRDefault="001633C1" w:rsidP="001633C1">
            <w:pPr>
              <w:autoSpaceDE w:val="0"/>
              <w:autoSpaceDN w:val="0"/>
              <w:adjustRightInd w:val="0"/>
              <w:jc w:val="center"/>
              <w:rPr>
                <w:sz w:val="2"/>
                <w:szCs w:val="2"/>
              </w:rPr>
            </w:pPr>
          </w:p>
        </w:tc>
      </w:tr>
      <w:tr w:rsidR="001633C1" w:rsidRPr="00C61B92" w:rsidTr="00493F1F">
        <w:tc>
          <w:tcPr>
            <w:tcW w:w="594" w:type="dxa"/>
            <w:tcBorders>
              <w:top w:val="single" w:sz="4" w:space="0" w:color="auto"/>
              <w:left w:val="nil"/>
              <w:bottom w:val="single" w:sz="4" w:space="0" w:color="auto"/>
              <w:right w:val="single" w:sz="4" w:space="0" w:color="auto"/>
            </w:tcBorders>
            <w:shd w:val="clear" w:color="auto" w:fill="auto"/>
            <w:vAlign w:val="center"/>
          </w:tcPr>
          <w:p w:rsidR="001633C1" w:rsidRPr="00C61B92" w:rsidRDefault="001633C1" w:rsidP="001633C1">
            <w:pPr>
              <w:autoSpaceDE w:val="0"/>
              <w:autoSpaceDN w:val="0"/>
              <w:adjustRightInd w:val="0"/>
              <w:jc w:val="center"/>
            </w:pPr>
            <w:r w:rsidRPr="00C61B92">
              <w:t>1</w:t>
            </w:r>
          </w:p>
        </w:tc>
        <w:tc>
          <w:tcPr>
            <w:tcW w:w="5643" w:type="dxa"/>
            <w:tcBorders>
              <w:top w:val="single" w:sz="4" w:space="0" w:color="auto"/>
              <w:left w:val="single" w:sz="4" w:space="0" w:color="auto"/>
              <w:bottom w:val="single" w:sz="4" w:space="0" w:color="auto"/>
              <w:right w:val="single" w:sz="4" w:space="0" w:color="auto"/>
            </w:tcBorders>
            <w:shd w:val="clear" w:color="auto" w:fill="auto"/>
            <w:vAlign w:val="center"/>
          </w:tcPr>
          <w:p w:rsidR="001633C1" w:rsidRPr="00C61B92" w:rsidRDefault="001633C1" w:rsidP="001633C1">
            <w:pPr>
              <w:autoSpaceDE w:val="0"/>
              <w:autoSpaceDN w:val="0"/>
              <w:adjustRightInd w:val="0"/>
              <w:jc w:val="center"/>
            </w:pPr>
            <w:r w:rsidRPr="00C61B92">
              <w:t>2</w:t>
            </w:r>
          </w:p>
        </w:tc>
        <w:tc>
          <w:tcPr>
            <w:tcW w:w="2552" w:type="dxa"/>
            <w:tcBorders>
              <w:top w:val="single" w:sz="4" w:space="0" w:color="auto"/>
              <w:left w:val="single" w:sz="4" w:space="0" w:color="auto"/>
              <w:bottom w:val="single" w:sz="4" w:space="0" w:color="auto"/>
              <w:right w:val="nil"/>
            </w:tcBorders>
            <w:shd w:val="clear" w:color="auto" w:fill="auto"/>
            <w:vAlign w:val="center"/>
          </w:tcPr>
          <w:p w:rsidR="001633C1" w:rsidRPr="00C61B92" w:rsidRDefault="001633C1" w:rsidP="001633C1">
            <w:pPr>
              <w:autoSpaceDE w:val="0"/>
              <w:autoSpaceDN w:val="0"/>
              <w:adjustRightInd w:val="0"/>
              <w:jc w:val="center"/>
            </w:pPr>
            <w:r w:rsidRPr="00C61B92">
              <w:t>3</w:t>
            </w:r>
          </w:p>
        </w:tc>
      </w:tr>
      <w:tr w:rsidR="001633C1" w:rsidRPr="00C61B92" w:rsidTr="00493F1F">
        <w:tc>
          <w:tcPr>
            <w:tcW w:w="594" w:type="dxa"/>
            <w:tcBorders>
              <w:top w:val="single" w:sz="4" w:space="0" w:color="auto"/>
              <w:left w:val="nil"/>
              <w:bottom w:val="nil"/>
              <w:right w:val="nil"/>
            </w:tcBorders>
            <w:shd w:val="clear" w:color="auto" w:fill="auto"/>
          </w:tcPr>
          <w:p w:rsidR="001633C1" w:rsidRPr="00C61B92" w:rsidRDefault="001633C1" w:rsidP="00A0613B">
            <w:pPr>
              <w:autoSpaceDE w:val="0"/>
              <w:autoSpaceDN w:val="0"/>
              <w:adjustRightInd w:val="0"/>
              <w:jc w:val="center"/>
              <w:rPr>
                <w:sz w:val="20"/>
                <w:szCs w:val="20"/>
              </w:rPr>
            </w:pPr>
          </w:p>
        </w:tc>
        <w:tc>
          <w:tcPr>
            <w:tcW w:w="5643" w:type="dxa"/>
            <w:tcBorders>
              <w:top w:val="single" w:sz="4" w:space="0" w:color="auto"/>
              <w:left w:val="nil"/>
              <w:bottom w:val="nil"/>
              <w:right w:val="nil"/>
            </w:tcBorders>
            <w:shd w:val="clear" w:color="auto" w:fill="auto"/>
          </w:tcPr>
          <w:p w:rsidR="001633C1" w:rsidRPr="00C61B92" w:rsidRDefault="001633C1" w:rsidP="007B15AD">
            <w:pPr>
              <w:autoSpaceDE w:val="0"/>
              <w:autoSpaceDN w:val="0"/>
              <w:adjustRightInd w:val="0"/>
              <w:jc w:val="both"/>
              <w:rPr>
                <w:sz w:val="20"/>
                <w:szCs w:val="20"/>
              </w:rPr>
            </w:pPr>
          </w:p>
        </w:tc>
        <w:tc>
          <w:tcPr>
            <w:tcW w:w="2552" w:type="dxa"/>
            <w:tcBorders>
              <w:top w:val="single" w:sz="4" w:space="0" w:color="auto"/>
              <w:left w:val="nil"/>
              <w:bottom w:val="nil"/>
              <w:right w:val="nil"/>
            </w:tcBorders>
            <w:shd w:val="clear" w:color="auto" w:fill="auto"/>
          </w:tcPr>
          <w:p w:rsidR="001633C1" w:rsidRPr="00C61B92" w:rsidRDefault="001633C1" w:rsidP="00A0613B">
            <w:pPr>
              <w:autoSpaceDE w:val="0"/>
              <w:autoSpaceDN w:val="0"/>
              <w:adjustRightInd w:val="0"/>
              <w:jc w:val="center"/>
              <w:rPr>
                <w:sz w:val="20"/>
                <w:szCs w:val="20"/>
              </w:rPr>
            </w:pPr>
          </w:p>
        </w:tc>
      </w:tr>
      <w:tr w:rsidR="005A53E2" w:rsidRPr="00C61B92" w:rsidTr="00493F1F">
        <w:tc>
          <w:tcPr>
            <w:tcW w:w="594" w:type="dxa"/>
            <w:tcBorders>
              <w:top w:val="nil"/>
              <w:left w:val="nil"/>
              <w:bottom w:val="nil"/>
              <w:right w:val="nil"/>
            </w:tcBorders>
            <w:shd w:val="clear" w:color="auto" w:fill="auto"/>
          </w:tcPr>
          <w:p w:rsidR="005A53E2" w:rsidRPr="00C61B92" w:rsidRDefault="005A53E2" w:rsidP="00A0613B">
            <w:pPr>
              <w:autoSpaceDE w:val="0"/>
              <w:autoSpaceDN w:val="0"/>
              <w:adjustRightInd w:val="0"/>
              <w:jc w:val="center"/>
              <w:rPr>
                <w:sz w:val="28"/>
                <w:szCs w:val="28"/>
              </w:rPr>
            </w:pPr>
            <w:r w:rsidRPr="00C61B92">
              <w:rPr>
                <w:sz w:val="28"/>
                <w:szCs w:val="28"/>
              </w:rPr>
              <w:t>2.</w:t>
            </w:r>
          </w:p>
        </w:tc>
        <w:tc>
          <w:tcPr>
            <w:tcW w:w="5643" w:type="dxa"/>
            <w:tcBorders>
              <w:top w:val="nil"/>
              <w:left w:val="nil"/>
              <w:bottom w:val="nil"/>
              <w:right w:val="nil"/>
            </w:tcBorders>
            <w:shd w:val="clear" w:color="auto" w:fill="auto"/>
          </w:tcPr>
          <w:p w:rsidR="005A53E2" w:rsidRPr="00C61B92" w:rsidRDefault="00493F1F" w:rsidP="00AF165E">
            <w:pPr>
              <w:autoSpaceDE w:val="0"/>
              <w:autoSpaceDN w:val="0"/>
              <w:adjustRightInd w:val="0"/>
              <w:jc w:val="both"/>
              <w:rPr>
                <w:sz w:val="28"/>
                <w:szCs w:val="28"/>
              </w:rPr>
            </w:pPr>
            <w:r w:rsidRPr="00C61B92">
              <w:rPr>
                <w:sz w:val="28"/>
                <w:szCs w:val="28"/>
              </w:rPr>
              <w:t>Р-176 «Вятка» Чебокс</w:t>
            </w:r>
            <w:r w:rsidR="00AB7E3B" w:rsidRPr="00C61B92">
              <w:rPr>
                <w:sz w:val="28"/>
                <w:szCs w:val="28"/>
              </w:rPr>
              <w:t xml:space="preserve">ары - Йошкар-Ола </w:t>
            </w:r>
            <w:r w:rsidR="00AB7E3B" w:rsidRPr="00C61B92">
              <w:rPr>
                <w:sz w:val="28"/>
                <w:szCs w:val="28"/>
              </w:rPr>
              <w:br/>
              <w:t>- Киров </w:t>
            </w:r>
            <w:r w:rsidR="00AF165E" w:rsidRPr="00C61B92">
              <w:rPr>
                <w:sz w:val="28"/>
                <w:szCs w:val="28"/>
              </w:rPr>
              <w:t>- </w:t>
            </w:r>
            <w:r w:rsidR="00AB7E3B" w:rsidRPr="00C61B92">
              <w:rPr>
                <w:sz w:val="28"/>
                <w:szCs w:val="28"/>
              </w:rPr>
              <w:t>Сыктывкар</w:t>
            </w:r>
            <w:r w:rsidR="00F054E1" w:rsidRPr="00C61B92">
              <w:rPr>
                <w:sz w:val="28"/>
                <w:szCs w:val="28"/>
              </w:rPr>
              <w:t xml:space="preserve"> (на 135 км)</w:t>
            </w:r>
          </w:p>
        </w:tc>
        <w:tc>
          <w:tcPr>
            <w:tcW w:w="2552" w:type="dxa"/>
            <w:tcBorders>
              <w:top w:val="nil"/>
              <w:left w:val="nil"/>
              <w:bottom w:val="nil"/>
              <w:right w:val="nil"/>
            </w:tcBorders>
            <w:shd w:val="clear" w:color="auto" w:fill="auto"/>
          </w:tcPr>
          <w:p w:rsidR="005A53E2" w:rsidRPr="00C61B92" w:rsidRDefault="004D635C" w:rsidP="00A0613B">
            <w:pPr>
              <w:autoSpaceDE w:val="0"/>
              <w:autoSpaceDN w:val="0"/>
              <w:adjustRightInd w:val="0"/>
              <w:jc w:val="center"/>
              <w:rPr>
                <w:sz w:val="28"/>
                <w:szCs w:val="28"/>
              </w:rPr>
            </w:pPr>
            <w:r w:rsidRPr="00C61B92">
              <w:rPr>
                <w:sz w:val="28"/>
                <w:szCs w:val="28"/>
              </w:rPr>
              <w:t>13973</w:t>
            </w:r>
          </w:p>
        </w:tc>
      </w:tr>
      <w:tr w:rsidR="00A0613B" w:rsidRPr="00C61B92" w:rsidTr="00493F1F">
        <w:tc>
          <w:tcPr>
            <w:tcW w:w="594" w:type="dxa"/>
            <w:tcBorders>
              <w:top w:val="nil"/>
              <w:left w:val="nil"/>
              <w:bottom w:val="nil"/>
              <w:right w:val="nil"/>
            </w:tcBorders>
            <w:shd w:val="clear" w:color="auto" w:fill="auto"/>
          </w:tcPr>
          <w:p w:rsidR="00A0613B" w:rsidRPr="00C61B92" w:rsidRDefault="00A0613B" w:rsidP="00A0613B">
            <w:pPr>
              <w:autoSpaceDE w:val="0"/>
              <w:autoSpaceDN w:val="0"/>
              <w:adjustRightInd w:val="0"/>
              <w:jc w:val="center"/>
              <w:rPr>
                <w:sz w:val="28"/>
                <w:szCs w:val="28"/>
              </w:rPr>
            </w:pPr>
            <w:r w:rsidRPr="00C61B92">
              <w:rPr>
                <w:sz w:val="28"/>
                <w:szCs w:val="28"/>
              </w:rPr>
              <w:t>3.</w:t>
            </w:r>
          </w:p>
        </w:tc>
        <w:tc>
          <w:tcPr>
            <w:tcW w:w="5643" w:type="dxa"/>
            <w:tcBorders>
              <w:top w:val="nil"/>
              <w:left w:val="nil"/>
              <w:bottom w:val="nil"/>
              <w:right w:val="nil"/>
            </w:tcBorders>
            <w:shd w:val="clear" w:color="auto" w:fill="auto"/>
          </w:tcPr>
          <w:p w:rsidR="00A0613B" w:rsidRPr="00C61B92" w:rsidRDefault="00A0613B" w:rsidP="00496764">
            <w:pPr>
              <w:autoSpaceDE w:val="0"/>
              <w:autoSpaceDN w:val="0"/>
              <w:adjustRightInd w:val="0"/>
              <w:jc w:val="both"/>
              <w:rPr>
                <w:sz w:val="28"/>
                <w:szCs w:val="28"/>
              </w:rPr>
            </w:pPr>
            <w:r w:rsidRPr="00C61B92">
              <w:rPr>
                <w:sz w:val="28"/>
                <w:szCs w:val="28"/>
              </w:rPr>
              <w:t xml:space="preserve">Р-176 «Вятка» Йошкар-Ола </w:t>
            </w:r>
            <w:r w:rsidR="00AB7E3B" w:rsidRPr="00C61B92">
              <w:rPr>
                <w:sz w:val="28"/>
                <w:szCs w:val="28"/>
              </w:rPr>
              <w:t>восточный обход г. Йошкар-Ола</w:t>
            </w:r>
            <w:r w:rsidR="00496764" w:rsidRPr="00C61B92">
              <w:rPr>
                <w:sz w:val="28"/>
                <w:szCs w:val="28"/>
              </w:rPr>
              <w:t xml:space="preserve"> </w:t>
            </w:r>
            <w:r w:rsidR="00F054E1" w:rsidRPr="00C61B92">
              <w:rPr>
                <w:sz w:val="28"/>
                <w:szCs w:val="28"/>
              </w:rPr>
              <w:t>(на 47 км)</w:t>
            </w:r>
          </w:p>
        </w:tc>
        <w:tc>
          <w:tcPr>
            <w:tcW w:w="2552" w:type="dxa"/>
            <w:tcBorders>
              <w:top w:val="nil"/>
              <w:left w:val="nil"/>
              <w:bottom w:val="nil"/>
              <w:right w:val="nil"/>
            </w:tcBorders>
            <w:shd w:val="clear" w:color="auto" w:fill="auto"/>
          </w:tcPr>
          <w:p w:rsidR="00A0613B" w:rsidRPr="00C61B92" w:rsidRDefault="00043094" w:rsidP="00A0613B">
            <w:pPr>
              <w:autoSpaceDE w:val="0"/>
              <w:autoSpaceDN w:val="0"/>
              <w:adjustRightInd w:val="0"/>
              <w:jc w:val="center"/>
              <w:rPr>
                <w:sz w:val="28"/>
                <w:szCs w:val="28"/>
              </w:rPr>
            </w:pPr>
            <w:r w:rsidRPr="00C61B92">
              <w:rPr>
                <w:sz w:val="28"/>
                <w:szCs w:val="28"/>
              </w:rPr>
              <w:t>7599</w:t>
            </w:r>
          </w:p>
        </w:tc>
      </w:tr>
      <w:tr w:rsidR="00AB7E3B" w:rsidRPr="00C61B92" w:rsidTr="00493F1F">
        <w:tc>
          <w:tcPr>
            <w:tcW w:w="594" w:type="dxa"/>
            <w:tcBorders>
              <w:top w:val="nil"/>
              <w:left w:val="nil"/>
              <w:bottom w:val="nil"/>
              <w:right w:val="nil"/>
            </w:tcBorders>
            <w:shd w:val="clear" w:color="auto" w:fill="auto"/>
          </w:tcPr>
          <w:p w:rsidR="00AB7E3B" w:rsidRPr="00C61B92" w:rsidRDefault="00606A62" w:rsidP="00A0613B">
            <w:pPr>
              <w:autoSpaceDE w:val="0"/>
              <w:autoSpaceDN w:val="0"/>
              <w:adjustRightInd w:val="0"/>
              <w:jc w:val="center"/>
              <w:rPr>
                <w:sz w:val="28"/>
                <w:szCs w:val="28"/>
              </w:rPr>
            </w:pPr>
            <w:r w:rsidRPr="00C61B92">
              <w:rPr>
                <w:sz w:val="28"/>
                <w:szCs w:val="28"/>
              </w:rPr>
              <w:t>4</w:t>
            </w:r>
            <w:r w:rsidR="00AB7E3B" w:rsidRPr="00C61B92">
              <w:rPr>
                <w:sz w:val="28"/>
                <w:szCs w:val="28"/>
              </w:rPr>
              <w:t>.</w:t>
            </w:r>
          </w:p>
        </w:tc>
        <w:tc>
          <w:tcPr>
            <w:tcW w:w="5643" w:type="dxa"/>
            <w:tcBorders>
              <w:top w:val="nil"/>
              <w:left w:val="nil"/>
              <w:bottom w:val="nil"/>
              <w:right w:val="nil"/>
            </w:tcBorders>
            <w:shd w:val="clear" w:color="auto" w:fill="auto"/>
          </w:tcPr>
          <w:p w:rsidR="00AB7E3B" w:rsidRPr="00C61B92" w:rsidRDefault="00C9555F" w:rsidP="002650B6">
            <w:pPr>
              <w:autoSpaceDE w:val="0"/>
              <w:autoSpaceDN w:val="0"/>
              <w:adjustRightInd w:val="0"/>
              <w:jc w:val="both"/>
              <w:rPr>
                <w:sz w:val="28"/>
                <w:szCs w:val="28"/>
              </w:rPr>
            </w:pPr>
            <w:r w:rsidRPr="00C61B92">
              <w:rPr>
                <w:sz w:val="28"/>
                <w:szCs w:val="28"/>
              </w:rPr>
              <w:t>Кокшайск </w:t>
            </w:r>
            <w:r w:rsidR="00AF165E" w:rsidRPr="00C61B92">
              <w:rPr>
                <w:sz w:val="28"/>
                <w:szCs w:val="28"/>
              </w:rPr>
              <w:t>-</w:t>
            </w:r>
            <w:r w:rsidRPr="00C61B92">
              <w:rPr>
                <w:sz w:val="28"/>
                <w:szCs w:val="28"/>
              </w:rPr>
              <w:t> Красногорский</w:t>
            </w:r>
            <w:r w:rsidR="00A010E4" w:rsidRPr="00C61B92">
              <w:rPr>
                <w:sz w:val="28"/>
                <w:szCs w:val="28"/>
              </w:rPr>
              <w:t xml:space="preserve"> (на </w:t>
            </w:r>
            <w:r w:rsidR="002650B6">
              <w:rPr>
                <w:sz w:val="28"/>
                <w:szCs w:val="28"/>
              </w:rPr>
              <w:t>2</w:t>
            </w:r>
            <w:r w:rsidR="00A010E4" w:rsidRPr="00C61B92">
              <w:rPr>
                <w:sz w:val="28"/>
                <w:szCs w:val="28"/>
              </w:rPr>
              <w:t xml:space="preserve"> км)</w:t>
            </w:r>
            <w:r w:rsidRPr="00C61B92">
              <w:rPr>
                <w:sz w:val="28"/>
                <w:szCs w:val="28"/>
              </w:rPr>
              <w:t xml:space="preserve"> </w:t>
            </w:r>
          </w:p>
        </w:tc>
        <w:tc>
          <w:tcPr>
            <w:tcW w:w="2552" w:type="dxa"/>
            <w:tcBorders>
              <w:top w:val="nil"/>
              <w:left w:val="nil"/>
              <w:bottom w:val="nil"/>
              <w:right w:val="nil"/>
            </w:tcBorders>
            <w:shd w:val="clear" w:color="auto" w:fill="auto"/>
          </w:tcPr>
          <w:p w:rsidR="00AB7E3B" w:rsidRPr="00C61B92" w:rsidRDefault="002650B6" w:rsidP="00A0613B">
            <w:pPr>
              <w:autoSpaceDE w:val="0"/>
              <w:autoSpaceDN w:val="0"/>
              <w:adjustRightInd w:val="0"/>
              <w:jc w:val="center"/>
              <w:rPr>
                <w:sz w:val="28"/>
                <w:szCs w:val="28"/>
              </w:rPr>
            </w:pPr>
            <w:r>
              <w:rPr>
                <w:sz w:val="28"/>
                <w:szCs w:val="28"/>
              </w:rPr>
              <w:t>4151</w:t>
            </w:r>
          </w:p>
        </w:tc>
      </w:tr>
      <w:tr w:rsidR="00A0613B" w:rsidRPr="00C61B92" w:rsidTr="00493F1F">
        <w:tc>
          <w:tcPr>
            <w:tcW w:w="594" w:type="dxa"/>
            <w:tcBorders>
              <w:top w:val="nil"/>
              <w:left w:val="nil"/>
              <w:bottom w:val="nil"/>
              <w:right w:val="nil"/>
            </w:tcBorders>
            <w:shd w:val="clear" w:color="auto" w:fill="auto"/>
          </w:tcPr>
          <w:p w:rsidR="00A0613B" w:rsidRPr="00C61B92" w:rsidRDefault="00606A62" w:rsidP="00A0613B">
            <w:pPr>
              <w:autoSpaceDE w:val="0"/>
              <w:autoSpaceDN w:val="0"/>
              <w:adjustRightInd w:val="0"/>
              <w:jc w:val="center"/>
              <w:rPr>
                <w:sz w:val="28"/>
                <w:szCs w:val="28"/>
              </w:rPr>
            </w:pPr>
            <w:r w:rsidRPr="00C61B92">
              <w:rPr>
                <w:sz w:val="28"/>
                <w:szCs w:val="28"/>
              </w:rPr>
              <w:t>5</w:t>
            </w:r>
            <w:r w:rsidR="00A0613B" w:rsidRPr="00C61B92">
              <w:rPr>
                <w:sz w:val="28"/>
                <w:szCs w:val="28"/>
              </w:rPr>
              <w:t>.</w:t>
            </w:r>
          </w:p>
        </w:tc>
        <w:tc>
          <w:tcPr>
            <w:tcW w:w="5643" w:type="dxa"/>
            <w:tcBorders>
              <w:top w:val="nil"/>
              <w:left w:val="nil"/>
              <w:bottom w:val="nil"/>
              <w:right w:val="nil"/>
            </w:tcBorders>
            <w:shd w:val="clear" w:color="auto" w:fill="auto"/>
          </w:tcPr>
          <w:p w:rsidR="00A0613B" w:rsidRPr="00C61B92" w:rsidRDefault="00043094" w:rsidP="002650B6">
            <w:pPr>
              <w:autoSpaceDE w:val="0"/>
              <w:autoSpaceDN w:val="0"/>
              <w:adjustRightInd w:val="0"/>
              <w:jc w:val="both"/>
              <w:rPr>
                <w:sz w:val="28"/>
                <w:szCs w:val="28"/>
              </w:rPr>
            </w:pPr>
            <w:r w:rsidRPr="00C61B92">
              <w:rPr>
                <w:sz w:val="28"/>
                <w:szCs w:val="28"/>
              </w:rPr>
              <w:t>Йошкар-Ола - Санчурск</w:t>
            </w:r>
            <w:r w:rsidR="00A0613B" w:rsidRPr="00C61B92">
              <w:rPr>
                <w:sz w:val="28"/>
                <w:szCs w:val="28"/>
              </w:rPr>
              <w:t xml:space="preserve"> </w:t>
            </w:r>
            <w:r w:rsidR="00A010E4" w:rsidRPr="00C61B92">
              <w:rPr>
                <w:sz w:val="28"/>
                <w:szCs w:val="28"/>
              </w:rPr>
              <w:t xml:space="preserve">(на </w:t>
            </w:r>
            <w:r w:rsidR="002650B6">
              <w:rPr>
                <w:sz w:val="28"/>
                <w:szCs w:val="28"/>
              </w:rPr>
              <w:t>10</w:t>
            </w:r>
            <w:r w:rsidR="00A010E4" w:rsidRPr="00C61B92">
              <w:rPr>
                <w:sz w:val="28"/>
                <w:szCs w:val="28"/>
              </w:rPr>
              <w:t xml:space="preserve"> км)</w:t>
            </w:r>
          </w:p>
        </w:tc>
        <w:tc>
          <w:tcPr>
            <w:tcW w:w="2552" w:type="dxa"/>
            <w:tcBorders>
              <w:top w:val="nil"/>
              <w:left w:val="nil"/>
              <w:bottom w:val="nil"/>
              <w:right w:val="nil"/>
            </w:tcBorders>
            <w:shd w:val="clear" w:color="auto" w:fill="auto"/>
          </w:tcPr>
          <w:p w:rsidR="00A0613B" w:rsidRPr="00C61B92" w:rsidRDefault="00606A62" w:rsidP="002650B6">
            <w:pPr>
              <w:autoSpaceDE w:val="0"/>
              <w:autoSpaceDN w:val="0"/>
              <w:adjustRightInd w:val="0"/>
              <w:jc w:val="center"/>
              <w:rPr>
                <w:sz w:val="28"/>
                <w:szCs w:val="28"/>
              </w:rPr>
            </w:pPr>
            <w:r w:rsidRPr="00C61B92">
              <w:rPr>
                <w:sz w:val="28"/>
                <w:szCs w:val="28"/>
              </w:rPr>
              <w:t>2</w:t>
            </w:r>
            <w:r w:rsidR="002650B6">
              <w:rPr>
                <w:sz w:val="28"/>
                <w:szCs w:val="28"/>
              </w:rPr>
              <w:t>712</w:t>
            </w:r>
          </w:p>
        </w:tc>
      </w:tr>
      <w:tr w:rsidR="00A0613B" w:rsidRPr="00C61B92" w:rsidTr="00493F1F">
        <w:tc>
          <w:tcPr>
            <w:tcW w:w="594" w:type="dxa"/>
            <w:tcBorders>
              <w:top w:val="nil"/>
              <w:left w:val="nil"/>
              <w:bottom w:val="nil"/>
              <w:right w:val="nil"/>
            </w:tcBorders>
            <w:shd w:val="clear" w:color="auto" w:fill="auto"/>
          </w:tcPr>
          <w:p w:rsidR="00A0613B" w:rsidRPr="00C61B92" w:rsidRDefault="00606A62" w:rsidP="00A0613B">
            <w:pPr>
              <w:autoSpaceDE w:val="0"/>
              <w:autoSpaceDN w:val="0"/>
              <w:adjustRightInd w:val="0"/>
              <w:jc w:val="center"/>
              <w:rPr>
                <w:sz w:val="28"/>
                <w:szCs w:val="28"/>
              </w:rPr>
            </w:pPr>
            <w:r w:rsidRPr="00C61B92">
              <w:rPr>
                <w:sz w:val="28"/>
                <w:szCs w:val="28"/>
              </w:rPr>
              <w:t>6</w:t>
            </w:r>
            <w:r w:rsidR="00A0613B" w:rsidRPr="00C61B92">
              <w:rPr>
                <w:sz w:val="28"/>
                <w:szCs w:val="28"/>
              </w:rPr>
              <w:t>.</w:t>
            </w:r>
          </w:p>
        </w:tc>
        <w:tc>
          <w:tcPr>
            <w:tcW w:w="5643" w:type="dxa"/>
            <w:tcBorders>
              <w:top w:val="nil"/>
              <w:left w:val="nil"/>
              <w:bottom w:val="nil"/>
              <w:right w:val="nil"/>
            </w:tcBorders>
            <w:shd w:val="clear" w:color="auto" w:fill="auto"/>
          </w:tcPr>
          <w:p w:rsidR="00A0613B" w:rsidRPr="00C61B92" w:rsidRDefault="00A0613B" w:rsidP="000409CF">
            <w:pPr>
              <w:autoSpaceDE w:val="0"/>
              <w:autoSpaceDN w:val="0"/>
              <w:adjustRightInd w:val="0"/>
              <w:jc w:val="both"/>
              <w:rPr>
                <w:spacing w:val="-6"/>
                <w:sz w:val="28"/>
                <w:szCs w:val="28"/>
              </w:rPr>
            </w:pPr>
            <w:r w:rsidRPr="00C61B92">
              <w:rPr>
                <w:spacing w:val="-6"/>
                <w:sz w:val="28"/>
                <w:szCs w:val="28"/>
              </w:rPr>
              <w:t xml:space="preserve">Йошкар-Ола </w:t>
            </w:r>
            <w:r w:rsidR="002601B4" w:rsidRPr="00C61B92">
              <w:rPr>
                <w:spacing w:val="-6"/>
                <w:sz w:val="28"/>
                <w:szCs w:val="28"/>
              </w:rPr>
              <w:t>-</w:t>
            </w:r>
            <w:r w:rsidRPr="00C61B92">
              <w:rPr>
                <w:spacing w:val="-6"/>
                <w:sz w:val="28"/>
                <w:szCs w:val="28"/>
              </w:rPr>
              <w:t xml:space="preserve"> Уржум</w:t>
            </w:r>
            <w:r w:rsidR="002601B4" w:rsidRPr="00C61B92">
              <w:rPr>
                <w:spacing w:val="-6"/>
                <w:sz w:val="28"/>
                <w:szCs w:val="28"/>
              </w:rPr>
              <w:t xml:space="preserve"> (</w:t>
            </w:r>
            <w:r w:rsidR="000409CF" w:rsidRPr="00C61B92">
              <w:rPr>
                <w:spacing w:val="-6"/>
                <w:sz w:val="28"/>
                <w:szCs w:val="28"/>
              </w:rPr>
              <w:t xml:space="preserve">на </w:t>
            </w:r>
            <w:r w:rsidR="002601B4" w:rsidRPr="00C61B92">
              <w:rPr>
                <w:spacing w:val="-6"/>
                <w:sz w:val="28"/>
                <w:szCs w:val="28"/>
              </w:rPr>
              <w:t>45 км)</w:t>
            </w:r>
            <w:r w:rsidRPr="00C61B92">
              <w:rPr>
                <w:spacing w:val="-6"/>
                <w:sz w:val="28"/>
                <w:szCs w:val="28"/>
              </w:rPr>
              <w:t xml:space="preserve"> </w:t>
            </w:r>
          </w:p>
        </w:tc>
        <w:tc>
          <w:tcPr>
            <w:tcW w:w="2552" w:type="dxa"/>
            <w:tcBorders>
              <w:top w:val="nil"/>
              <w:left w:val="nil"/>
              <w:bottom w:val="nil"/>
              <w:right w:val="nil"/>
            </w:tcBorders>
            <w:shd w:val="clear" w:color="auto" w:fill="auto"/>
          </w:tcPr>
          <w:p w:rsidR="00A0613B" w:rsidRPr="00C61B92" w:rsidRDefault="00606A62" w:rsidP="00A0613B">
            <w:pPr>
              <w:autoSpaceDE w:val="0"/>
              <w:autoSpaceDN w:val="0"/>
              <w:adjustRightInd w:val="0"/>
              <w:jc w:val="center"/>
              <w:rPr>
                <w:sz w:val="28"/>
                <w:szCs w:val="28"/>
              </w:rPr>
            </w:pPr>
            <w:r w:rsidRPr="00C61B92">
              <w:rPr>
                <w:sz w:val="28"/>
                <w:szCs w:val="28"/>
              </w:rPr>
              <w:t>6040</w:t>
            </w:r>
          </w:p>
        </w:tc>
      </w:tr>
    </w:tbl>
    <w:p w:rsidR="00A0613B" w:rsidRPr="00C61B92" w:rsidRDefault="00A0613B" w:rsidP="00A0613B">
      <w:pPr>
        <w:autoSpaceDE w:val="0"/>
        <w:autoSpaceDN w:val="0"/>
        <w:adjustRightInd w:val="0"/>
        <w:ind w:firstLine="720"/>
        <w:jc w:val="center"/>
        <w:rPr>
          <w:sz w:val="20"/>
          <w:szCs w:val="20"/>
        </w:rPr>
      </w:pPr>
    </w:p>
    <w:p w:rsidR="00A0613B" w:rsidRPr="00C61B92" w:rsidRDefault="00A0613B" w:rsidP="00A0613B">
      <w:pPr>
        <w:autoSpaceDE w:val="0"/>
        <w:autoSpaceDN w:val="0"/>
        <w:adjustRightInd w:val="0"/>
        <w:ind w:firstLine="720"/>
        <w:jc w:val="both"/>
        <w:rPr>
          <w:sz w:val="28"/>
          <w:szCs w:val="28"/>
        </w:rPr>
      </w:pPr>
      <w:r w:rsidRPr="00C61B92">
        <w:rPr>
          <w:sz w:val="28"/>
          <w:szCs w:val="28"/>
        </w:rPr>
        <w:t>Наибольший потенциал использования КПГ в качестве моторного топлива выявлен:</w:t>
      </w:r>
    </w:p>
    <w:p w:rsidR="00A0613B" w:rsidRPr="00C61B92" w:rsidRDefault="00A0613B" w:rsidP="00A0613B">
      <w:pPr>
        <w:autoSpaceDE w:val="0"/>
        <w:autoSpaceDN w:val="0"/>
        <w:adjustRightInd w:val="0"/>
        <w:ind w:firstLine="720"/>
        <w:jc w:val="both"/>
        <w:rPr>
          <w:sz w:val="28"/>
          <w:szCs w:val="28"/>
        </w:rPr>
      </w:pPr>
      <w:r w:rsidRPr="00C61B92">
        <w:rPr>
          <w:sz w:val="28"/>
          <w:szCs w:val="28"/>
        </w:rPr>
        <w:t>1)</w:t>
      </w:r>
      <w:r w:rsidRPr="00C61B92">
        <w:rPr>
          <w:sz w:val="28"/>
          <w:szCs w:val="28"/>
        </w:rPr>
        <w:tab/>
        <w:t>в городах, где расположены крупные промышленные предприятия, в том числе предприятия жилищно-коммунального хозяйства (г. Йошкар-Ола, г. Волжск),</w:t>
      </w:r>
    </w:p>
    <w:p w:rsidR="00A0613B" w:rsidRPr="00C61B92" w:rsidRDefault="00A0613B" w:rsidP="00A0613B">
      <w:pPr>
        <w:autoSpaceDE w:val="0"/>
        <w:autoSpaceDN w:val="0"/>
        <w:adjustRightInd w:val="0"/>
        <w:ind w:firstLine="720"/>
        <w:jc w:val="both"/>
        <w:rPr>
          <w:sz w:val="28"/>
          <w:szCs w:val="28"/>
        </w:rPr>
      </w:pPr>
      <w:r w:rsidRPr="00C61B92">
        <w:rPr>
          <w:sz w:val="28"/>
          <w:szCs w:val="28"/>
        </w:rPr>
        <w:t>2)</w:t>
      </w:r>
      <w:r w:rsidRPr="00C61B92">
        <w:rPr>
          <w:sz w:val="28"/>
          <w:szCs w:val="28"/>
        </w:rPr>
        <w:tab/>
        <w:t>в муниципальных районах, где протекают основные грузовые и пассажирские транспортные потоки (Волжский муниципальный район, Медведевский муниципальный район).</w:t>
      </w:r>
    </w:p>
    <w:p w:rsidR="00032229" w:rsidRPr="00C61B92" w:rsidRDefault="00032229" w:rsidP="00032229">
      <w:pPr>
        <w:autoSpaceDE w:val="0"/>
        <w:autoSpaceDN w:val="0"/>
        <w:adjustRightInd w:val="0"/>
        <w:ind w:firstLine="720"/>
        <w:jc w:val="both"/>
        <w:rPr>
          <w:sz w:val="28"/>
          <w:szCs w:val="28"/>
        </w:rPr>
      </w:pPr>
      <w:r w:rsidRPr="00C61B92">
        <w:rPr>
          <w:sz w:val="28"/>
          <w:szCs w:val="28"/>
        </w:rPr>
        <w:t xml:space="preserve">Общий объем парка транспортных средств, зарегистрированных </w:t>
      </w:r>
      <w:r w:rsidRPr="00C61B92">
        <w:rPr>
          <w:sz w:val="28"/>
          <w:szCs w:val="28"/>
        </w:rPr>
        <w:br/>
        <w:t>в Республике Марий Эл</w:t>
      </w:r>
      <w:r w:rsidRPr="00C61B92">
        <w:t xml:space="preserve"> </w:t>
      </w:r>
      <w:r w:rsidRPr="00C61B92">
        <w:rPr>
          <w:sz w:val="28"/>
          <w:szCs w:val="28"/>
        </w:rPr>
        <w:t>на 1 января 202</w:t>
      </w:r>
      <w:r w:rsidR="00D452B4" w:rsidRPr="00C61B92">
        <w:rPr>
          <w:sz w:val="28"/>
          <w:szCs w:val="28"/>
        </w:rPr>
        <w:t>3</w:t>
      </w:r>
      <w:r w:rsidRPr="00C61B92">
        <w:rPr>
          <w:sz w:val="28"/>
          <w:szCs w:val="28"/>
        </w:rPr>
        <w:t xml:space="preserve"> г., по данным УГИБДД МВД по Республике Марий Эл, насчитывает 25</w:t>
      </w:r>
      <w:r w:rsidR="00D452B4" w:rsidRPr="00C61B92">
        <w:rPr>
          <w:sz w:val="28"/>
          <w:szCs w:val="28"/>
        </w:rPr>
        <w:t>3</w:t>
      </w:r>
      <w:r w:rsidRPr="00C61B92">
        <w:rPr>
          <w:sz w:val="28"/>
          <w:szCs w:val="28"/>
        </w:rPr>
        <w:t>,</w:t>
      </w:r>
      <w:r w:rsidR="00D452B4" w:rsidRPr="00C61B92">
        <w:rPr>
          <w:sz w:val="28"/>
          <w:szCs w:val="28"/>
        </w:rPr>
        <w:t>492</w:t>
      </w:r>
      <w:r w:rsidRPr="00C61B92">
        <w:rPr>
          <w:sz w:val="28"/>
          <w:szCs w:val="28"/>
        </w:rPr>
        <w:t xml:space="preserve"> тыс. единиц, в том числе легковых автомашин - </w:t>
      </w:r>
      <w:r w:rsidR="00AC2CEE" w:rsidRPr="00C61B92">
        <w:rPr>
          <w:sz w:val="28"/>
          <w:szCs w:val="28"/>
        </w:rPr>
        <w:t>1</w:t>
      </w:r>
      <w:r w:rsidR="00D452B4" w:rsidRPr="00C61B92">
        <w:rPr>
          <w:sz w:val="28"/>
          <w:szCs w:val="28"/>
        </w:rPr>
        <w:t>78</w:t>
      </w:r>
      <w:r w:rsidRPr="00C61B92">
        <w:rPr>
          <w:sz w:val="28"/>
          <w:szCs w:val="28"/>
        </w:rPr>
        <w:t>,</w:t>
      </w:r>
      <w:r w:rsidR="00D452B4" w:rsidRPr="00C61B92">
        <w:rPr>
          <w:sz w:val="28"/>
          <w:szCs w:val="28"/>
        </w:rPr>
        <w:t>945</w:t>
      </w:r>
      <w:r w:rsidRPr="00C61B92">
        <w:rPr>
          <w:sz w:val="28"/>
          <w:szCs w:val="28"/>
        </w:rPr>
        <w:t xml:space="preserve"> тыс. шт., грузовых - 2</w:t>
      </w:r>
      <w:r w:rsidR="00D452B4" w:rsidRPr="00C61B92">
        <w:rPr>
          <w:sz w:val="28"/>
          <w:szCs w:val="28"/>
        </w:rPr>
        <w:t>3</w:t>
      </w:r>
      <w:r w:rsidRPr="00C61B92">
        <w:rPr>
          <w:sz w:val="28"/>
          <w:szCs w:val="28"/>
        </w:rPr>
        <w:t>,</w:t>
      </w:r>
      <w:r w:rsidR="00D452B4" w:rsidRPr="00C61B92">
        <w:rPr>
          <w:sz w:val="28"/>
          <w:szCs w:val="28"/>
        </w:rPr>
        <w:t>940</w:t>
      </w:r>
      <w:r w:rsidRPr="00C61B92">
        <w:rPr>
          <w:sz w:val="28"/>
          <w:szCs w:val="28"/>
        </w:rPr>
        <w:t xml:space="preserve"> тыс. шт., автобусов - </w:t>
      </w:r>
      <w:r w:rsidR="00D452B4" w:rsidRPr="00C61B92">
        <w:rPr>
          <w:sz w:val="28"/>
          <w:szCs w:val="28"/>
        </w:rPr>
        <w:t>2</w:t>
      </w:r>
      <w:r w:rsidRPr="00C61B92">
        <w:rPr>
          <w:sz w:val="28"/>
          <w:szCs w:val="28"/>
        </w:rPr>
        <w:t>,</w:t>
      </w:r>
      <w:r w:rsidR="00D452B4" w:rsidRPr="00C61B92">
        <w:rPr>
          <w:sz w:val="28"/>
          <w:szCs w:val="28"/>
        </w:rPr>
        <w:t>923</w:t>
      </w:r>
      <w:r w:rsidRPr="00C61B92">
        <w:rPr>
          <w:sz w:val="28"/>
          <w:szCs w:val="28"/>
        </w:rPr>
        <w:t xml:space="preserve"> тыс. шт., прочего транспорта - 4</w:t>
      </w:r>
      <w:r w:rsidR="00D452B4" w:rsidRPr="00C61B92">
        <w:rPr>
          <w:sz w:val="28"/>
          <w:szCs w:val="28"/>
        </w:rPr>
        <w:t>7</w:t>
      </w:r>
      <w:r w:rsidRPr="00C61B92">
        <w:rPr>
          <w:sz w:val="28"/>
          <w:szCs w:val="28"/>
        </w:rPr>
        <w:t>,</w:t>
      </w:r>
      <w:r w:rsidR="00D452B4" w:rsidRPr="00C61B92">
        <w:rPr>
          <w:sz w:val="28"/>
          <w:szCs w:val="28"/>
        </w:rPr>
        <w:t>684</w:t>
      </w:r>
      <w:r w:rsidRPr="00C61B92">
        <w:rPr>
          <w:sz w:val="28"/>
          <w:szCs w:val="28"/>
        </w:rPr>
        <w:t xml:space="preserve"> тыс. шт. Количество транспортных средств, использующих КПГ составляет </w:t>
      </w:r>
      <w:r w:rsidRPr="00C61B92">
        <w:rPr>
          <w:sz w:val="28"/>
          <w:szCs w:val="28"/>
        </w:rPr>
        <w:br/>
      </w:r>
      <w:r w:rsidR="00D452B4" w:rsidRPr="00C61B92">
        <w:rPr>
          <w:sz w:val="28"/>
          <w:szCs w:val="28"/>
        </w:rPr>
        <w:t>261</w:t>
      </w:r>
      <w:r w:rsidRPr="00C61B92">
        <w:rPr>
          <w:sz w:val="28"/>
          <w:szCs w:val="28"/>
        </w:rPr>
        <w:t xml:space="preserve"> единиц</w:t>
      </w:r>
      <w:r w:rsidR="00AC2CEE" w:rsidRPr="00C61B92">
        <w:rPr>
          <w:sz w:val="28"/>
          <w:szCs w:val="28"/>
        </w:rPr>
        <w:t>у</w:t>
      </w:r>
      <w:r w:rsidRPr="00C61B92">
        <w:rPr>
          <w:sz w:val="28"/>
          <w:szCs w:val="28"/>
        </w:rPr>
        <w:t>.</w:t>
      </w:r>
    </w:p>
    <w:p w:rsidR="00A64492" w:rsidRPr="00C61B92" w:rsidRDefault="00A64492" w:rsidP="00A0613B">
      <w:pPr>
        <w:autoSpaceDE w:val="0"/>
        <w:autoSpaceDN w:val="0"/>
        <w:adjustRightInd w:val="0"/>
        <w:ind w:firstLine="720"/>
        <w:jc w:val="both"/>
        <w:rPr>
          <w:sz w:val="28"/>
          <w:szCs w:val="28"/>
        </w:rPr>
      </w:pPr>
    </w:p>
    <w:p w:rsidR="00A64492" w:rsidRPr="005A53E2" w:rsidRDefault="00A64492" w:rsidP="00A64492">
      <w:pPr>
        <w:pStyle w:val="1"/>
        <w:widowControl w:val="0"/>
        <w:spacing w:before="0" w:after="0"/>
        <w:rPr>
          <w:rFonts w:ascii="Times New Roman" w:hAnsi="Times New Roman"/>
          <w:color w:val="auto"/>
          <w:sz w:val="28"/>
          <w:szCs w:val="28"/>
        </w:rPr>
      </w:pPr>
      <w:r w:rsidRPr="00C61B92">
        <w:rPr>
          <w:rFonts w:ascii="Times New Roman" w:hAnsi="Times New Roman"/>
          <w:color w:val="auto"/>
          <w:sz w:val="28"/>
          <w:szCs w:val="28"/>
          <w:lang w:val="en-US"/>
        </w:rPr>
        <w:t>II</w:t>
      </w:r>
      <w:r w:rsidRPr="00C61B92">
        <w:rPr>
          <w:rFonts w:ascii="Times New Roman" w:hAnsi="Times New Roman"/>
          <w:color w:val="auto"/>
          <w:sz w:val="28"/>
          <w:szCs w:val="28"/>
        </w:rPr>
        <w:t xml:space="preserve">. Приоритеты, цели и задачи государственной политики </w:t>
      </w:r>
      <w:r w:rsidRPr="00C61B92">
        <w:rPr>
          <w:rFonts w:ascii="Times New Roman" w:hAnsi="Times New Roman"/>
          <w:color w:val="auto"/>
          <w:sz w:val="28"/>
          <w:szCs w:val="28"/>
        </w:rPr>
        <w:br/>
        <w:t>в сфере реализации подпрограммы. Показатели, ожидаемые конечные результаты</w:t>
      </w:r>
      <w:r w:rsidRPr="005A53E2">
        <w:rPr>
          <w:rFonts w:ascii="Times New Roman" w:hAnsi="Times New Roman"/>
          <w:color w:val="auto"/>
          <w:sz w:val="28"/>
          <w:szCs w:val="28"/>
        </w:rPr>
        <w:t xml:space="preserve"> и сроки реализации подпрограммы</w:t>
      </w:r>
    </w:p>
    <w:p w:rsidR="00A64492" w:rsidRPr="005A53E2" w:rsidRDefault="00A64492" w:rsidP="00A64492">
      <w:pPr>
        <w:widowControl w:val="0"/>
        <w:jc w:val="center"/>
        <w:rPr>
          <w:sz w:val="28"/>
          <w:szCs w:val="28"/>
        </w:rPr>
      </w:pPr>
    </w:p>
    <w:p w:rsidR="00A0613B" w:rsidRPr="00A0613B" w:rsidRDefault="00A0613B" w:rsidP="00A0613B">
      <w:pPr>
        <w:autoSpaceDE w:val="0"/>
        <w:autoSpaceDN w:val="0"/>
        <w:adjustRightInd w:val="0"/>
        <w:ind w:firstLine="720"/>
        <w:jc w:val="both"/>
        <w:rPr>
          <w:sz w:val="28"/>
          <w:szCs w:val="28"/>
        </w:rPr>
      </w:pPr>
      <w:r w:rsidRPr="005A53E2">
        <w:rPr>
          <w:sz w:val="28"/>
          <w:szCs w:val="28"/>
        </w:rPr>
        <w:t>Развитие рынка газомоторного топлива</w:t>
      </w:r>
      <w:r w:rsidRPr="00A0613B">
        <w:rPr>
          <w:sz w:val="28"/>
          <w:szCs w:val="28"/>
        </w:rPr>
        <w:t xml:space="preserve"> в Республике Марий Эл планируется по следующим направлениям:</w:t>
      </w:r>
    </w:p>
    <w:p w:rsidR="00A0613B" w:rsidRPr="00A0613B" w:rsidRDefault="00A0613B" w:rsidP="00A0613B">
      <w:pPr>
        <w:autoSpaceDE w:val="0"/>
        <w:autoSpaceDN w:val="0"/>
        <w:adjustRightInd w:val="0"/>
        <w:ind w:firstLine="720"/>
        <w:jc w:val="both"/>
        <w:rPr>
          <w:sz w:val="28"/>
          <w:szCs w:val="28"/>
        </w:rPr>
      </w:pPr>
      <w:r w:rsidRPr="00A0613B">
        <w:rPr>
          <w:sz w:val="28"/>
          <w:szCs w:val="28"/>
        </w:rPr>
        <w:t>максимальная загрузка действующей на территории республики АГНКС;</w:t>
      </w:r>
    </w:p>
    <w:p w:rsidR="00A0613B" w:rsidRPr="00A0613B" w:rsidRDefault="00A0613B" w:rsidP="00A0613B">
      <w:pPr>
        <w:autoSpaceDE w:val="0"/>
        <w:autoSpaceDN w:val="0"/>
        <w:adjustRightInd w:val="0"/>
        <w:ind w:firstLine="720"/>
        <w:jc w:val="both"/>
        <w:rPr>
          <w:sz w:val="28"/>
          <w:szCs w:val="28"/>
        </w:rPr>
      </w:pPr>
      <w:r w:rsidRPr="00A0613B">
        <w:rPr>
          <w:sz w:val="28"/>
          <w:szCs w:val="28"/>
        </w:rPr>
        <w:t>строительство новых АГНКС;</w:t>
      </w:r>
    </w:p>
    <w:p w:rsidR="00A0613B" w:rsidRPr="00A0613B" w:rsidRDefault="00A0613B" w:rsidP="00A0613B">
      <w:pPr>
        <w:autoSpaceDE w:val="0"/>
        <w:autoSpaceDN w:val="0"/>
        <w:adjustRightInd w:val="0"/>
        <w:ind w:firstLine="720"/>
        <w:jc w:val="both"/>
        <w:rPr>
          <w:sz w:val="28"/>
          <w:szCs w:val="28"/>
        </w:rPr>
      </w:pPr>
      <w:r w:rsidRPr="00A0613B">
        <w:rPr>
          <w:sz w:val="28"/>
          <w:szCs w:val="28"/>
        </w:rPr>
        <w:t>предоставление субсидий</w:t>
      </w:r>
      <w:r w:rsidRPr="00A0613B">
        <w:t xml:space="preserve"> </w:t>
      </w:r>
      <w:r w:rsidRPr="00A0613B">
        <w:rPr>
          <w:sz w:val="28"/>
          <w:szCs w:val="28"/>
        </w:rPr>
        <w:t>организациям,</w:t>
      </w:r>
      <w:r w:rsidRPr="00A0613B">
        <w:t xml:space="preserve"> </w:t>
      </w:r>
      <w:r w:rsidRPr="00A0613B">
        <w:rPr>
          <w:sz w:val="28"/>
          <w:szCs w:val="28"/>
        </w:rPr>
        <w:t xml:space="preserve">осуществляющим свою деятельность на территории Республики Марий Эл, по оказанию юридическим и физическим лицам мероприятий по переводу автомобильной техники на использование КПГ. </w:t>
      </w:r>
    </w:p>
    <w:p w:rsidR="00A0613B" w:rsidRDefault="00A0613B" w:rsidP="00A0613B">
      <w:pPr>
        <w:autoSpaceDE w:val="0"/>
        <w:autoSpaceDN w:val="0"/>
        <w:adjustRightInd w:val="0"/>
        <w:ind w:firstLine="720"/>
        <w:jc w:val="both"/>
        <w:rPr>
          <w:sz w:val="28"/>
          <w:szCs w:val="28"/>
        </w:rPr>
      </w:pPr>
      <w:r w:rsidRPr="00A0613B">
        <w:rPr>
          <w:sz w:val="28"/>
          <w:szCs w:val="28"/>
        </w:rPr>
        <w:t>Исходя из установленного распоряжением Правительства Российской Федерации от 13.05.2013 № 767-р уровня использования природного газа в качестве моторного топлива, ключевыми потребителями КПГ могут являться:</w:t>
      </w:r>
    </w:p>
    <w:p w:rsidR="00A0613B" w:rsidRPr="00A0613B" w:rsidRDefault="00A0613B" w:rsidP="00A0613B">
      <w:pPr>
        <w:autoSpaceDE w:val="0"/>
        <w:autoSpaceDN w:val="0"/>
        <w:adjustRightInd w:val="0"/>
        <w:ind w:firstLine="720"/>
        <w:jc w:val="both"/>
        <w:rPr>
          <w:sz w:val="28"/>
          <w:szCs w:val="28"/>
        </w:rPr>
      </w:pPr>
      <w:r w:rsidRPr="00A0613B">
        <w:rPr>
          <w:sz w:val="28"/>
          <w:szCs w:val="28"/>
        </w:rPr>
        <w:lastRenderedPageBreak/>
        <w:t>государственный и муниципальный транспорт;</w:t>
      </w:r>
    </w:p>
    <w:p w:rsidR="00A0613B" w:rsidRPr="00A0613B" w:rsidRDefault="00A0613B" w:rsidP="00A0613B">
      <w:pPr>
        <w:autoSpaceDE w:val="0"/>
        <w:autoSpaceDN w:val="0"/>
        <w:adjustRightInd w:val="0"/>
        <w:ind w:firstLine="720"/>
        <w:jc w:val="both"/>
        <w:rPr>
          <w:sz w:val="28"/>
          <w:szCs w:val="28"/>
        </w:rPr>
      </w:pPr>
      <w:r w:rsidRPr="00A0613B">
        <w:rPr>
          <w:sz w:val="28"/>
          <w:szCs w:val="28"/>
        </w:rPr>
        <w:t>транспорт жилищно-коммунального и дорожного хозяйства;</w:t>
      </w:r>
    </w:p>
    <w:p w:rsidR="00A0613B" w:rsidRPr="00A0613B" w:rsidRDefault="00A0613B" w:rsidP="00A0613B">
      <w:pPr>
        <w:autoSpaceDE w:val="0"/>
        <w:autoSpaceDN w:val="0"/>
        <w:adjustRightInd w:val="0"/>
        <w:ind w:firstLine="720"/>
        <w:jc w:val="both"/>
        <w:rPr>
          <w:sz w:val="28"/>
          <w:szCs w:val="28"/>
        </w:rPr>
      </w:pPr>
      <w:r w:rsidRPr="00A0613B">
        <w:rPr>
          <w:sz w:val="28"/>
          <w:szCs w:val="28"/>
        </w:rPr>
        <w:t>частные перевозчики.</w:t>
      </w:r>
    </w:p>
    <w:p w:rsidR="00A0613B" w:rsidRPr="00A0613B" w:rsidRDefault="00A0613B" w:rsidP="00A0613B">
      <w:pPr>
        <w:autoSpaceDE w:val="0"/>
        <w:autoSpaceDN w:val="0"/>
        <w:adjustRightInd w:val="0"/>
        <w:ind w:firstLine="720"/>
        <w:jc w:val="both"/>
        <w:rPr>
          <w:sz w:val="28"/>
          <w:szCs w:val="28"/>
        </w:rPr>
      </w:pPr>
      <w:r w:rsidRPr="00A0613B">
        <w:rPr>
          <w:sz w:val="28"/>
          <w:szCs w:val="28"/>
        </w:rPr>
        <w:t xml:space="preserve">Основной целью </w:t>
      </w:r>
      <w:r w:rsidR="00A64492">
        <w:rPr>
          <w:sz w:val="28"/>
          <w:szCs w:val="28"/>
        </w:rPr>
        <w:t>п</w:t>
      </w:r>
      <w:r w:rsidRPr="00A0613B">
        <w:rPr>
          <w:sz w:val="28"/>
          <w:szCs w:val="28"/>
        </w:rPr>
        <w:t>одпрограммы «Развитие рынка газомоторного топлива» является расширение использования природного газа в качестве моторного топлива в целях повышения энергетической эффективности экономики Республики Марий Эл.</w:t>
      </w:r>
    </w:p>
    <w:p w:rsidR="00A64492" w:rsidRDefault="00A64492" w:rsidP="00A64492">
      <w:pPr>
        <w:pStyle w:val="1"/>
        <w:spacing w:before="0" w:after="0"/>
        <w:ind w:firstLine="720"/>
        <w:jc w:val="both"/>
        <w:rPr>
          <w:rFonts w:ascii="Times New Roman" w:hAnsi="Times New Roman"/>
          <w:b w:val="0"/>
          <w:color w:val="000000"/>
          <w:sz w:val="28"/>
          <w:szCs w:val="28"/>
        </w:rPr>
      </w:pPr>
      <w:r w:rsidRPr="0008094D">
        <w:rPr>
          <w:rFonts w:ascii="Times New Roman" w:hAnsi="Times New Roman"/>
          <w:b w:val="0"/>
          <w:color w:val="000000"/>
          <w:sz w:val="28"/>
          <w:szCs w:val="28"/>
        </w:rPr>
        <w:t>Сведения о показателях (индикаторах) подпрограмм</w:t>
      </w:r>
      <w:r>
        <w:rPr>
          <w:rFonts w:ascii="Times New Roman" w:hAnsi="Times New Roman"/>
          <w:b w:val="0"/>
          <w:color w:val="000000"/>
          <w:sz w:val="28"/>
          <w:szCs w:val="28"/>
        </w:rPr>
        <w:t>ы</w:t>
      </w:r>
      <w:r w:rsidRPr="0008094D">
        <w:rPr>
          <w:rFonts w:ascii="Times New Roman" w:hAnsi="Times New Roman"/>
          <w:b w:val="0"/>
          <w:color w:val="000000"/>
          <w:sz w:val="28"/>
          <w:szCs w:val="28"/>
        </w:rPr>
        <w:t xml:space="preserve"> </w:t>
      </w:r>
      <w:r>
        <w:rPr>
          <w:rFonts w:ascii="Times New Roman" w:hAnsi="Times New Roman"/>
          <w:b w:val="0"/>
          <w:color w:val="000000"/>
          <w:sz w:val="28"/>
          <w:szCs w:val="28"/>
        </w:rPr>
        <w:br/>
      </w:r>
      <w:r w:rsidRPr="0008094D">
        <w:rPr>
          <w:rFonts w:ascii="Times New Roman" w:hAnsi="Times New Roman"/>
          <w:b w:val="0"/>
          <w:color w:val="000000"/>
          <w:sz w:val="28"/>
          <w:szCs w:val="28"/>
        </w:rPr>
        <w:t xml:space="preserve">и их значениях приведены в </w:t>
      </w:r>
      <w:hyperlink w:anchor="sub_10001" w:history="1">
        <w:r w:rsidRPr="00562AB4">
          <w:rPr>
            <w:rFonts w:ascii="Times New Roman" w:hAnsi="Times New Roman"/>
            <w:b w:val="0"/>
            <w:color w:val="000000"/>
            <w:sz w:val="28"/>
            <w:szCs w:val="28"/>
          </w:rPr>
          <w:t>приложении № 1</w:t>
        </w:r>
      </w:hyperlink>
      <w:r w:rsidRPr="0008094D">
        <w:rPr>
          <w:rFonts w:ascii="Times New Roman" w:hAnsi="Times New Roman"/>
          <w:b w:val="0"/>
          <w:color w:val="000000"/>
          <w:sz w:val="28"/>
          <w:szCs w:val="28"/>
        </w:rPr>
        <w:t xml:space="preserve"> к Государственной программе.</w:t>
      </w:r>
    </w:p>
    <w:p w:rsidR="00A64492" w:rsidRPr="00C61B92" w:rsidRDefault="00A64492" w:rsidP="00A64492">
      <w:pPr>
        <w:ind w:firstLine="708"/>
        <w:rPr>
          <w:color w:val="000000"/>
          <w:sz w:val="28"/>
          <w:szCs w:val="28"/>
        </w:rPr>
      </w:pPr>
      <w:r w:rsidRPr="00C61B92">
        <w:rPr>
          <w:color w:val="000000"/>
          <w:sz w:val="28"/>
          <w:szCs w:val="28"/>
        </w:rPr>
        <w:t>Ожидаемые результаты реализации подпрограммы:</w:t>
      </w:r>
    </w:p>
    <w:p w:rsidR="00A64492" w:rsidRPr="00C61B92" w:rsidRDefault="005A53E2" w:rsidP="00A64492">
      <w:pPr>
        <w:autoSpaceDE w:val="0"/>
        <w:autoSpaceDN w:val="0"/>
        <w:adjustRightInd w:val="0"/>
        <w:ind w:firstLine="720"/>
        <w:jc w:val="both"/>
        <w:rPr>
          <w:sz w:val="28"/>
          <w:szCs w:val="28"/>
        </w:rPr>
      </w:pPr>
      <w:r w:rsidRPr="00C61B92">
        <w:rPr>
          <w:sz w:val="28"/>
          <w:szCs w:val="28"/>
        </w:rPr>
        <w:t xml:space="preserve">доведение числа АГНКС до </w:t>
      </w:r>
      <w:r w:rsidR="00612A5A" w:rsidRPr="00C61B92">
        <w:rPr>
          <w:sz w:val="28"/>
          <w:szCs w:val="28"/>
        </w:rPr>
        <w:t>6</w:t>
      </w:r>
      <w:r w:rsidR="00A1050F" w:rsidRPr="00C61B92">
        <w:rPr>
          <w:sz w:val="28"/>
          <w:szCs w:val="28"/>
        </w:rPr>
        <w:t xml:space="preserve"> единиц</w:t>
      </w:r>
      <w:r w:rsidR="00A64492" w:rsidRPr="00C61B92">
        <w:rPr>
          <w:sz w:val="28"/>
          <w:szCs w:val="28"/>
        </w:rPr>
        <w:t>;</w:t>
      </w:r>
    </w:p>
    <w:p w:rsidR="00A64492" w:rsidRPr="00C61B92" w:rsidRDefault="00A1050F" w:rsidP="00A1050F">
      <w:pPr>
        <w:autoSpaceDE w:val="0"/>
        <w:autoSpaceDN w:val="0"/>
        <w:adjustRightInd w:val="0"/>
        <w:ind w:firstLine="720"/>
        <w:jc w:val="both"/>
        <w:rPr>
          <w:sz w:val="28"/>
          <w:szCs w:val="28"/>
        </w:rPr>
      </w:pPr>
      <w:r w:rsidRPr="00C61B92">
        <w:rPr>
          <w:sz w:val="28"/>
          <w:szCs w:val="28"/>
        </w:rPr>
        <w:t xml:space="preserve">перевод транспортных средств на газомоторное топливо не менее </w:t>
      </w:r>
      <w:r w:rsidR="000B3CD8" w:rsidRPr="00C61B92">
        <w:rPr>
          <w:sz w:val="28"/>
          <w:szCs w:val="28"/>
        </w:rPr>
        <w:t>2</w:t>
      </w:r>
      <w:r w:rsidR="00F55E7D" w:rsidRPr="00C61B92">
        <w:rPr>
          <w:sz w:val="28"/>
          <w:szCs w:val="28"/>
        </w:rPr>
        <w:t>1</w:t>
      </w:r>
      <w:r w:rsidR="000B3CD8" w:rsidRPr="00C61B92">
        <w:rPr>
          <w:sz w:val="28"/>
          <w:szCs w:val="28"/>
        </w:rPr>
        <w:t>1</w:t>
      </w:r>
      <w:r w:rsidRPr="00C61B92">
        <w:rPr>
          <w:sz w:val="28"/>
          <w:szCs w:val="28"/>
        </w:rPr>
        <w:t xml:space="preserve"> единиц</w:t>
      </w:r>
      <w:r w:rsidR="00EB3F87" w:rsidRPr="00C61B92">
        <w:rPr>
          <w:sz w:val="28"/>
          <w:szCs w:val="28"/>
        </w:rPr>
        <w:t>;</w:t>
      </w:r>
    </w:p>
    <w:p w:rsidR="00EB3F87" w:rsidRPr="00C61B92" w:rsidRDefault="00EB3F87" w:rsidP="00A1050F">
      <w:pPr>
        <w:autoSpaceDE w:val="0"/>
        <w:autoSpaceDN w:val="0"/>
        <w:adjustRightInd w:val="0"/>
        <w:ind w:firstLine="720"/>
        <w:jc w:val="both"/>
        <w:rPr>
          <w:sz w:val="28"/>
          <w:szCs w:val="28"/>
        </w:rPr>
      </w:pPr>
      <w:r w:rsidRPr="00C61B92">
        <w:rPr>
          <w:sz w:val="28"/>
          <w:szCs w:val="28"/>
        </w:rPr>
        <w:t xml:space="preserve">увеличение объема потребления природного газа в качестве моторного топлива до </w:t>
      </w:r>
      <w:r w:rsidR="00612A5A" w:rsidRPr="00C61B92">
        <w:rPr>
          <w:sz w:val="28"/>
          <w:szCs w:val="28"/>
        </w:rPr>
        <w:t>2 600</w:t>
      </w:r>
      <w:r w:rsidRPr="00C61B92">
        <w:rPr>
          <w:sz w:val="28"/>
          <w:szCs w:val="28"/>
        </w:rPr>
        <w:t xml:space="preserve"> тыс.куб.м. в год.</w:t>
      </w:r>
    </w:p>
    <w:p w:rsidR="00A64492" w:rsidRPr="009569E3" w:rsidRDefault="00A64492" w:rsidP="00A64492">
      <w:pPr>
        <w:pStyle w:val="1"/>
        <w:spacing w:before="0" w:after="0"/>
        <w:ind w:firstLine="720"/>
        <w:jc w:val="left"/>
        <w:rPr>
          <w:rFonts w:ascii="Times New Roman" w:hAnsi="Times New Roman"/>
          <w:b w:val="0"/>
          <w:color w:val="auto"/>
          <w:sz w:val="28"/>
          <w:szCs w:val="28"/>
        </w:rPr>
      </w:pPr>
      <w:r w:rsidRPr="00C61B92">
        <w:rPr>
          <w:rFonts w:ascii="Times New Roman" w:hAnsi="Times New Roman"/>
          <w:b w:val="0"/>
          <w:color w:val="auto"/>
          <w:sz w:val="28"/>
          <w:szCs w:val="28"/>
        </w:rPr>
        <w:t>Подпрограмма реализуется в 2020 - 2025 годах.</w:t>
      </w:r>
      <w:r w:rsidRPr="009569E3">
        <w:rPr>
          <w:rFonts w:ascii="Times New Roman" w:hAnsi="Times New Roman"/>
          <w:b w:val="0"/>
          <w:color w:val="auto"/>
          <w:sz w:val="28"/>
          <w:szCs w:val="28"/>
        </w:rPr>
        <w:t xml:space="preserve"> </w:t>
      </w:r>
    </w:p>
    <w:p w:rsidR="00F97FED" w:rsidRPr="005A53E2" w:rsidRDefault="00F97FED" w:rsidP="00F97FED">
      <w:pPr>
        <w:rPr>
          <w:sz w:val="28"/>
          <w:szCs w:val="28"/>
        </w:rPr>
      </w:pPr>
    </w:p>
    <w:p w:rsidR="00A64492" w:rsidRPr="005A53E2" w:rsidRDefault="00A64492" w:rsidP="00A64492">
      <w:pPr>
        <w:pStyle w:val="1"/>
        <w:widowControl w:val="0"/>
        <w:spacing w:before="0" w:after="0"/>
        <w:rPr>
          <w:rFonts w:ascii="Times New Roman" w:hAnsi="Times New Roman"/>
          <w:color w:val="auto"/>
          <w:sz w:val="28"/>
          <w:szCs w:val="28"/>
        </w:rPr>
      </w:pPr>
      <w:r w:rsidRPr="005A53E2">
        <w:rPr>
          <w:rFonts w:ascii="Times New Roman" w:hAnsi="Times New Roman"/>
          <w:color w:val="auto"/>
          <w:sz w:val="28"/>
          <w:szCs w:val="28"/>
          <w:lang w:val="en-US"/>
        </w:rPr>
        <w:t>III</w:t>
      </w:r>
      <w:r w:rsidRPr="005A53E2">
        <w:rPr>
          <w:rFonts w:ascii="Times New Roman" w:hAnsi="Times New Roman"/>
          <w:color w:val="auto"/>
          <w:sz w:val="28"/>
          <w:szCs w:val="28"/>
        </w:rPr>
        <w:t>. Основные мероприятия подпрограммы</w:t>
      </w:r>
    </w:p>
    <w:p w:rsidR="00A64492" w:rsidRPr="005A53E2" w:rsidRDefault="00A64492" w:rsidP="00A64492">
      <w:pPr>
        <w:widowControl w:val="0"/>
        <w:rPr>
          <w:sz w:val="28"/>
          <w:szCs w:val="28"/>
        </w:rPr>
      </w:pPr>
    </w:p>
    <w:p w:rsidR="00A64492" w:rsidRPr="00711BBA" w:rsidRDefault="00A64492" w:rsidP="00A64492">
      <w:pPr>
        <w:ind w:firstLine="720"/>
        <w:jc w:val="both"/>
        <w:rPr>
          <w:sz w:val="28"/>
          <w:szCs w:val="28"/>
        </w:rPr>
      </w:pPr>
      <w:r w:rsidRPr="00711BBA">
        <w:rPr>
          <w:sz w:val="28"/>
          <w:szCs w:val="28"/>
        </w:rPr>
        <w:t>Основные мероприятия подпрограммы направлены на реализацию поставленных целей и задач:</w:t>
      </w:r>
    </w:p>
    <w:p w:rsidR="00A64492" w:rsidRPr="0057361E" w:rsidRDefault="00A64492" w:rsidP="00A64492">
      <w:pPr>
        <w:ind w:firstLine="720"/>
        <w:jc w:val="both"/>
        <w:rPr>
          <w:sz w:val="28"/>
          <w:szCs w:val="28"/>
        </w:rPr>
      </w:pPr>
      <w:r w:rsidRPr="0057361E">
        <w:rPr>
          <w:sz w:val="28"/>
          <w:szCs w:val="28"/>
        </w:rPr>
        <w:t>1. </w:t>
      </w:r>
      <w:r w:rsidR="003E3526" w:rsidRPr="003E3526">
        <w:rPr>
          <w:sz w:val="28"/>
          <w:szCs w:val="28"/>
        </w:rPr>
        <w:t>Строительство автомобильных газонаполнительных компрессорных станций</w:t>
      </w:r>
      <w:r w:rsidRPr="0057361E">
        <w:rPr>
          <w:sz w:val="28"/>
          <w:szCs w:val="28"/>
        </w:rPr>
        <w:t>:</w:t>
      </w:r>
    </w:p>
    <w:p w:rsidR="005A53E2" w:rsidRPr="005A53E2" w:rsidRDefault="005A53E2" w:rsidP="005A53E2">
      <w:pPr>
        <w:ind w:firstLine="720"/>
        <w:jc w:val="both"/>
        <w:rPr>
          <w:sz w:val="28"/>
          <w:szCs w:val="28"/>
        </w:rPr>
      </w:pPr>
      <w:r w:rsidRPr="005A53E2">
        <w:rPr>
          <w:sz w:val="28"/>
          <w:szCs w:val="28"/>
        </w:rPr>
        <w:t>р</w:t>
      </w:r>
      <w:r>
        <w:rPr>
          <w:sz w:val="28"/>
          <w:szCs w:val="28"/>
        </w:rPr>
        <w:t>е</w:t>
      </w:r>
      <w:r w:rsidRPr="005A53E2">
        <w:rPr>
          <w:sz w:val="28"/>
          <w:szCs w:val="28"/>
        </w:rPr>
        <w:t xml:space="preserve">конструкция существующих заправочных комплексов; </w:t>
      </w:r>
    </w:p>
    <w:p w:rsidR="00A64492" w:rsidRDefault="00AB085C" w:rsidP="00AB085C">
      <w:pPr>
        <w:ind w:firstLine="720"/>
        <w:jc w:val="both"/>
        <w:rPr>
          <w:sz w:val="28"/>
          <w:szCs w:val="28"/>
        </w:rPr>
      </w:pPr>
      <w:r>
        <w:rPr>
          <w:sz w:val="28"/>
          <w:szCs w:val="28"/>
        </w:rPr>
        <w:t>п</w:t>
      </w:r>
      <w:r w:rsidRPr="00AB085C">
        <w:rPr>
          <w:sz w:val="28"/>
          <w:szCs w:val="28"/>
        </w:rPr>
        <w:t>редоставление субсидий организациям и физическим лицам, осуществляющим  строительство автомобильных газонаполнительных компрессорных станций и реконструкцию существующих заправочных комплексов</w:t>
      </w:r>
      <w:r>
        <w:rPr>
          <w:sz w:val="28"/>
          <w:szCs w:val="28"/>
        </w:rPr>
        <w:t>.</w:t>
      </w:r>
    </w:p>
    <w:p w:rsidR="00A64492" w:rsidRPr="003E3526" w:rsidRDefault="00A64492" w:rsidP="00A64492">
      <w:pPr>
        <w:ind w:firstLine="720"/>
        <w:jc w:val="both"/>
        <w:rPr>
          <w:sz w:val="28"/>
          <w:szCs w:val="28"/>
        </w:rPr>
      </w:pPr>
      <w:r>
        <w:rPr>
          <w:sz w:val="28"/>
          <w:szCs w:val="28"/>
        </w:rPr>
        <w:t xml:space="preserve">Срок реализации данного мероприятия </w:t>
      </w:r>
      <w:r w:rsidR="003E3526" w:rsidRPr="003E3526">
        <w:rPr>
          <w:sz w:val="28"/>
          <w:szCs w:val="28"/>
        </w:rPr>
        <w:t>2020 - 2025 г</w:t>
      </w:r>
      <w:r w:rsidR="00A1050F">
        <w:rPr>
          <w:sz w:val="28"/>
          <w:szCs w:val="28"/>
        </w:rPr>
        <w:t>г</w:t>
      </w:r>
      <w:r w:rsidRPr="003E3526">
        <w:rPr>
          <w:sz w:val="28"/>
          <w:szCs w:val="28"/>
        </w:rPr>
        <w:t>.</w:t>
      </w:r>
    </w:p>
    <w:p w:rsidR="00A64492" w:rsidRPr="0057361E" w:rsidRDefault="00A64492" w:rsidP="00A64492">
      <w:pPr>
        <w:pStyle w:val="af7"/>
        <w:ind w:firstLine="720"/>
        <w:rPr>
          <w:rFonts w:ascii="Times New Roman" w:hAnsi="Times New Roman" w:cs="Times New Roman"/>
          <w:sz w:val="28"/>
          <w:szCs w:val="28"/>
        </w:rPr>
      </w:pPr>
      <w:r w:rsidRPr="0057361E">
        <w:rPr>
          <w:rFonts w:ascii="Times New Roman" w:hAnsi="Times New Roman" w:cs="Times New Roman"/>
          <w:sz w:val="28"/>
          <w:szCs w:val="28"/>
        </w:rPr>
        <w:t>2. </w:t>
      </w:r>
      <w:r w:rsidR="003E3526" w:rsidRPr="003E3526">
        <w:rPr>
          <w:rFonts w:ascii="Times New Roman" w:hAnsi="Times New Roman" w:cs="Times New Roman"/>
          <w:sz w:val="28"/>
          <w:szCs w:val="28"/>
        </w:rPr>
        <w:t>Переоборудование транспортных средств для использования  компримированного природного газа</w:t>
      </w:r>
      <w:r w:rsidRPr="0057361E">
        <w:rPr>
          <w:rFonts w:ascii="Times New Roman" w:hAnsi="Times New Roman" w:cs="Times New Roman"/>
          <w:sz w:val="28"/>
          <w:szCs w:val="28"/>
        </w:rPr>
        <w:t>:</w:t>
      </w:r>
    </w:p>
    <w:p w:rsidR="00A64492" w:rsidRDefault="005A53E2" w:rsidP="005A53E2">
      <w:pPr>
        <w:ind w:firstLine="720"/>
        <w:jc w:val="both"/>
        <w:rPr>
          <w:sz w:val="28"/>
          <w:szCs w:val="28"/>
        </w:rPr>
      </w:pPr>
      <w:r w:rsidRPr="005A53E2">
        <w:rPr>
          <w:sz w:val="28"/>
          <w:szCs w:val="28"/>
        </w:rPr>
        <w:t>предоставление субсидий организациям, осуществляющим свою деятельность на территории Республики Марий Эл, по оказанию юридическим и физическим лицам мероприятий по переводу автомобильной техники на использование компримированного природного газа</w:t>
      </w:r>
      <w:r w:rsidR="00A1050F">
        <w:rPr>
          <w:sz w:val="28"/>
          <w:szCs w:val="28"/>
        </w:rPr>
        <w:t>;</w:t>
      </w:r>
    </w:p>
    <w:p w:rsidR="00A1050F" w:rsidRPr="00AC11B1" w:rsidRDefault="005A53E2" w:rsidP="00A1050F">
      <w:pPr>
        <w:ind w:firstLine="720"/>
        <w:jc w:val="both"/>
        <w:rPr>
          <w:sz w:val="28"/>
          <w:szCs w:val="28"/>
        </w:rPr>
      </w:pPr>
      <w:r w:rsidRPr="005A53E2">
        <w:rPr>
          <w:sz w:val="28"/>
          <w:szCs w:val="28"/>
        </w:rPr>
        <w:t>популяризация использования природного газа (метана) в качестве моторного топлива</w:t>
      </w:r>
      <w:r w:rsidR="00A1050F">
        <w:rPr>
          <w:sz w:val="28"/>
          <w:szCs w:val="28"/>
        </w:rPr>
        <w:t>.</w:t>
      </w:r>
    </w:p>
    <w:p w:rsidR="00A1050F" w:rsidRPr="003E3526" w:rsidRDefault="00A64492" w:rsidP="00A1050F">
      <w:pPr>
        <w:ind w:firstLine="720"/>
        <w:jc w:val="both"/>
        <w:rPr>
          <w:sz w:val="28"/>
          <w:szCs w:val="28"/>
        </w:rPr>
      </w:pPr>
      <w:r>
        <w:rPr>
          <w:sz w:val="28"/>
          <w:szCs w:val="28"/>
        </w:rPr>
        <w:t xml:space="preserve">Срок реализации данного мероприятия </w:t>
      </w:r>
      <w:r w:rsidR="00A1050F" w:rsidRPr="00A1050F">
        <w:rPr>
          <w:sz w:val="28"/>
          <w:szCs w:val="28"/>
        </w:rPr>
        <w:t>2020 - 2025 гг.</w:t>
      </w:r>
    </w:p>
    <w:p w:rsidR="00A64492" w:rsidRDefault="00A64492" w:rsidP="00A64492">
      <w:pPr>
        <w:ind w:firstLine="720"/>
        <w:jc w:val="both"/>
        <w:rPr>
          <w:sz w:val="28"/>
          <w:szCs w:val="28"/>
        </w:rPr>
      </w:pPr>
      <w:r w:rsidRPr="00431DB2">
        <w:rPr>
          <w:sz w:val="28"/>
          <w:szCs w:val="28"/>
        </w:rPr>
        <w:t xml:space="preserve">Перечень основных мероприятий </w:t>
      </w:r>
      <w:r>
        <w:rPr>
          <w:sz w:val="28"/>
          <w:szCs w:val="28"/>
        </w:rPr>
        <w:t>под</w:t>
      </w:r>
      <w:r w:rsidRPr="00431DB2">
        <w:rPr>
          <w:sz w:val="28"/>
          <w:szCs w:val="28"/>
        </w:rPr>
        <w:t xml:space="preserve">программы приведен </w:t>
      </w:r>
      <w:r>
        <w:rPr>
          <w:sz w:val="28"/>
          <w:szCs w:val="28"/>
        </w:rPr>
        <w:br/>
      </w:r>
      <w:r w:rsidRPr="00431DB2">
        <w:rPr>
          <w:sz w:val="28"/>
          <w:szCs w:val="28"/>
        </w:rPr>
        <w:t xml:space="preserve">в </w:t>
      </w:r>
      <w:r w:rsidRPr="00711BBA">
        <w:rPr>
          <w:sz w:val="28"/>
          <w:szCs w:val="28"/>
        </w:rPr>
        <w:t>приложении № </w:t>
      </w:r>
      <w:r>
        <w:rPr>
          <w:sz w:val="28"/>
          <w:szCs w:val="28"/>
        </w:rPr>
        <w:t>2</w:t>
      </w:r>
      <w:r w:rsidRPr="00CA1407">
        <w:rPr>
          <w:sz w:val="28"/>
          <w:szCs w:val="28"/>
        </w:rPr>
        <w:t xml:space="preserve"> </w:t>
      </w:r>
      <w:r w:rsidRPr="00431DB2">
        <w:rPr>
          <w:sz w:val="28"/>
          <w:szCs w:val="28"/>
        </w:rPr>
        <w:t>к Государственной программе.</w:t>
      </w:r>
    </w:p>
    <w:p w:rsidR="001633C1" w:rsidRDefault="001633C1" w:rsidP="001633C1"/>
    <w:p w:rsidR="005A53E2" w:rsidRDefault="005A53E2" w:rsidP="001633C1"/>
    <w:p w:rsidR="005A53E2" w:rsidRDefault="005A53E2" w:rsidP="001633C1"/>
    <w:p w:rsidR="00A64492" w:rsidRPr="00FB725E" w:rsidRDefault="00A64492" w:rsidP="00A64492">
      <w:pPr>
        <w:pStyle w:val="1"/>
        <w:widowControl w:val="0"/>
        <w:spacing w:before="0" w:after="0"/>
        <w:rPr>
          <w:rFonts w:ascii="Times New Roman" w:hAnsi="Times New Roman"/>
          <w:color w:val="auto"/>
          <w:sz w:val="28"/>
          <w:szCs w:val="28"/>
        </w:rPr>
      </w:pPr>
      <w:r w:rsidRPr="00FB725E">
        <w:rPr>
          <w:rFonts w:ascii="Times New Roman" w:hAnsi="Times New Roman"/>
          <w:color w:val="auto"/>
          <w:sz w:val="28"/>
          <w:szCs w:val="28"/>
          <w:lang w:val="en-US"/>
        </w:rPr>
        <w:t>IV</w:t>
      </w:r>
      <w:r w:rsidRPr="00FB725E">
        <w:rPr>
          <w:rFonts w:ascii="Times New Roman" w:hAnsi="Times New Roman"/>
          <w:color w:val="auto"/>
          <w:sz w:val="28"/>
          <w:szCs w:val="28"/>
        </w:rPr>
        <w:t>. Анализ</w:t>
      </w:r>
      <w:r>
        <w:rPr>
          <w:rFonts w:ascii="Times New Roman" w:hAnsi="Times New Roman"/>
          <w:color w:val="auto"/>
          <w:sz w:val="28"/>
          <w:szCs w:val="28"/>
        </w:rPr>
        <w:t xml:space="preserve"> рисков реализации подпрограммы</w:t>
      </w:r>
      <w:r w:rsidRPr="00FB725E">
        <w:rPr>
          <w:rFonts w:ascii="Times New Roman" w:hAnsi="Times New Roman"/>
          <w:color w:val="auto"/>
          <w:sz w:val="28"/>
          <w:szCs w:val="28"/>
        </w:rPr>
        <w:t xml:space="preserve"> </w:t>
      </w:r>
    </w:p>
    <w:p w:rsidR="00A64492" w:rsidRPr="00FB725E" w:rsidRDefault="00A64492" w:rsidP="00A64492">
      <w:pPr>
        <w:pStyle w:val="1"/>
        <w:widowControl w:val="0"/>
        <w:spacing w:before="0" w:after="0"/>
        <w:rPr>
          <w:rFonts w:ascii="Times New Roman" w:hAnsi="Times New Roman"/>
          <w:color w:val="auto"/>
          <w:sz w:val="28"/>
          <w:szCs w:val="28"/>
        </w:rPr>
      </w:pPr>
      <w:r w:rsidRPr="00FB725E">
        <w:rPr>
          <w:rFonts w:ascii="Times New Roman" w:hAnsi="Times New Roman"/>
          <w:color w:val="auto"/>
          <w:sz w:val="28"/>
          <w:szCs w:val="28"/>
        </w:rPr>
        <w:t>и описание мер управления ими</w:t>
      </w:r>
    </w:p>
    <w:p w:rsidR="00A64492" w:rsidRPr="009A1B0A" w:rsidRDefault="00A64492" w:rsidP="00A64492">
      <w:pPr>
        <w:widowControl w:val="0"/>
        <w:autoSpaceDE w:val="0"/>
        <w:autoSpaceDN w:val="0"/>
        <w:adjustRightInd w:val="0"/>
        <w:ind w:firstLine="709"/>
        <w:jc w:val="both"/>
      </w:pPr>
    </w:p>
    <w:p w:rsidR="00A64492" w:rsidRPr="00776EDA" w:rsidRDefault="00A64492" w:rsidP="00A64492">
      <w:pPr>
        <w:ind w:firstLine="720"/>
        <w:jc w:val="both"/>
        <w:rPr>
          <w:sz w:val="28"/>
          <w:szCs w:val="28"/>
        </w:rPr>
      </w:pPr>
      <w:r w:rsidRPr="00776EDA">
        <w:rPr>
          <w:sz w:val="28"/>
          <w:szCs w:val="28"/>
        </w:rPr>
        <w:t xml:space="preserve">К рискам реализации </w:t>
      </w:r>
      <w:r>
        <w:rPr>
          <w:sz w:val="28"/>
          <w:szCs w:val="28"/>
        </w:rPr>
        <w:t>под</w:t>
      </w:r>
      <w:r w:rsidRPr="00776EDA">
        <w:rPr>
          <w:sz w:val="28"/>
          <w:szCs w:val="28"/>
        </w:rPr>
        <w:t xml:space="preserve">программы, которыми могут управлять ответственный исполнитель и соисполнители </w:t>
      </w:r>
      <w:r>
        <w:rPr>
          <w:sz w:val="28"/>
          <w:szCs w:val="28"/>
        </w:rPr>
        <w:t>под</w:t>
      </w:r>
      <w:r w:rsidRPr="00776EDA">
        <w:rPr>
          <w:sz w:val="28"/>
          <w:szCs w:val="28"/>
        </w:rPr>
        <w:t>программы, уменьшая вероятность их возникновения, следует отнести следующие:</w:t>
      </w:r>
    </w:p>
    <w:p w:rsidR="00A64492" w:rsidRPr="00776EDA" w:rsidRDefault="00A64492" w:rsidP="00A64492">
      <w:pPr>
        <w:ind w:firstLine="720"/>
        <w:jc w:val="both"/>
        <w:rPr>
          <w:sz w:val="28"/>
          <w:szCs w:val="28"/>
        </w:rPr>
      </w:pPr>
      <w:r w:rsidRPr="00776EDA">
        <w:rPr>
          <w:sz w:val="28"/>
          <w:szCs w:val="28"/>
        </w:rPr>
        <w:t xml:space="preserve">1) институционально-правовые риски, связанные с отсутствием законодательного регулирования основных направлений </w:t>
      </w:r>
      <w:r>
        <w:rPr>
          <w:sz w:val="28"/>
          <w:szCs w:val="28"/>
        </w:rPr>
        <w:t>под</w:t>
      </w:r>
      <w:r w:rsidRPr="00776EDA">
        <w:rPr>
          <w:sz w:val="28"/>
          <w:szCs w:val="28"/>
        </w:rPr>
        <w:t>программы на ре</w:t>
      </w:r>
      <w:r>
        <w:rPr>
          <w:sz w:val="28"/>
          <w:szCs w:val="28"/>
        </w:rPr>
        <w:t xml:space="preserve">спубликанском </w:t>
      </w:r>
      <w:r w:rsidRPr="00776EDA">
        <w:rPr>
          <w:sz w:val="28"/>
          <w:szCs w:val="28"/>
        </w:rPr>
        <w:t>уровне;</w:t>
      </w:r>
    </w:p>
    <w:p w:rsidR="00A64492" w:rsidRPr="00776EDA" w:rsidRDefault="00A64492" w:rsidP="00A64492">
      <w:pPr>
        <w:ind w:firstLine="720"/>
        <w:jc w:val="both"/>
        <w:rPr>
          <w:sz w:val="28"/>
          <w:szCs w:val="28"/>
        </w:rPr>
      </w:pPr>
      <w:r w:rsidRPr="00776EDA">
        <w:rPr>
          <w:sz w:val="28"/>
          <w:szCs w:val="28"/>
        </w:rPr>
        <w:t xml:space="preserve">2) организационные риски, связанные с </w:t>
      </w:r>
      <w:r>
        <w:rPr>
          <w:sz w:val="28"/>
          <w:szCs w:val="28"/>
        </w:rPr>
        <w:t>неэффективностью</w:t>
      </w:r>
      <w:r w:rsidRPr="00776EDA">
        <w:rPr>
          <w:sz w:val="28"/>
          <w:szCs w:val="28"/>
        </w:rPr>
        <w:t xml:space="preserve"> управления реализацией </w:t>
      </w:r>
      <w:r>
        <w:rPr>
          <w:sz w:val="28"/>
          <w:szCs w:val="28"/>
        </w:rPr>
        <w:t>под</w:t>
      </w:r>
      <w:r w:rsidRPr="00776EDA">
        <w:rPr>
          <w:sz w:val="28"/>
          <w:szCs w:val="28"/>
        </w:rPr>
        <w:t xml:space="preserve">программы, в том числе отдельных </w:t>
      </w:r>
      <w:r>
        <w:rPr>
          <w:sz w:val="28"/>
          <w:szCs w:val="28"/>
        </w:rPr>
        <w:br/>
      </w:r>
      <w:r w:rsidRPr="00776EDA">
        <w:rPr>
          <w:sz w:val="28"/>
          <w:szCs w:val="28"/>
        </w:rPr>
        <w:t xml:space="preserve">ее исполнителей, неготовностью организационной инфраструктуры </w:t>
      </w:r>
      <w:r>
        <w:rPr>
          <w:sz w:val="28"/>
          <w:szCs w:val="28"/>
        </w:rPr>
        <w:br/>
      </w:r>
      <w:r w:rsidRPr="00776EDA">
        <w:rPr>
          <w:sz w:val="28"/>
          <w:szCs w:val="28"/>
        </w:rPr>
        <w:t xml:space="preserve">к решению задач, поставленных </w:t>
      </w:r>
      <w:r>
        <w:rPr>
          <w:sz w:val="28"/>
          <w:szCs w:val="28"/>
        </w:rPr>
        <w:t>под</w:t>
      </w:r>
      <w:r w:rsidRPr="00776EDA">
        <w:rPr>
          <w:sz w:val="28"/>
          <w:szCs w:val="28"/>
        </w:rPr>
        <w:t xml:space="preserve">программой, невыполнению ряда мероприятий </w:t>
      </w:r>
      <w:r>
        <w:rPr>
          <w:sz w:val="28"/>
          <w:szCs w:val="28"/>
        </w:rPr>
        <w:t>под</w:t>
      </w:r>
      <w:r w:rsidRPr="00776EDA">
        <w:rPr>
          <w:sz w:val="28"/>
          <w:szCs w:val="28"/>
        </w:rPr>
        <w:t>программы или задержке в их выполнении;</w:t>
      </w:r>
    </w:p>
    <w:p w:rsidR="00A64492" w:rsidRPr="00776EDA" w:rsidRDefault="00A64492" w:rsidP="00A64492">
      <w:pPr>
        <w:ind w:firstLine="720"/>
        <w:jc w:val="both"/>
        <w:rPr>
          <w:sz w:val="28"/>
          <w:szCs w:val="28"/>
        </w:rPr>
      </w:pPr>
      <w:r w:rsidRPr="00776EDA">
        <w:rPr>
          <w:sz w:val="28"/>
          <w:szCs w:val="28"/>
        </w:rPr>
        <w:t xml:space="preserve">3) непредвиденные риски, связанные с кризисными явлениями </w:t>
      </w:r>
      <w:r>
        <w:rPr>
          <w:sz w:val="28"/>
          <w:szCs w:val="28"/>
        </w:rPr>
        <w:br/>
      </w:r>
      <w:r w:rsidRPr="00776EDA">
        <w:rPr>
          <w:sz w:val="28"/>
          <w:szCs w:val="28"/>
        </w:rPr>
        <w:t xml:space="preserve">в экономике Республики Марий Эл и с природными и техногенными катастрофами и катаклизмами, которые могут привести к ухудшению динамики основных макроэкономических показателей, в том числе повышению инфляции, снижению темпов экономического роста </w:t>
      </w:r>
      <w:r>
        <w:rPr>
          <w:sz w:val="28"/>
          <w:szCs w:val="28"/>
        </w:rPr>
        <w:br/>
      </w:r>
      <w:r w:rsidRPr="00776EDA">
        <w:rPr>
          <w:sz w:val="28"/>
          <w:szCs w:val="28"/>
        </w:rPr>
        <w:t>и доходов населения, а также потребовать концентрации бюджетных средств на преодолени</w:t>
      </w:r>
      <w:r>
        <w:rPr>
          <w:sz w:val="28"/>
          <w:szCs w:val="28"/>
        </w:rPr>
        <w:t>е</w:t>
      </w:r>
      <w:r w:rsidRPr="00776EDA">
        <w:rPr>
          <w:sz w:val="28"/>
          <w:szCs w:val="28"/>
        </w:rPr>
        <w:t xml:space="preserve"> последствий таких катастроф.</w:t>
      </w:r>
    </w:p>
    <w:p w:rsidR="00A64492" w:rsidRDefault="00A64492" w:rsidP="00A64492">
      <w:pPr>
        <w:pStyle w:val="Default"/>
        <w:ind w:firstLine="720"/>
        <w:jc w:val="both"/>
        <w:rPr>
          <w:sz w:val="28"/>
          <w:szCs w:val="28"/>
        </w:rPr>
      </w:pPr>
      <w:r w:rsidRPr="00D32DC8">
        <w:rPr>
          <w:sz w:val="28"/>
          <w:szCs w:val="28"/>
        </w:rPr>
        <w:t>К мерам управления рисками относится разработка и внедрение эффективной системы контроля реализации прог</w:t>
      </w:r>
      <w:r>
        <w:rPr>
          <w:sz w:val="28"/>
          <w:szCs w:val="28"/>
        </w:rPr>
        <w:t xml:space="preserve">раммных положений </w:t>
      </w:r>
      <w:r>
        <w:rPr>
          <w:sz w:val="28"/>
          <w:szCs w:val="28"/>
        </w:rPr>
        <w:br/>
        <w:t>и мероприятий.</w:t>
      </w:r>
      <w:r w:rsidR="0053065F">
        <w:rPr>
          <w:sz w:val="28"/>
          <w:szCs w:val="28"/>
        </w:rPr>
        <w:t>»</w:t>
      </w:r>
    </w:p>
    <w:p w:rsidR="00A0613B" w:rsidRPr="00A0613B" w:rsidRDefault="00A0613B" w:rsidP="00A0613B">
      <w:pPr>
        <w:jc w:val="center"/>
        <w:rPr>
          <w:sz w:val="28"/>
          <w:szCs w:val="28"/>
        </w:rPr>
      </w:pPr>
    </w:p>
    <w:p w:rsidR="00A0613B" w:rsidRDefault="00A0613B" w:rsidP="005D7101">
      <w:pPr>
        <w:widowControl w:val="0"/>
        <w:jc w:val="center"/>
        <w:rPr>
          <w:color w:val="000000"/>
        </w:rPr>
      </w:pPr>
    </w:p>
    <w:p w:rsidR="00D41D4E" w:rsidRDefault="00D41D4E" w:rsidP="00D41D4E">
      <w:pPr>
        <w:widowControl w:val="0"/>
        <w:jc w:val="center"/>
      </w:pPr>
      <w:r w:rsidRPr="00FB725E">
        <w:rPr>
          <w:sz w:val="28"/>
          <w:szCs w:val="28"/>
        </w:rPr>
        <w:t>___</w:t>
      </w:r>
      <w:r w:rsidR="004125BC">
        <w:rPr>
          <w:sz w:val="28"/>
          <w:szCs w:val="28"/>
        </w:rPr>
        <w:t>__</w:t>
      </w:r>
      <w:r w:rsidRPr="00FB725E">
        <w:rPr>
          <w:sz w:val="28"/>
          <w:szCs w:val="28"/>
        </w:rPr>
        <w:t>________</w:t>
      </w:r>
    </w:p>
    <w:p w:rsidR="00547D06" w:rsidRPr="00FB725E" w:rsidRDefault="00547D06" w:rsidP="005D7101">
      <w:pPr>
        <w:widowControl w:val="0"/>
        <w:jc w:val="center"/>
        <w:rPr>
          <w:b/>
          <w:color w:val="000000"/>
          <w:sz w:val="28"/>
          <w:szCs w:val="28"/>
        </w:rPr>
      </w:pPr>
    </w:p>
    <w:bookmarkEnd w:id="39"/>
    <w:p w:rsidR="007634A9" w:rsidRDefault="007634A9" w:rsidP="00ED348E">
      <w:pPr>
        <w:ind w:left="9072" w:right="111"/>
        <w:jc w:val="center"/>
      </w:pPr>
    </w:p>
    <w:p w:rsidR="00102928" w:rsidRPr="007F1F1A" w:rsidRDefault="00102928" w:rsidP="00ED348E">
      <w:pPr>
        <w:ind w:left="9072" w:right="111"/>
        <w:jc w:val="center"/>
      </w:pPr>
    </w:p>
    <w:sectPr w:rsidR="00102928" w:rsidRPr="007F1F1A" w:rsidSect="00ED348E">
      <w:headerReference w:type="even" r:id="rId15"/>
      <w:headerReference w:type="default" r:id="rId16"/>
      <w:pgSz w:w="11906" w:h="16838"/>
      <w:pgMar w:top="1418"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E0F" w:rsidRDefault="00EA2E0F">
      <w:r>
        <w:separator/>
      </w:r>
    </w:p>
  </w:endnote>
  <w:endnote w:type="continuationSeparator" w:id="0">
    <w:p w:rsidR="00EA2E0F" w:rsidRDefault="00EA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E0F" w:rsidRDefault="00EA2E0F">
      <w:r>
        <w:separator/>
      </w:r>
    </w:p>
  </w:footnote>
  <w:footnote w:type="continuationSeparator" w:id="0">
    <w:p w:rsidR="00EA2E0F" w:rsidRDefault="00EA2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BB" w:rsidRDefault="004276BB" w:rsidP="00F12B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48</w:t>
    </w:r>
    <w:r>
      <w:rPr>
        <w:rStyle w:val="a6"/>
      </w:rPr>
      <w:fldChar w:fldCharType="end"/>
    </w:r>
  </w:p>
  <w:p w:rsidR="004276BB" w:rsidRDefault="004276BB" w:rsidP="0084278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BB" w:rsidRPr="0074270D" w:rsidRDefault="004276BB" w:rsidP="00F12B43">
    <w:pPr>
      <w:pStyle w:val="a5"/>
      <w:framePr w:wrap="around" w:vAnchor="text" w:hAnchor="margin" w:xAlign="right" w:y="1"/>
      <w:ind w:left="-187" w:right="1"/>
      <w:jc w:val="right"/>
      <w:rPr>
        <w:rStyle w:val="a6"/>
        <w:sz w:val="28"/>
        <w:szCs w:val="28"/>
      </w:rPr>
    </w:pPr>
    <w:r w:rsidRPr="0074270D">
      <w:rPr>
        <w:rStyle w:val="a6"/>
        <w:sz w:val="28"/>
        <w:szCs w:val="28"/>
      </w:rPr>
      <w:fldChar w:fldCharType="begin"/>
    </w:r>
    <w:r w:rsidRPr="0074270D">
      <w:rPr>
        <w:rStyle w:val="a6"/>
        <w:sz w:val="28"/>
        <w:szCs w:val="28"/>
      </w:rPr>
      <w:instrText xml:space="preserve">PAGE  </w:instrText>
    </w:r>
    <w:r w:rsidRPr="0074270D">
      <w:rPr>
        <w:rStyle w:val="a6"/>
        <w:sz w:val="28"/>
        <w:szCs w:val="28"/>
      </w:rPr>
      <w:fldChar w:fldCharType="separate"/>
    </w:r>
    <w:r w:rsidR="00355E81">
      <w:rPr>
        <w:rStyle w:val="a6"/>
        <w:noProof/>
        <w:sz w:val="28"/>
        <w:szCs w:val="28"/>
      </w:rPr>
      <w:t>21</w:t>
    </w:r>
    <w:r w:rsidRPr="0074270D">
      <w:rPr>
        <w:rStyle w:val="a6"/>
        <w:sz w:val="28"/>
        <w:szCs w:val="28"/>
      </w:rPr>
      <w:fldChar w:fldCharType="end"/>
    </w:r>
  </w:p>
  <w:p w:rsidR="004276BB" w:rsidRDefault="004276BB" w:rsidP="0084278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7751"/>
    <w:multiLevelType w:val="multilevel"/>
    <w:tmpl w:val="7130D85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EA2695"/>
    <w:multiLevelType w:val="hybridMultilevel"/>
    <w:tmpl w:val="E4400350"/>
    <w:lvl w:ilvl="0" w:tplc="9AF66292">
      <w:start w:val="8"/>
      <w:numFmt w:val="decimal"/>
      <w:lvlText w:val="%1"/>
      <w:lvlJc w:val="left"/>
      <w:pPr>
        <w:tabs>
          <w:tab w:val="num" w:pos="1699"/>
        </w:tabs>
        <w:ind w:left="1699" w:hanging="990"/>
      </w:pPr>
      <w:rPr>
        <w:rFonts w:cs="Arial" w:hint="default"/>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464747F"/>
    <w:multiLevelType w:val="hybridMultilevel"/>
    <w:tmpl w:val="90BC11CC"/>
    <w:lvl w:ilvl="0" w:tplc="FFF61E52">
      <w:start w:val="8"/>
      <w:numFmt w:val="decimal"/>
      <w:lvlText w:val="%1"/>
      <w:lvlJc w:val="left"/>
      <w:pPr>
        <w:tabs>
          <w:tab w:val="num" w:pos="1080"/>
        </w:tabs>
        <w:ind w:left="1080" w:hanging="360"/>
      </w:pPr>
      <w:rPr>
        <w:rFonts w:cs="Arial"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6595B2E"/>
    <w:multiLevelType w:val="hybridMultilevel"/>
    <w:tmpl w:val="DF9025FC"/>
    <w:lvl w:ilvl="0" w:tplc="7B0E68C6">
      <w:start w:val="8"/>
      <w:numFmt w:val="decimal"/>
      <w:lvlText w:val="%1"/>
      <w:lvlJc w:val="left"/>
      <w:pPr>
        <w:tabs>
          <w:tab w:val="num" w:pos="840"/>
        </w:tabs>
        <w:ind w:left="840" w:hanging="480"/>
      </w:pPr>
      <w:rPr>
        <w:rFonts w:cs="Arial"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E069EB"/>
    <w:multiLevelType w:val="hybridMultilevel"/>
    <w:tmpl w:val="7072475C"/>
    <w:lvl w:ilvl="0" w:tplc="67BAB0BA">
      <w:start w:val="8"/>
      <w:numFmt w:val="decimal"/>
      <w:lvlText w:val="%1"/>
      <w:lvlJc w:val="left"/>
      <w:pPr>
        <w:tabs>
          <w:tab w:val="num" w:pos="1699"/>
        </w:tabs>
        <w:ind w:left="1699" w:hanging="990"/>
      </w:pPr>
      <w:rPr>
        <w:rFonts w:cs="Arial" w:hint="default"/>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DF935B1"/>
    <w:multiLevelType w:val="hybridMultilevel"/>
    <w:tmpl w:val="9C40D72A"/>
    <w:lvl w:ilvl="0" w:tplc="9A427D7C">
      <w:start w:val="8"/>
      <w:numFmt w:val="decimal"/>
      <w:lvlText w:val="%1"/>
      <w:lvlJc w:val="left"/>
      <w:pPr>
        <w:tabs>
          <w:tab w:val="num" w:pos="720"/>
        </w:tabs>
        <w:ind w:left="720" w:hanging="360"/>
      </w:pPr>
      <w:rPr>
        <w:rFonts w:cs="Arial"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4C"/>
    <w:rsid w:val="00000289"/>
    <w:rsid w:val="00000BB9"/>
    <w:rsid w:val="00000FF3"/>
    <w:rsid w:val="00001120"/>
    <w:rsid w:val="00001124"/>
    <w:rsid w:val="000013CC"/>
    <w:rsid w:val="000013DF"/>
    <w:rsid w:val="00002262"/>
    <w:rsid w:val="00002349"/>
    <w:rsid w:val="00003732"/>
    <w:rsid w:val="00003FE0"/>
    <w:rsid w:val="000048D7"/>
    <w:rsid w:val="000050B4"/>
    <w:rsid w:val="0000567D"/>
    <w:rsid w:val="000056BE"/>
    <w:rsid w:val="00006AB5"/>
    <w:rsid w:val="00006FB9"/>
    <w:rsid w:val="0000754E"/>
    <w:rsid w:val="00007806"/>
    <w:rsid w:val="00007AB9"/>
    <w:rsid w:val="00010DEF"/>
    <w:rsid w:val="00010FE0"/>
    <w:rsid w:val="0001101C"/>
    <w:rsid w:val="00011D1A"/>
    <w:rsid w:val="00011EB8"/>
    <w:rsid w:val="000122D8"/>
    <w:rsid w:val="0001307B"/>
    <w:rsid w:val="000131F4"/>
    <w:rsid w:val="00013B0F"/>
    <w:rsid w:val="00014910"/>
    <w:rsid w:val="00014CB2"/>
    <w:rsid w:val="000158D4"/>
    <w:rsid w:val="00015EC2"/>
    <w:rsid w:val="0001638C"/>
    <w:rsid w:val="00017BDE"/>
    <w:rsid w:val="00017D92"/>
    <w:rsid w:val="000202F6"/>
    <w:rsid w:val="00020453"/>
    <w:rsid w:val="00020E72"/>
    <w:rsid w:val="00021053"/>
    <w:rsid w:val="000218EE"/>
    <w:rsid w:val="00021A81"/>
    <w:rsid w:val="00022DA2"/>
    <w:rsid w:val="00022F36"/>
    <w:rsid w:val="00023B56"/>
    <w:rsid w:val="00023E29"/>
    <w:rsid w:val="000246B3"/>
    <w:rsid w:val="00024EEA"/>
    <w:rsid w:val="00027787"/>
    <w:rsid w:val="000277EF"/>
    <w:rsid w:val="000308DC"/>
    <w:rsid w:val="00032229"/>
    <w:rsid w:val="000322D5"/>
    <w:rsid w:val="000327A8"/>
    <w:rsid w:val="000328AF"/>
    <w:rsid w:val="00032C64"/>
    <w:rsid w:val="00032E3E"/>
    <w:rsid w:val="00033D97"/>
    <w:rsid w:val="00033E5F"/>
    <w:rsid w:val="000353F6"/>
    <w:rsid w:val="000375E2"/>
    <w:rsid w:val="0003768F"/>
    <w:rsid w:val="000379EA"/>
    <w:rsid w:val="00037CF5"/>
    <w:rsid w:val="000400A5"/>
    <w:rsid w:val="0004051F"/>
    <w:rsid w:val="000409CF"/>
    <w:rsid w:val="00040B28"/>
    <w:rsid w:val="00040D29"/>
    <w:rsid w:val="00041C56"/>
    <w:rsid w:val="00041C7A"/>
    <w:rsid w:val="00042895"/>
    <w:rsid w:val="00042AB9"/>
    <w:rsid w:val="00042BE9"/>
    <w:rsid w:val="00043094"/>
    <w:rsid w:val="00043206"/>
    <w:rsid w:val="00043D14"/>
    <w:rsid w:val="000441DD"/>
    <w:rsid w:val="00044358"/>
    <w:rsid w:val="0004524B"/>
    <w:rsid w:val="00046AB7"/>
    <w:rsid w:val="00046CE5"/>
    <w:rsid w:val="00046EAB"/>
    <w:rsid w:val="000474F9"/>
    <w:rsid w:val="000505A8"/>
    <w:rsid w:val="00050841"/>
    <w:rsid w:val="00050EB4"/>
    <w:rsid w:val="00051162"/>
    <w:rsid w:val="000515DA"/>
    <w:rsid w:val="000516A7"/>
    <w:rsid w:val="00052062"/>
    <w:rsid w:val="00052C40"/>
    <w:rsid w:val="000531F5"/>
    <w:rsid w:val="0005364F"/>
    <w:rsid w:val="00053B8D"/>
    <w:rsid w:val="000546B7"/>
    <w:rsid w:val="00056511"/>
    <w:rsid w:val="000566C4"/>
    <w:rsid w:val="00056C13"/>
    <w:rsid w:val="00056E69"/>
    <w:rsid w:val="00056EDA"/>
    <w:rsid w:val="0005739F"/>
    <w:rsid w:val="000574FD"/>
    <w:rsid w:val="0006019D"/>
    <w:rsid w:val="00060447"/>
    <w:rsid w:val="000620E8"/>
    <w:rsid w:val="00062A82"/>
    <w:rsid w:val="0006309D"/>
    <w:rsid w:val="00063C12"/>
    <w:rsid w:val="000653CA"/>
    <w:rsid w:val="0006543E"/>
    <w:rsid w:val="00065625"/>
    <w:rsid w:val="000668A0"/>
    <w:rsid w:val="00066E57"/>
    <w:rsid w:val="00067B6B"/>
    <w:rsid w:val="00070935"/>
    <w:rsid w:val="00070D33"/>
    <w:rsid w:val="0007125C"/>
    <w:rsid w:val="00071785"/>
    <w:rsid w:val="00072354"/>
    <w:rsid w:val="00072515"/>
    <w:rsid w:val="000733DA"/>
    <w:rsid w:val="000738DD"/>
    <w:rsid w:val="000738E7"/>
    <w:rsid w:val="00073E4A"/>
    <w:rsid w:val="000740D7"/>
    <w:rsid w:val="00074D5A"/>
    <w:rsid w:val="00074EC4"/>
    <w:rsid w:val="000755CA"/>
    <w:rsid w:val="00075A23"/>
    <w:rsid w:val="00075C33"/>
    <w:rsid w:val="0007620E"/>
    <w:rsid w:val="00076344"/>
    <w:rsid w:val="00076650"/>
    <w:rsid w:val="00076E1B"/>
    <w:rsid w:val="000773F3"/>
    <w:rsid w:val="00077B93"/>
    <w:rsid w:val="000807F4"/>
    <w:rsid w:val="000814FF"/>
    <w:rsid w:val="00081F12"/>
    <w:rsid w:val="000823FE"/>
    <w:rsid w:val="00082661"/>
    <w:rsid w:val="00082DBF"/>
    <w:rsid w:val="00083087"/>
    <w:rsid w:val="0008513E"/>
    <w:rsid w:val="000852AB"/>
    <w:rsid w:val="000854D1"/>
    <w:rsid w:val="00085558"/>
    <w:rsid w:val="00085E2C"/>
    <w:rsid w:val="00086ABD"/>
    <w:rsid w:val="00086CD3"/>
    <w:rsid w:val="00087068"/>
    <w:rsid w:val="000874AC"/>
    <w:rsid w:val="00087B59"/>
    <w:rsid w:val="00090268"/>
    <w:rsid w:val="000905D5"/>
    <w:rsid w:val="00090BF7"/>
    <w:rsid w:val="00090CBF"/>
    <w:rsid w:val="00090D0C"/>
    <w:rsid w:val="00090EBE"/>
    <w:rsid w:val="00091581"/>
    <w:rsid w:val="00092E2B"/>
    <w:rsid w:val="0009414E"/>
    <w:rsid w:val="00094E3A"/>
    <w:rsid w:val="0009537A"/>
    <w:rsid w:val="00095AC2"/>
    <w:rsid w:val="00095BC5"/>
    <w:rsid w:val="00095DFB"/>
    <w:rsid w:val="000960D9"/>
    <w:rsid w:val="000967E5"/>
    <w:rsid w:val="00097AB9"/>
    <w:rsid w:val="000A00F9"/>
    <w:rsid w:val="000A0915"/>
    <w:rsid w:val="000A14D2"/>
    <w:rsid w:val="000A2788"/>
    <w:rsid w:val="000A3705"/>
    <w:rsid w:val="000A4279"/>
    <w:rsid w:val="000A470B"/>
    <w:rsid w:val="000A4AFF"/>
    <w:rsid w:val="000A4DDC"/>
    <w:rsid w:val="000A5D8E"/>
    <w:rsid w:val="000A6304"/>
    <w:rsid w:val="000A63B3"/>
    <w:rsid w:val="000A6828"/>
    <w:rsid w:val="000A6ACF"/>
    <w:rsid w:val="000A71D0"/>
    <w:rsid w:val="000A7BD1"/>
    <w:rsid w:val="000A7E20"/>
    <w:rsid w:val="000B0198"/>
    <w:rsid w:val="000B0B95"/>
    <w:rsid w:val="000B18CE"/>
    <w:rsid w:val="000B3256"/>
    <w:rsid w:val="000B3546"/>
    <w:rsid w:val="000B3C23"/>
    <w:rsid w:val="000B3CBB"/>
    <w:rsid w:val="000B3CD8"/>
    <w:rsid w:val="000B3F2A"/>
    <w:rsid w:val="000B3F42"/>
    <w:rsid w:val="000B3F4A"/>
    <w:rsid w:val="000B4144"/>
    <w:rsid w:val="000B4632"/>
    <w:rsid w:val="000B4B0B"/>
    <w:rsid w:val="000B4B7B"/>
    <w:rsid w:val="000B5197"/>
    <w:rsid w:val="000B5B13"/>
    <w:rsid w:val="000B6104"/>
    <w:rsid w:val="000B69B3"/>
    <w:rsid w:val="000B6FE4"/>
    <w:rsid w:val="000C08F2"/>
    <w:rsid w:val="000C25D2"/>
    <w:rsid w:val="000C369F"/>
    <w:rsid w:val="000C4006"/>
    <w:rsid w:val="000C41EB"/>
    <w:rsid w:val="000C53C1"/>
    <w:rsid w:val="000C5E50"/>
    <w:rsid w:val="000C6347"/>
    <w:rsid w:val="000C65EC"/>
    <w:rsid w:val="000C6E8B"/>
    <w:rsid w:val="000C72B9"/>
    <w:rsid w:val="000D0550"/>
    <w:rsid w:val="000D0BC5"/>
    <w:rsid w:val="000D0DD2"/>
    <w:rsid w:val="000D1310"/>
    <w:rsid w:val="000D2AF0"/>
    <w:rsid w:val="000D3D25"/>
    <w:rsid w:val="000D42CC"/>
    <w:rsid w:val="000D44AC"/>
    <w:rsid w:val="000D4F10"/>
    <w:rsid w:val="000D598B"/>
    <w:rsid w:val="000D5F03"/>
    <w:rsid w:val="000D6BB5"/>
    <w:rsid w:val="000E0D6F"/>
    <w:rsid w:val="000E10FA"/>
    <w:rsid w:val="000E123E"/>
    <w:rsid w:val="000E2166"/>
    <w:rsid w:val="000E2473"/>
    <w:rsid w:val="000E2B66"/>
    <w:rsid w:val="000E341C"/>
    <w:rsid w:val="000E3900"/>
    <w:rsid w:val="000E47E2"/>
    <w:rsid w:val="000E5E50"/>
    <w:rsid w:val="000E7198"/>
    <w:rsid w:val="000E7934"/>
    <w:rsid w:val="000E7F12"/>
    <w:rsid w:val="000F04A9"/>
    <w:rsid w:val="000F05D9"/>
    <w:rsid w:val="000F1B43"/>
    <w:rsid w:val="000F1BDA"/>
    <w:rsid w:val="000F2F02"/>
    <w:rsid w:val="000F3552"/>
    <w:rsid w:val="000F3DEA"/>
    <w:rsid w:val="000F3E4D"/>
    <w:rsid w:val="000F4228"/>
    <w:rsid w:val="000F431D"/>
    <w:rsid w:val="000F452A"/>
    <w:rsid w:val="000F4668"/>
    <w:rsid w:val="000F4766"/>
    <w:rsid w:val="000F4885"/>
    <w:rsid w:val="000F5848"/>
    <w:rsid w:val="000F5B9E"/>
    <w:rsid w:val="000F6104"/>
    <w:rsid w:val="000F6146"/>
    <w:rsid w:val="000F648A"/>
    <w:rsid w:val="000F6841"/>
    <w:rsid w:val="000F6CD0"/>
    <w:rsid w:val="000F749A"/>
    <w:rsid w:val="000F7B4F"/>
    <w:rsid w:val="0010066A"/>
    <w:rsid w:val="00100BE7"/>
    <w:rsid w:val="00101301"/>
    <w:rsid w:val="00101786"/>
    <w:rsid w:val="00101E37"/>
    <w:rsid w:val="00102275"/>
    <w:rsid w:val="001023BC"/>
    <w:rsid w:val="00102928"/>
    <w:rsid w:val="00102E0C"/>
    <w:rsid w:val="00103955"/>
    <w:rsid w:val="00103B42"/>
    <w:rsid w:val="00104647"/>
    <w:rsid w:val="001052EF"/>
    <w:rsid w:val="00105709"/>
    <w:rsid w:val="00105CDA"/>
    <w:rsid w:val="001060EC"/>
    <w:rsid w:val="00106DFE"/>
    <w:rsid w:val="00106FDD"/>
    <w:rsid w:val="00107848"/>
    <w:rsid w:val="0010798B"/>
    <w:rsid w:val="00107CDF"/>
    <w:rsid w:val="00110244"/>
    <w:rsid w:val="001103DF"/>
    <w:rsid w:val="001105CF"/>
    <w:rsid w:val="0011124F"/>
    <w:rsid w:val="00112AA5"/>
    <w:rsid w:val="00112CEA"/>
    <w:rsid w:val="00113254"/>
    <w:rsid w:val="0011437D"/>
    <w:rsid w:val="00114527"/>
    <w:rsid w:val="00114865"/>
    <w:rsid w:val="00114A86"/>
    <w:rsid w:val="00114CDA"/>
    <w:rsid w:val="0011511E"/>
    <w:rsid w:val="001161EF"/>
    <w:rsid w:val="001172E3"/>
    <w:rsid w:val="00117420"/>
    <w:rsid w:val="00117992"/>
    <w:rsid w:val="00117C21"/>
    <w:rsid w:val="0012088C"/>
    <w:rsid w:val="00120AD4"/>
    <w:rsid w:val="00120F24"/>
    <w:rsid w:val="00121A4A"/>
    <w:rsid w:val="00122233"/>
    <w:rsid w:val="00122547"/>
    <w:rsid w:val="00123509"/>
    <w:rsid w:val="0012388F"/>
    <w:rsid w:val="00123C6C"/>
    <w:rsid w:val="00124803"/>
    <w:rsid w:val="001257AF"/>
    <w:rsid w:val="00125C1F"/>
    <w:rsid w:val="00126CCC"/>
    <w:rsid w:val="001270CB"/>
    <w:rsid w:val="00127E83"/>
    <w:rsid w:val="00130030"/>
    <w:rsid w:val="00130257"/>
    <w:rsid w:val="00130750"/>
    <w:rsid w:val="001311AA"/>
    <w:rsid w:val="00131C9F"/>
    <w:rsid w:val="001321BB"/>
    <w:rsid w:val="00132941"/>
    <w:rsid w:val="00132B24"/>
    <w:rsid w:val="00132B94"/>
    <w:rsid w:val="00133258"/>
    <w:rsid w:val="00133860"/>
    <w:rsid w:val="00133C98"/>
    <w:rsid w:val="00135755"/>
    <w:rsid w:val="00136A37"/>
    <w:rsid w:val="00136C03"/>
    <w:rsid w:val="00141421"/>
    <w:rsid w:val="00141610"/>
    <w:rsid w:val="00141ADE"/>
    <w:rsid w:val="00141DCB"/>
    <w:rsid w:val="00141E71"/>
    <w:rsid w:val="001421FE"/>
    <w:rsid w:val="001434F3"/>
    <w:rsid w:val="00143623"/>
    <w:rsid w:val="0014366C"/>
    <w:rsid w:val="00144A6F"/>
    <w:rsid w:val="00144BF5"/>
    <w:rsid w:val="00145A5F"/>
    <w:rsid w:val="00145C82"/>
    <w:rsid w:val="00145D78"/>
    <w:rsid w:val="00146456"/>
    <w:rsid w:val="00146531"/>
    <w:rsid w:val="001474C6"/>
    <w:rsid w:val="00150663"/>
    <w:rsid w:val="0015180D"/>
    <w:rsid w:val="00151F22"/>
    <w:rsid w:val="0015255C"/>
    <w:rsid w:val="00152690"/>
    <w:rsid w:val="00153066"/>
    <w:rsid w:val="0015326A"/>
    <w:rsid w:val="00153428"/>
    <w:rsid w:val="0015347E"/>
    <w:rsid w:val="0015351E"/>
    <w:rsid w:val="00153C4E"/>
    <w:rsid w:val="00153E8A"/>
    <w:rsid w:val="00153FDA"/>
    <w:rsid w:val="001548BC"/>
    <w:rsid w:val="00154B88"/>
    <w:rsid w:val="00154B90"/>
    <w:rsid w:val="00154D50"/>
    <w:rsid w:val="00155A4A"/>
    <w:rsid w:val="00155CF5"/>
    <w:rsid w:val="001561CD"/>
    <w:rsid w:val="00156620"/>
    <w:rsid w:val="00160B6C"/>
    <w:rsid w:val="00161F1D"/>
    <w:rsid w:val="0016229C"/>
    <w:rsid w:val="001622F6"/>
    <w:rsid w:val="001624CE"/>
    <w:rsid w:val="001628B6"/>
    <w:rsid w:val="001633C1"/>
    <w:rsid w:val="00164BD4"/>
    <w:rsid w:val="00166624"/>
    <w:rsid w:val="00166851"/>
    <w:rsid w:val="00166E6D"/>
    <w:rsid w:val="0016733B"/>
    <w:rsid w:val="00167924"/>
    <w:rsid w:val="00167EA3"/>
    <w:rsid w:val="00167FBB"/>
    <w:rsid w:val="0017041D"/>
    <w:rsid w:val="001705CA"/>
    <w:rsid w:val="00170D02"/>
    <w:rsid w:val="00171CB3"/>
    <w:rsid w:val="00172019"/>
    <w:rsid w:val="001721A9"/>
    <w:rsid w:val="00172934"/>
    <w:rsid w:val="00172DEC"/>
    <w:rsid w:val="00172E35"/>
    <w:rsid w:val="00173625"/>
    <w:rsid w:val="001737E5"/>
    <w:rsid w:val="00173935"/>
    <w:rsid w:val="001742A8"/>
    <w:rsid w:val="00174C37"/>
    <w:rsid w:val="00175182"/>
    <w:rsid w:val="001751DE"/>
    <w:rsid w:val="00175432"/>
    <w:rsid w:val="001757F2"/>
    <w:rsid w:val="00176434"/>
    <w:rsid w:val="001773D1"/>
    <w:rsid w:val="001811DB"/>
    <w:rsid w:val="001812DC"/>
    <w:rsid w:val="001816A1"/>
    <w:rsid w:val="00181EE2"/>
    <w:rsid w:val="0018298D"/>
    <w:rsid w:val="00183CA4"/>
    <w:rsid w:val="001841DD"/>
    <w:rsid w:val="00185895"/>
    <w:rsid w:val="00186C54"/>
    <w:rsid w:val="001879F3"/>
    <w:rsid w:val="00187C0C"/>
    <w:rsid w:val="00191319"/>
    <w:rsid w:val="00191F67"/>
    <w:rsid w:val="00192157"/>
    <w:rsid w:val="00192370"/>
    <w:rsid w:val="001923F3"/>
    <w:rsid w:val="00192823"/>
    <w:rsid w:val="00192C94"/>
    <w:rsid w:val="00192EB5"/>
    <w:rsid w:val="00192FE7"/>
    <w:rsid w:val="0019300A"/>
    <w:rsid w:val="0019363B"/>
    <w:rsid w:val="001947B4"/>
    <w:rsid w:val="00194AB7"/>
    <w:rsid w:val="00195756"/>
    <w:rsid w:val="001963A4"/>
    <w:rsid w:val="0019685A"/>
    <w:rsid w:val="001968F3"/>
    <w:rsid w:val="00196A80"/>
    <w:rsid w:val="00196CD4"/>
    <w:rsid w:val="00197449"/>
    <w:rsid w:val="001977EB"/>
    <w:rsid w:val="00197CD8"/>
    <w:rsid w:val="00197E38"/>
    <w:rsid w:val="001A0114"/>
    <w:rsid w:val="001A0380"/>
    <w:rsid w:val="001A0EA7"/>
    <w:rsid w:val="001A153E"/>
    <w:rsid w:val="001A1E21"/>
    <w:rsid w:val="001A2133"/>
    <w:rsid w:val="001A3345"/>
    <w:rsid w:val="001A3A36"/>
    <w:rsid w:val="001A3F2E"/>
    <w:rsid w:val="001A4A3B"/>
    <w:rsid w:val="001A4C19"/>
    <w:rsid w:val="001A500F"/>
    <w:rsid w:val="001A6511"/>
    <w:rsid w:val="001A6BFB"/>
    <w:rsid w:val="001A6F89"/>
    <w:rsid w:val="001B07F2"/>
    <w:rsid w:val="001B0C89"/>
    <w:rsid w:val="001B138A"/>
    <w:rsid w:val="001B1484"/>
    <w:rsid w:val="001B1AC3"/>
    <w:rsid w:val="001B27C3"/>
    <w:rsid w:val="001B2B6F"/>
    <w:rsid w:val="001B44A5"/>
    <w:rsid w:val="001B45FD"/>
    <w:rsid w:val="001B466B"/>
    <w:rsid w:val="001B4C14"/>
    <w:rsid w:val="001B50B7"/>
    <w:rsid w:val="001B69D1"/>
    <w:rsid w:val="001B6FCD"/>
    <w:rsid w:val="001C06B7"/>
    <w:rsid w:val="001C078F"/>
    <w:rsid w:val="001C0994"/>
    <w:rsid w:val="001C0BC4"/>
    <w:rsid w:val="001C1052"/>
    <w:rsid w:val="001C1766"/>
    <w:rsid w:val="001C1A9E"/>
    <w:rsid w:val="001C1B6B"/>
    <w:rsid w:val="001C256E"/>
    <w:rsid w:val="001C2CD8"/>
    <w:rsid w:val="001C3AF9"/>
    <w:rsid w:val="001C3EE3"/>
    <w:rsid w:val="001C4317"/>
    <w:rsid w:val="001C451B"/>
    <w:rsid w:val="001C47E9"/>
    <w:rsid w:val="001C4E65"/>
    <w:rsid w:val="001C55ED"/>
    <w:rsid w:val="001C5A99"/>
    <w:rsid w:val="001C5F1C"/>
    <w:rsid w:val="001C64C4"/>
    <w:rsid w:val="001C658D"/>
    <w:rsid w:val="001C680B"/>
    <w:rsid w:val="001C7268"/>
    <w:rsid w:val="001C7E8A"/>
    <w:rsid w:val="001C7F03"/>
    <w:rsid w:val="001D0477"/>
    <w:rsid w:val="001D226C"/>
    <w:rsid w:val="001D294C"/>
    <w:rsid w:val="001D2CDB"/>
    <w:rsid w:val="001D3C04"/>
    <w:rsid w:val="001D4A85"/>
    <w:rsid w:val="001D53ED"/>
    <w:rsid w:val="001D5F76"/>
    <w:rsid w:val="001D6521"/>
    <w:rsid w:val="001D6DE8"/>
    <w:rsid w:val="001D7726"/>
    <w:rsid w:val="001D79B2"/>
    <w:rsid w:val="001D7AAD"/>
    <w:rsid w:val="001D7AE0"/>
    <w:rsid w:val="001E00B3"/>
    <w:rsid w:val="001E00D9"/>
    <w:rsid w:val="001E1281"/>
    <w:rsid w:val="001E1604"/>
    <w:rsid w:val="001E1E95"/>
    <w:rsid w:val="001E2488"/>
    <w:rsid w:val="001E24D9"/>
    <w:rsid w:val="001E27EA"/>
    <w:rsid w:val="001E2CE7"/>
    <w:rsid w:val="001E521C"/>
    <w:rsid w:val="001E5B88"/>
    <w:rsid w:val="001E5D7A"/>
    <w:rsid w:val="001F04B9"/>
    <w:rsid w:val="001F06DC"/>
    <w:rsid w:val="001F0DD5"/>
    <w:rsid w:val="001F1077"/>
    <w:rsid w:val="001F1DF3"/>
    <w:rsid w:val="001F22CF"/>
    <w:rsid w:val="001F24FE"/>
    <w:rsid w:val="001F29F5"/>
    <w:rsid w:val="001F2C02"/>
    <w:rsid w:val="001F3492"/>
    <w:rsid w:val="001F3D3F"/>
    <w:rsid w:val="001F41EA"/>
    <w:rsid w:val="001F43A9"/>
    <w:rsid w:val="001F44D4"/>
    <w:rsid w:val="001F49CE"/>
    <w:rsid w:val="001F49F5"/>
    <w:rsid w:val="001F53F4"/>
    <w:rsid w:val="001F60F0"/>
    <w:rsid w:val="001F689B"/>
    <w:rsid w:val="001F73F9"/>
    <w:rsid w:val="001F764E"/>
    <w:rsid w:val="001F7A6A"/>
    <w:rsid w:val="001F7EF2"/>
    <w:rsid w:val="001F7F22"/>
    <w:rsid w:val="0020024F"/>
    <w:rsid w:val="002004EC"/>
    <w:rsid w:val="002014D9"/>
    <w:rsid w:val="002028B7"/>
    <w:rsid w:val="00203A34"/>
    <w:rsid w:val="00203BEB"/>
    <w:rsid w:val="00204914"/>
    <w:rsid w:val="00204953"/>
    <w:rsid w:val="00205288"/>
    <w:rsid w:val="00205931"/>
    <w:rsid w:val="002067AB"/>
    <w:rsid w:val="00206DFD"/>
    <w:rsid w:val="00207766"/>
    <w:rsid w:val="00210793"/>
    <w:rsid w:val="00210A8F"/>
    <w:rsid w:val="00212C00"/>
    <w:rsid w:val="00212DBE"/>
    <w:rsid w:val="002136AB"/>
    <w:rsid w:val="00213C45"/>
    <w:rsid w:val="002140D3"/>
    <w:rsid w:val="002146B9"/>
    <w:rsid w:val="00214DD5"/>
    <w:rsid w:val="002157C2"/>
    <w:rsid w:val="00215853"/>
    <w:rsid w:val="002158F2"/>
    <w:rsid w:val="002160F3"/>
    <w:rsid w:val="0021636A"/>
    <w:rsid w:val="002172DE"/>
    <w:rsid w:val="00217F8D"/>
    <w:rsid w:val="00220104"/>
    <w:rsid w:val="00220C08"/>
    <w:rsid w:val="00221124"/>
    <w:rsid w:val="0022161A"/>
    <w:rsid w:val="00221E0A"/>
    <w:rsid w:val="00222396"/>
    <w:rsid w:val="00222812"/>
    <w:rsid w:val="00222D85"/>
    <w:rsid w:val="002232E8"/>
    <w:rsid w:val="002235F5"/>
    <w:rsid w:val="00224990"/>
    <w:rsid w:val="002256DF"/>
    <w:rsid w:val="0022668F"/>
    <w:rsid w:val="00226DAF"/>
    <w:rsid w:val="00226EE4"/>
    <w:rsid w:val="00227B9F"/>
    <w:rsid w:val="00230833"/>
    <w:rsid w:val="00230E94"/>
    <w:rsid w:val="002316C5"/>
    <w:rsid w:val="00231EC7"/>
    <w:rsid w:val="0023239D"/>
    <w:rsid w:val="00232466"/>
    <w:rsid w:val="002324B6"/>
    <w:rsid w:val="00232B2A"/>
    <w:rsid w:val="00232C96"/>
    <w:rsid w:val="00233E9A"/>
    <w:rsid w:val="002367EE"/>
    <w:rsid w:val="00236902"/>
    <w:rsid w:val="00236F1D"/>
    <w:rsid w:val="00237091"/>
    <w:rsid w:val="00240197"/>
    <w:rsid w:val="00240526"/>
    <w:rsid w:val="002409FA"/>
    <w:rsid w:val="002411DA"/>
    <w:rsid w:val="002412F9"/>
    <w:rsid w:val="00241700"/>
    <w:rsid w:val="00241828"/>
    <w:rsid w:val="00242E35"/>
    <w:rsid w:val="00242E8F"/>
    <w:rsid w:val="00244525"/>
    <w:rsid w:val="00244C62"/>
    <w:rsid w:val="0024591F"/>
    <w:rsid w:val="00245D1E"/>
    <w:rsid w:val="00246381"/>
    <w:rsid w:val="0024646E"/>
    <w:rsid w:val="00247364"/>
    <w:rsid w:val="002477BD"/>
    <w:rsid w:val="002502F2"/>
    <w:rsid w:val="00251534"/>
    <w:rsid w:val="002518CC"/>
    <w:rsid w:val="0025299C"/>
    <w:rsid w:val="00252AE2"/>
    <w:rsid w:val="00252B4F"/>
    <w:rsid w:val="0025441D"/>
    <w:rsid w:val="002552DF"/>
    <w:rsid w:val="00255CB9"/>
    <w:rsid w:val="00256014"/>
    <w:rsid w:val="00256410"/>
    <w:rsid w:val="00257AAB"/>
    <w:rsid w:val="00257D56"/>
    <w:rsid w:val="002601B4"/>
    <w:rsid w:val="0026088D"/>
    <w:rsid w:val="00261222"/>
    <w:rsid w:val="00261322"/>
    <w:rsid w:val="00261331"/>
    <w:rsid w:val="00262698"/>
    <w:rsid w:val="00262FF2"/>
    <w:rsid w:val="0026378C"/>
    <w:rsid w:val="00263796"/>
    <w:rsid w:val="00263A34"/>
    <w:rsid w:val="002641EC"/>
    <w:rsid w:val="002650B6"/>
    <w:rsid w:val="00265682"/>
    <w:rsid w:val="00265E44"/>
    <w:rsid w:val="002661B6"/>
    <w:rsid w:val="002668B2"/>
    <w:rsid w:val="00266C74"/>
    <w:rsid w:val="00266CD1"/>
    <w:rsid w:val="00266F16"/>
    <w:rsid w:val="00267E0C"/>
    <w:rsid w:val="002707FD"/>
    <w:rsid w:val="00270C28"/>
    <w:rsid w:val="00270D04"/>
    <w:rsid w:val="00270F14"/>
    <w:rsid w:val="002718B3"/>
    <w:rsid w:val="002721CD"/>
    <w:rsid w:val="00272614"/>
    <w:rsid w:val="00272920"/>
    <w:rsid w:val="00274194"/>
    <w:rsid w:val="00274543"/>
    <w:rsid w:val="00274999"/>
    <w:rsid w:val="00274A64"/>
    <w:rsid w:val="00274F81"/>
    <w:rsid w:val="00275A44"/>
    <w:rsid w:val="00277125"/>
    <w:rsid w:val="00277836"/>
    <w:rsid w:val="00277B90"/>
    <w:rsid w:val="002802BC"/>
    <w:rsid w:val="0028030B"/>
    <w:rsid w:val="00280520"/>
    <w:rsid w:val="0028152A"/>
    <w:rsid w:val="0028153D"/>
    <w:rsid w:val="002818AD"/>
    <w:rsid w:val="00281ABA"/>
    <w:rsid w:val="0028308A"/>
    <w:rsid w:val="0028311B"/>
    <w:rsid w:val="00283393"/>
    <w:rsid w:val="002838AD"/>
    <w:rsid w:val="0028391C"/>
    <w:rsid w:val="00284742"/>
    <w:rsid w:val="00284793"/>
    <w:rsid w:val="0028574F"/>
    <w:rsid w:val="00286268"/>
    <w:rsid w:val="00286A66"/>
    <w:rsid w:val="00286BB3"/>
    <w:rsid w:val="0028708F"/>
    <w:rsid w:val="0028758D"/>
    <w:rsid w:val="0028779E"/>
    <w:rsid w:val="002906E0"/>
    <w:rsid w:val="002907A8"/>
    <w:rsid w:val="0029125A"/>
    <w:rsid w:val="0029173B"/>
    <w:rsid w:val="002917F2"/>
    <w:rsid w:val="00291FC5"/>
    <w:rsid w:val="00292D92"/>
    <w:rsid w:val="00294A72"/>
    <w:rsid w:val="00294E85"/>
    <w:rsid w:val="002953D5"/>
    <w:rsid w:val="0029624D"/>
    <w:rsid w:val="00296A77"/>
    <w:rsid w:val="0029750C"/>
    <w:rsid w:val="002A0167"/>
    <w:rsid w:val="002A0345"/>
    <w:rsid w:val="002A2070"/>
    <w:rsid w:val="002A22CE"/>
    <w:rsid w:val="002A2C41"/>
    <w:rsid w:val="002A3842"/>
    <w:rsid w:val="002A4B25"/>
    <w:rsid w:val="002A4E12"/>
    <w:rsid w:val="002A4ECD"/>
    <w:rsid w:val="002A54FE"/>
    <w:rsid w:val="002A57C3"/>
    <w:rsid w:val="002A60CA"/>
    <w:rsid w:val="002A63DE"/>
    <w:rsid w:val="002A6616"/>
    <w:rsid w:val="002A7AD1"/>
    <w:rsid w:val="002B13E8"/>
    <w:rsid w:val="002B1D13"/>
    <w:rsid w:val="002B3302"/>
    <w:rsid w:val="002B3375"/>
    <w:rsid w:val="002B340B"/>
    <w:rsid w:val="002B42D3"/>
    <w:rsid w:val="002B4BD4"/>
    <w:rsid w:val="002B6493"/>
    <w:rsid w:val="002B6977"/>
    <w:rsid w:val="002B6DD8"/>
    <w:rsid w:val="002B7344"/>
    <w:rsid w:val="002C0157"/>
    <w:rsid w:val="002C01C3"/>
    <w:rsid w:val="002C1A8A"/>
    <w:rsid w:val="002C2C02"/>
    <w:rsid w:val="002C302A"/>
    <w:rsid w:val="002C49BF"/>
    <w:rsid w:val="002C4BAE"/>
    <w:rsid w:val="002C5BC3"/>
    <w:rsid w:val="002C6553"/>
    <w:rsid w:val="002C7AA4"/>
    <w:rsid w:val="002C7D6A"/>
    <w:rsid w:val="002C7EA3"/>
    <w:rsid w:val="002D0CA6"/>
    <w:rsid w:val="002D0E9C"/>
    <w:rsid w:val="002D1247"/>
    <w:rsid w:val="002D1695"/>
    <w:rsid w:val="002D16A7"/>
    <w:rsid w:val="002D2A23"/>
    <w:rsid w:val="002D3356"/>
    <w:rsid w:val="002D463C"/>
    <w:rsid w:val="002D4672"/>
    <w:rsid w:val="002D4896"/>
    <w:rsid w:val="002D495D"/>
    <w:rsid w:val="002D543C"/>
    <w:rsid w:val="002D5829"/>
    <w:rsid w:val="002D5BA0"/>
    <w:rsid w:val="002D646C"/>
    <w:rsid w:val="002D69B3"/>
    <w:rsid w:val="002E1008"/>
    <w:rsid w:val="002E12F7"/>
    <w:rsid w:val="002E1459"/>
    <w:rsid w:val="002E16E2"/>
    <w:rsid w:val="002E1B58"/>
    <w:rsid w:val="002E26ED"/>
    <w:rsid w:val="002E2D0D"/>
    <w:rsid w:val="002E2EEA"/>
    <w:rsid w:val="002E375C"/>
    <w:rsid w:val="002E40C4"/>
    <w:rsid w:val="002E45A6"/>
    <w:rsid w:val="002E4F8B"/>
    <w:rsid w:val="002E5692"/>
    <w:rsid w:val="002E591B"/>
    <w:rsid w:val="002E5933"/>
    <w:rsid w:val="002E5984"/>
    <w:rsid w:val="002E659C"/>
    <w:rsid w:val="002E692B"/>
    <w:rsid w:val="002E6DB6"/>
    <w:rsid w:val="002E70EC"/>
    <w:rsid w:val="002E7A6D"/>
    <w:rsid w:val="002E7B80"/>
    <w:rsid w:val="002E7CB3"/>
    <w:rsid w:val="002F03D7"/>
    <w:rsid w:val="002F05A2"/>
    <w:rsid w:val="002F1021"/>
    <w:rsid w:val="002F19CA"/>
    <w:rsid w:val="002F1FDE"/>
    <w:rsid w:val="002F2D23"/>
    <w:rsid w:val="002F3CA2"/>
    <w:rsid w:val="002F4061"/>
    <w:rsid w:val="002F5A34"/>
    <w:rsid w:val="002F5D97"/>
    <w:rsid w:val="002F6C27"/>
    <w:rsid w:val="00300073"/>
    <w:rsid w:val="00300221"/>
    <w:rsid w:val="00300603"/>
    <w:rsid w:val="00300EDE"/>
    <w:rsid w:val="0030147A"/>
    <w:rsid w:val="00302E93"/>
    <w:rsid w:val="00302EA8"/>
    <w:rsid w:val="003042E1"/>
    <w:rsid w:val="00304FA6"/>
    <w:rsid w:val="003059BD"/>
    <w:rsid w:val="00305AE7"/>
    <w:rsid w:val="00307009"/>
    <w:rsid w:val="0030773A"/>
    <w:rsid w:val="00307CB2"/>
    <w:rsid w:val="00307DF1"/>
    <w:rsid w:val="003108A0"/>
    <w:rsid w:val="00311C7B"/>
    <w:rsid w:val="00311CC7"/>
    <w:rsid w:val="00311F0F"/>
    <w:rsid w:val="00312199"/>
    <w:rsid w:val="00312401"/>
    <w:rsid w:val="00312526"/>
    <w:rsid w:val="00312540"/>
    <w:rsid w:val="00312583"/>
    <w:rsid w:val="0031262F"/>
    <w:rsid w:val="0031264D"/>
    <w:rsid w:val="00313D86"/>
    <w:rsid w:val="00313DE9"/>
    <w:rsid w:val="00314580"/>
    <w:rsid w:val="003153E5"/>
    <w:rsid w:val="00315AA5"/>
    <w:rsid w:val="00315DDA"/>
    <w:rsid w:val="00316AC4"/>
    <w:rsid w:val="0031768B"/>
    <w:rsid w:val="0031782E"/>
    <w:rsid w:val="00317B31"/>
    <w:rsid w:val="00320597"/>
    <w:rsid w:val="00320AFE"/>
    <w:rsid w:val="003211A1"/>
    <w:rsid w:val="003212D0"/>
    <w:rsid w:val="00321A99"/>
    <w:rsid w:val="00321B65"/>
    <w:rsid w:val="00321C10"/>
    <w:rsid w:val="003221CD"/>
    <w:rsid w:val="00322434"/>
    <w:rsid w:val="00322DCB"/>
    <w:rsid w:val="00323E77"/>
    <w:rsid w:val="00324A83"/>
    <w:rsid w:val="00324B96"/>
    <w:rsid w:val="003253D5"/>
    <w:rsid w:val="00326208"/>
    <w:rsid w:val="00326286"/>
    <w:rsid w:val="00326B66"/>
    <w:rsid w:val="00327699"/>
    <w:rsid w:val="00327A78"/>
    <w:rsid w:val="00327B0D"/>
    <w:rsid w:val="00327CF1"/>
    <w:rsid w:val="00330415"/>
    <w:rsid w:val="003316D9"/>
    <w:rsid w:val="00333570"/>
    <w:rsid w:val="0033539F"/>
    <w:rsid w:val="003353E0"/>
    <w:rsid w:val="00335829"/>
    <w:rsid w:val="00335CE4"/>
    <w:rsid w:val="003361E4"/>
    <w:rsid w:val="00336E75"/>
    <w:rsid w:val="00336FE9"/>
    <w:rsid w:val="00337134"/>
    <w:rsid w:val="003376BD"/>
    <w:rsid w:val="0033771C"/>
    <w:rsid w:val="00337BE4"/>
    <w:rsid w:val="00340E3C"/>
    <w:rsid w:val="00341359"/>
    <w:rsid w:val="00341BFF"/>
    <w:rsid w:val="00341EFF"/>
    <w:rsid w:val="003420F4"/>
    <w:rsid w:val="00342821"/>
    <w:rsid w:val="00342E7F"/>
    <w:rsid w:val="00342ECE"/>
    <w:rsid w:val="00342F70"/>
    <w:rsid w:val="00343CF4"/>
    <w:rsid w:val="00344D1C"/>
    <w:rsid w:val="00345EE7"/>
    <w:rsid w:val="00346111"/>
    <w:rsid w:val="00346C50"/>
    <w:rsid w:val="0034710E"/>
    <w:rsid w:val="00347F8A"/>
    <w:rsid w:val="00347FA5"/>
    <w:rsid w:val="00350604"/>
    <w:rsid w:val="00350A8A"/>
    <w:rsid w:val="0035138A"/>
    <w:rsid w:val="00352002"/>
    <w:rsid w:val="003530FD"/>
    <w:rsid w:val="00353869"/>
    <w:rsid w:val="00355E81"/>
    <w:rsid w:val="0035667F"/>
    <w:rsid w:val="00356930"/>
    <w:rsid w:val="00357BD5"/>
    <w:rsid w:val="00360D43"/>
    <w:rsid w:val="00361109"/>
    <w:rsid w:val="00361727"/>
    <w:rsid w:val="00361BDB"/>
    <w:rsid w:val="00364839"/>
    <w:rsid w:val="00364D59"/>
    <w:rsid w:val="00365048"/>
    <w:rsid w:val="00365762"/>
    <w:rsid w:val="003658D7"/>
    <w:rsid w:val="003660E1"/>
    <w:rsid w:val="0036640A"/>
    <w:rsid w:val="00367125"/>
    <w:rsid w:val="0036792A"/>
    <w:rsid w:val="00370B69"/>
    <w:rsid w:val="00370F01"/>
    <w:rsid w:val="00372018"/>
    <w:rsid w:val="003728BC"/>
    <w:rsid w:val="00373484"/>
    <w:rsid w:val="00373933"/>
    <w:rsid w:val="00373B1B"/>
    <w:rsid w:val="00375B83"/>
    <w:rsid w:val="00375EDD"/>
    <w:rsid w:val="0037657A"/>
    <w:rsid w:val="00376BCF"/>
    <w:rsid w:val="00376F9E"/>
    <w:rsid w:val="003772DE"/>
    <w:rsid w:val="003805E9"/>
    <w:rsid w:val="00380C29"/>
    <w:rsid w:val="003819D9"/>
    <w:rsid w:val="00381EC8"/>
    <w:rsid w:val="00382693"/>
    <w:rsid w:val="00382B00"/>
    <w:rsid w:val="00382C31"/>
    <w:rsid w:val="00382CA0"/>
    <w:rsid w:val="00383371"/>
    <w:rsid w:val="00383D22"/>
    <w:rsid w:val="0038440F"/>
    <w:rsid w:val="0038534C"/>
    <w:rsid w:val="003853C1"/>
    <w:rsid w:val="00385491"/>
    <w:rsid w:val="00385738"/>
    <w:rsid w:val="0038574D"/>
    <w:rsid w:val="00386B31"/>
    <w:rsid w:val="00386E1E"/>
    <w:rsid w:val="00390C03"/>
    <w:rsid w:val="003912D3"/>
    <w:rsid w:val="00391A60"/>
    <w:rsid w:val="0039265E"/>
    <w:rsid w:val="00393619"/>
    <w:rsid w:val="003942EE"/>
    <w:rsid w:val="003949AC"/>
    <w:rsid w:val="00394CCF"/>
    <w:rsid w:val="003950D7"/>
    <w:rsid w:val="00396019"/>
    <w:rsid w:val="003962A9"/>
    <w:rsid w:val="0039637D"/>
    <w:rsid w:val="00396EDE"/>
    <w:rsid w:val="003971E7"/>
    <w:rsid w:val="00397D49"/>
    <w:rsid w:val="00397E0B"/>
    <w:rsid w:val="003A04B5"/>
    <w:rsid w:val="003A0B72"/>
    <w:rsid w:val="003A1D86"/>
    <w:rsid w:val="003A26B0"/>
    <w:rsid w:val="003A27AB"/>
    <w:rsid w:val="003A2B8B"/>
    <w:rsid w:val="003A3090"/>
    <w:rsid w:val="003A367A"/>
    <w:rsid w:val="003A3F8C"/>
    <w:rsid w:val="003A44AD"/>
    <w:rsid w:val="003A4650"/>
    <w:rsid w:val="003A4E60"/>
    <w:rsid w:val="003A59F5"/>
    <w:rsid w:val="003A5B0D"/>
    <w:rsid w:val="003A680E"/>
    <w:rsid w:val="003B00E8"/>
    <w:rsid w:val="003B0170"/>
    <w:rsid w:val="003B0570"/>
    <w:rsid w:val="003B08A8"/>
    <w:rsid w:val="003B0CD3"/>
    <w:rsid w:val="003B1348"/>
    <w:rsid w:val="003B135B"/>
    <w:rsid w:val="003B166B"/>
    <w:rsid w:val="003B47C6"/>
    <w:rsid w:val="003B4FA7"/>
    <w:rsid w:val="003B5341"/>
    <w:rsid w:val="003B5A34"/>
    <w:rsid w:val="003B5EC5"/>
    <w:rsid w:val="003B5F0E"/>
    <w:rsid w:val="003B60F4"/>
    <w:rsid w:val="003B6DDF"/>
    <w:rsid w:val="003B756B"/>
    <w:rsid w:val="003B7C70"/>
    <w:rsid w:val="003C0193"/>
    <w:rsid w:val="003C171B"/>
    <w:rsid w:val="003C19D3"/>
    <w:rsid w:val="003C1A31"/>
    <w:rsid w:val="003C21B4"/>
    <w:rsid w:val="003C2261"/>
    <w:rsid w:val="003C3306"/>
    <w:rsid w:val="003C3967"/>
    <w:rsid w:val="003C3B84"/>
    <w:rsid w:val="003C44A7"/>
    <w:rsid w:val="003C4A98"/>
    <w:rsid w:val="003C5450"/>
    <w:rsid w:val="003C5C59"/>
    <w:rsid w:val="003C7393"/>
    <w:rsid w:val="003C7808"/>
    <w:rsid w:val="003C7876"/>
    <w:rsid w:val="003D0455"/>
    <w:rsid w:val="003D10A0"/>
    <w:rsid w:val="003D1173"/>
    <w:rsid w:val="003D1373"/>
    <w:rsid w:val="003D15C4"/>
    <w:rsid w:val="003D1E50"/>
    <w:rsid w:val="003D2D38"/>
    <w:rsid w:val="003D2EBB"/>
    <w:rsid w:val="003D49E5"/>
    <w:rsid w:val="003D4B99"/>
    <w:rsid w:val="003D5C3B"/>
    <w:rsid w:val="003D5D58"/>
    <w:rsid w:val="003D5FC2"/>
    <w:rsid w:val="003D610D"/>
    <w:rsid w:val="003D6B9F"/>
    <w:rsid w:val="003D6E3F"/>
    <w:rsid w:val="003D7F05"/>
    <w:rsid w:val="003D7F46"/>
    <w:rsid w:val="003E1982"/>
    <w:rsid w:val="003E1FD2"/>
    <w:rsid w:val="003E2017"/>
    <w:rsid w:val="003E248B"/>
    <w:rsid w:val="003E34B7"/>
    <w:rsid w:val="003E3526"/>
    <w:rsid w:val="003E3A78"/>
    <w:rsid w:val="003E45E2"/>
    <w:rsid w:val="003E4E36"/>
    <w:rsid w:val="003E627B"/>
    <w:rsid w:val="003E63D0"/>
    <w:rsid w:val="003E68ED"/>
    <w:rsid w:val="003E6CB4"/>
    <w:rsid w:val="003E72A7"/>
    <w:rsid w:val="003F18D5"/>
    <w:rsid w:val="003F279D"/>
    <w:rsid w:val="003F34BE"/>
    <w:rsid w:val="003F36EF"/>
    <w:rsid w:val="003F38A8"/>
    <w:rsid w:val="003F3A60"/>
    <w:rsid w:val="003F3C88"/>
    <w:rsid w:val="003F401C"/>
    <w:rsid w:val="003F4554"/>
    <w:rsid w:val="003F65DB"/>
    <w:rsid w:val="003F69D6"/>
    <w:rsid w:val="003F6B8B"/>
    <w:rsid w:val="003F6F00"/>
    <w:rsid w:val="003F76E6"/>
    <w:rsid w:val="003F775E"/>
    <w:rsid w:val="003F7804"/>
    <w:rsid w:val="003F784F"/>
    <w:rsid w:val="003F7EFB"/>
    <w:rsid w:val="004003E6"/>
    <w:rsid w:val="00401504"/>
    <w:rsid w:val="00401985"/>
    <w:rsid w:val="00401B46"/>
    <w:rsid w:val="00401E88"/>
    <w:rsid w:val="00402018"/>
    <w:rsid w:val="00402DB0"/>
    <w:rsid w:val="00403BB9"/>
    <w:rsid w:val="00404427"/>
    <w:rsid w:val="00404643"/>
    <w:rsid w:val="004048E3"/>
    <w:rsid w:val="00404EA3"/>
    <w:rsid w:val="004053FA"/>
    <w:rsid w:val="0040543B"/>
    <w:rsid w:val="00406E0A"/>
    <w:rsid w:val="00406FBF"/>
    <w:rsid w:val="00407255"/>
    <w:rsid w:val="004078CB"/>
    <w:rsid w:val="0041047F"/>
    <w:rsid w:val="004106E8"/>
    <w:rsid w:val="0041184F"/>
    <w:rsid w:val="00411DDF"/>
    <w:rsid w:val="004125BC"/>
    <w:rsid w:val="00412762"/>
    <w:rsid w:val="00412D00"/>
    <w:rsid w:val="00413377"/>
    <w:rsid w:val="004133CC"/>
    <w:rsid w:val="0041380B"/>
    <w:rsid w:val="00413CBE"/>
    <w:rsid w:val="00413F14"/>
    <w:rsid w:val="004140CA"/>
    <w:rsid w:val="00414886"/>
    <w:rsid w:val="00415059"/>
    <w:rsid w:val="0041516D"/>
    <w:rsid w:val="004151ED"/>
    <w:rsid w:val="00415BD1"/>
    <w:rsid w:val="00416D87"/>
    <w:rsid w:val="0041727A"/>
    <w:rsid w:val="00417336"/>
    <w:rsid w:val="00420778"/>
    <w:rsid w:val="004209B4"/>
    <w:rsid w:val="004216A4"/>
    <w:rsid w:val="00421B5B"/>
    <w:rsid w:val="004228FA"/>
    <w:rsid w:val="00422AB9"/>
    <w:rsid w:val="00423BD9"/>
    <w:rsid w:val="004265D4"/>
    <w:rsid w:val="00426AB1"/>
    <w:rsid w:val="00427373"/>
    <w:rsid w:val="004273A4"/>
    <w:rsid w:val="004276BB"/>
    <w:rsid w:val="00427A92"/>
    <w:rsid w:val="004308BD"/>
    <w:rsid w:val="00430A79"/>
    <w:rsid w:val="00430DC3"/>
    <w:rsid w:val="00433288"/>
    <w:rsid w:val="00433EA1"/>
    <w:rsid w:val="004342A9"/>
    <w:rsid w:val="0043431E"/>
    <w:rsid w:val="00434DBD"/>
    <w:rsid w:val="004355DA"/>
    <w:rsid w:val="004356CF"/>
    <w:rsid w:val="00435B40"/>
    <w:rsid w:val="00435BA7"/>
    <w:rsid w:val="00436977"/>
    <w:rsid w:val="004371CE"/>
    <w:rsid w:val="0043797B"/>
    <w:rsid w:val="0044011E"/>
    <w:rsid w:val="00440572"/>
    <w:rsid w:val="0044111D"/>
    <w:rsid w:val="004420E7"/>
    <w:rsid w:val="00442ACB"/>
    <w:rsid w:val="00442DC3"/>
    <w:rsid w:val="00442EDE"/>
    <w:rsid w:val="004451DF"/>
    <w:rsid w:val="004454DE"/>
    <w:rsid w:val="00445C4D"/>
    <w:rsid w:val="00445DD0"/>
    <w:rsid w:val="00445EF0"/>
    <w:rsid w:val="0044606B"/>
    <w:rsid w:val="004461B2"/>
    <w:rsid w:val="00446205"/>
    <w:rsid w:val="00446A29"/>
    <w:rsid w:val="00446E08"/>
    <w:rsid w:val="00446E88"/>
    <w:rsid w:val="00450F24"/>
    <w:rsid w:val="0045118B"/>
    <w:rsid w:val="004515CB"/>
    <w:rsid w:val="00451B4E"/>
    <w:rsid w:val="00452126"/>
    <w:rsid w:val="0045241C"/>
    <w:rsid w:val="004529CC"/>
    <w:rsid w:val="00452DE8"/>
    <w:rsid w:val="00453EE4"/>
    <w:rsid w:val="004542E3"/>
    <w:rsid w:val="0045471C"/>
    <w:rsid w:val="00454AE0"/>
    <w:rsid w:val="00455BB1"/>
    <w:rsid w:val="00455BEA"/>
    <w:rsid w:val="00456425"/>
    <w:rsid w:val="0045675F"/>
    <w:rsid w:val="00456ECB"/>
    <w:rsid w:val="004603EE"/>
    <w:rsid w:val="004618B3"/>
    <w:rsid w:val="004619D2"/>
    <w:rsid w:val="00461B1B"/>
    <w:rsid w:val="004622A0"/>
    <w:rsid w:val="00462B6B"/>
    <w:rsid w:val="00462C23"/>
    <w:rsid w:val="00463A85"/>
    <w:rsid w:val="004641A5"/>
    <w:rsid w:val="004647D9"/>
    <w:rsid w:val="004658E4"/>
    <w:rsid w:val="00466918"/>
    <w:rsid w:val="00470BE5"/>
    <w:rsid w:val="00471F15"/>
    <w:rsid w:val="004722EC"/>
    <w:rsid w:val="0047304A"/>
    <w:rsid w:val="004732D8"/>
    <w:rsid w:val="00473384"/>
    <w:rsid w:val="00473607"/>
    <w:rsid w:val="0047378D"/>
    <w:rsid w:val="00473A48"/>
    <w:rsid w:val="004753F2"/>
    <w:rsid w:val="00475A03"/>
    <w:rsid w:val="00475F18"/>
    <w:rsid w:val="00477C6B"/>
    <w:rsid w:val="00480279"/>
    <w:rsid w:val="00481062"/>
    <w:rsid w:val="004813C7"/>
    <w:rsid w:val="0048222D"/>
    <w:rsid w:val="00482F8C"/>
    <w:rsid w:val="004835E4"/>
    <w:rsid w:val="00483CC3"/>
    <w:rsid w:val="004847E7"/>
    <w:rsid w:val="004847F3"/>
    <w:rsid w:val="00484EEE"/>
    <w:rsid w:val="00485ADC"/>
    <w:rsid w:val="004866C2"/>
    <w:rsid w:val="00487753"/>
    <w:rsid w:val="00487D85"/>
    <w:rsid w:val="0049067E"/>
    <w:rsid w:val="00490A17"/>
    <w:rsid w:val="00490D38"/>
    <w:rsid w:val="00491607"/>
    <w:rsid w:val="004917ED"/>
    <w:rsid w:val="0049190C"/>
    <w:rsid w:val="00491B20"/>
    <w:rsid w:val="00491F32"/>
    <w:rsid w:val="00492302"/>
    <w:rsid w:val="0049333D"/>
    <w:rsid w:val="00493F1F"/>
    <w:rsid w:val="004945A4"/>
    <w:rsid w:val="00494B52"/>
    <w:rsid w:val="00495067"/>
    <w:rsid w:val="00495A0F"/>
    <w:rsid w:val="00496764"/>
    <w:rsid w:val="00497DE1"/>
    <w:rsid w:val="00497DFD"/>
    <w:rsid w:val="004A033F"/>
    <w:rsid w:val="004A04EA"/>
    <w:rsid w:val="004A0943"/>
    <w:rsid w:val="004A160A"/>
    <w:rsid w:val="004A19C8"/>
    <w:rsid w:val="004A1C9A"/>
    <w:rsid w:val="004A279F"/>
    <w:rsid w:val="004A2D7F"/>
    <w:rsid w:val="004A2FDB"/>
    <w:rsid w:val="004A3368"/>
    <w:rsid w:val="004A35A0"/>
    <w:rsid w:val="004A3B11"/>
    <w:rsid w:val="004A3D3D"/>
    <w:rsid w:val="004A50E4"/>
    <w:rsid w:val="004A5DD4"/>
    <w:rsid w:val="004A64DF"/>
    <w:rsid w:val="004A6735"/>
    <w:rsid w:val="004A6949"/>
    <w:rsid w:val="004A6E0B"/>
    <w:rsid w:val="004A6E7E"/>
    <w:rsid w:val="004A732A"/>
    <w:rsid w:val="004A7BF2"/>
    <w:rsid w:val="004A7DDB"/>
    <w:rsid w:val="004A7ED6"/>
    <w:rsid w:val="004B0BAB"/>
    <w:rsid w:val="004B11AE"/>
    <w:rsid w:val="004B1201"/>
    <w:rsid w:val="004B1735"/>
    <w:rsid w:val="004B1AAD"/>
    <w:rsid w:val="004B1AEF"/>
    <w:rsid w:val="004B243E"/>
    <w:rsid w:val="004B25B0"/>
    <w:rsid w:val="004B489D"/>
    <w:rsid w:val="004B4EC6"/>
    <w:rsid w:val="004B560B"/>
    <w:rsid w:val="004B587D"/>
    <w:rsid w:val="004B68A8"/>
    <w:rsid w:val="004B6E86"/>
    <w:rsid w:val="004B70FA"/>
    <w:rsid w:val="004B74E8"/>
    <w:rsid w:val="004B753E"/>
    <w:rsid w:val="004B7627"/>
    <w:rsid w:val="004C0B21"/>
    <w:rsid w:val="004C0F41"/>
    <w:rsid w:val="004C48B5"/>
    <w:rsid w:val="004C495F"/>
    <w:rsid w:val="004C5838"/>
    <w:rsid w:val="004C68FF"/>
    <w:rsid w:val="004C7418"/>
    <w:rsid w:val="004C7726"/>
    <w:rsid w:val="004C79B4"/>
    <w:rsid w:val="004D00D4"/>
    <w:rsid w:val="004D08EE"/>
    <w:rsid w:val="004D0F5A"/>
    <w:rsid w:val="004D1051"/>
    <w:rsid w:val="004D1091"/>
    <w:rsid w:val="004D16A9"/>
    <w:rsid w:val="004D189C"/>
    <w:rsid w:val="004D1C3C"/>
    <w:rsid w:val="004D27FE"/>
    <w:rsid w:val="004D3125"/>
    <w:rsid w:val="004D3705"/>
    <w:rsid w:val="004D3CC6"/>
    <w:rsid w:val="004D3FD1"/>
    <w:rsid w:val="004D3FE0"/>
    <w:rsid w:val="004D47C3"/>
    <w:rsid w:val="004D4E18"/>
    <w:rsid w:val="004D635C"/>
    <w:rsid w:val="004D742B"/>
    <w:rsid w:val="004D7653"/>
    <w:rsid w:val="004E159D"/>
    <w:rsid w:val="004E26C7"/>
    <w:rsid w:val="004E2A75"/>
    <w:rsid w:val="004E315D"/>
    <w:rsid w:val="004E322F"/>
    <w:rsid w:val="004E35E4"/>
    <w:rsid w:val="004E3E39"/>
    <w:rsid w:val="004E4623"/>
    <w:rsid w:val="004E5BB3"/>
    <w:rsid w:val="004E6805"/>
    <w:rsid w:val="004E7ED3"/>
    <w:rsid w:val="004F092C"/>
    <w:rsid w:val="004F0957"/>
    <w:rsid w:val="004F134C"/>
    <w:rsid w:val="004F15AE"/>
    <w:rsid w:val="004F1645"/>
    <w:rsid w:val="004F171A"/>
    <w:rsid w:val="004F25A0"/>
    <w:rsid w:val="004F2DE1"/>
    <w:rsid w:val="004F2E9A"/>
    <w:rsid w:val="004F3774"/>
    <w:rsid w:val="004F3CAA"/>
    <w:rsid w:val="004F4E96"/>
    <w:rsid w:val="004F53B8"/>
    <w:rsid w:val="004F619C"/>
    <w:rsid w:val="004F6642"/>
    <w:rsid w:val="004F6C9B"/>
    <w:rsid w:val="00500A23"/>
    <w:rsid w:val="005010F1"/>
    <w:rsid w:val="00501562"/>
    <w:rsid w:val="00501732"/>
    <w:rsid w:val="00501830"/>
    <w:rsid w:val="00502207"/>
    <w:rsid w:val="00504288"/>
    <w:rsid w:val="00504C02"/>
    <w:rsid w:val="00505306"/>
    <w:rsid w:val="00505EFF"/>
    <w:rsid w:val="0050677D"/>
    <w:rsid w:val="00507D80"/>
    <w:rsid w:val="00507F5F"/>
    <w:rsid w:val="00510C76"/>
    <w:rsid w:val="00510F1F"/>
    <w:rsid w:val="00511B7A"/>
    <w:rsid w:val="00511EA8"/>
    <w:rsid w:val="005122F3"/>
    <w:rsid w:val="00512D7F"/>
    <w:rsid w:val="00513248"/>
    <w:rsid w:val="00513EA0"/>
    <w:rsid w:val="00515075"/>
    <w:rsid w:val="00515EBB"/>
    <w:rsid w:val="00516D64"/>
    <w:rsid w:val="00517828"/>
    <w:rsid w:val="00517E0F"/>
    <w:rsid w:val="00520AB8"/>
    <w:rsid w:val="00520D65"/>
    <w:rsid w:val="00521365"/>
    <w:rsid w:val="00521BF7"/>
    <w:rsid w:val="0052399C"/>
    <w:rsid w:val="00523B65"/>
    <w:rsid w:val="00523C7D"/>
    <w:rsid w:val="00524064"/>
    <w:rsid w:val="00524708"/>
    <w:rsid w:val="00525358"/>
    <w:rsid w:val="005257E2"/>
    <w:rsid w:val="005300F2"/>
    <w:rsid w:val="0053065F"/>
    <w:rsid w:val="00530DE6"/>
    <w:rsid w:val="00531430"/>
    <w:rsid w:val="0053162D"/>
    <w:rsid w:val="0053227D"/>
    <w:rsid w:val="00532E0A"/>
    <w:rsid w:val="005338A8"/>
    <w:rsid w:val="00534539"/>
    <w:rsid w:val="005345CA"/>
    <w:rsid w:val="00534B39"/>
    <w:rsid w:val="00534BC5"/>
    <w:rsid w:val="00534E81"/>
    <w:rsid w:val="005355B9"/>
    <w:rsid w:val="005359A0"/>
    <w:rsid w:val="00536309"/>
    <w:rsid w:val="005375E8"/>
    <w:rsid w:val="00537CED"/>
    <w:rsid w:val="00540588"/>
    <w:rsid w:val="005405FB"/>
    <w:rsid w:val="00540A0B"/>
    <w:rsid w:val="0054165C"/>
    <w:rsid w:val="005421D7"/>
    <w:rsid w:val="00542BA3"/>
    <w:rsid w:val="0054344A"/>
    <w:rsid w:val="005450C4"/>
    <w:rsid w:val="00545BFF"/>
    <w:rsid w:val="0054628E"/>
    <w:rsid w:val="005467FE"/>
    <w:rsid w:val="00546E83"/>
    <w:rsid w:val="00547033"/>
    <w:rsid w:val="00547116"/>
    <w:rsid w:val="005475A9"/>
    <w:rsid w:val="0054761B"/>
    <w:rsid w:val="005479D4"/>
    <w:rsid w:val="00547BF2"/>
    <w:rsid w:val="00547C58"/>
    <w:rsid w:val="00547D06"/>
    <w:rsid w:val="00550128"/>
    <w:rsid w:val="005504B4"/>
    <w:rsid w:val="005513CC"/>
    <w:rsid w:val="00551AE5"/>
    <w:rsid w:val="00551EF8"/>
    <w:rsid w:val="00552799"/>
    <w:rsid w:val="005527B9"/>
    <w:rsid w:val="005528F1"/>
    <w:rsid w:val="005535EC"/>
    <w:rsid w:val="00553B14"/>
    <w:rsid w:val="00554506"/>
    <w:rsid w:val="005549C1"/>
    <w:rsid w:val="00554E03"/>
    <w:rsid w:val="00555452"/>
    <w:rsid w:val="00555801"/>
    <w:rsid w:val="00555917"/>
    <w:rsid w:val="00556DCF"/>
    <w:rsid w:val="005572A0"/>
    <w:rsid w:val="00560064"/>
    <w:rsid w:val="00560149"/>
    <w:rsid w:val="005603BC"/>
    <w:rsid w:val="00560CB2"/>
    <w:rsid w:val="00560F09"/>
    <w:rsid w:val="00561103"/>
    <w:rsid w:val="00561162"/>
    <w:rsid w:val="005620BA"/>
    <w:rsid w:val="00562AB4"/>
    <w:rsid w:val="00562B1B"/>
    <w:rsid w:val="00562BFF"/>
    <w:rsid w:val="00562C0B"/>
    <w:rsid w:val="00562DC6"/>
    <w:rsid w:val="00562F5C"/>
    <w:rsid w:val="0056331A"/>
    <w:rsid w:val="005635CC"/>
    <w:rsid w:val="00563657"/>
    <w:rsid w:val="00563B16"/>
    <w:rsid w:val="00564B3C"/>
    <w:rsid w:val="00564DBE"/>
    <w:rsid w:val="005664E2"/>
    <w:rsid w:val="00566C40"/>
    <w:rsid w:val="00566F90"/>
    <w:rsid w:val="0056705C"/>
    <w:rsid w:val="005673A5"/>
    <w:rsid w:val="005704A3"/>
    <w:rsid w:val="00570B3B"/>
    <w:rsid w:val="00571354"/>
    <w:rsid w:val="005716E3"/>
    <w:rsid w:val="00571725"/>
    <w:rsid w:val="00571A68"/>
    <w:rsid w:val="00571CBE"/>
    <w:rsid w:val="0057229A"/>
    <w:rsid w:val="00572FEA"/>
    <w:rsid w:val="0057361E"/>
    <w:rsid w:val="00573C61"/>
    <w:rsid w:val="005743A5"/>
    <w:rsid w:val="00574EBE"/>
    <w:rsid w:val="00574F46"/>
    <w:rsid w:val="00575426"/>
    <w:rsid w:val="005759E4"/>
    <w:rsid w:val="00575A20"/>
    <w:rsid w:val="00576403"/>
    <w:rsid w:val="00576522"/>
    <w:rsid w:val="00576BF3"/>
    <w:rsid w:val="005772D4"/>
    <w:rsid w:val="005806BA"/>
    <w:rsid w:val="00580C3C"/>
    <w:rsid w:val="00580ED5"/>
    <w:rsid w:val="00581157"/>
    <w:rsid w:val="00581334"/>
    <w:rsid w:val="00581A95"/>
    <w:rsid w:val="00582451"/>
    <w:rsid w:val="005827FD"/>
    <w:rsid w:val="005845C4"/>
    <w:rsid w:val="00584F96"/>
    <w:rsid w:val="005851A6"/>
    <w:rsid w:val="00585E05"/>
    <w:rsid w:val="00585EAA"/>
    <w:rsid w:val="00586305"/>
    <w:rsid w:val="005863E3"/>
    <w:rsid w:val="00586AA9"/>
    <w:rsid w:val="005905BB"/>
    <w:rsid w:val="00590DE2"/>
    <w:rsid w:val="00591E7A"/>
    <w:rsid w:val="0059213F"/>
    <w:rsid w:val="00592F73"/>
    <w:rsid w:val="00593551"/>
    <w:rsid w:val="00593B74"/>
    <w:rsid w:val="005943CA"/>
    <w:rsid w:val="005945C0"/>
    <w:rsid w:val="00594A25"/>
    <w:rsid w:val="00594E78"/>
    <w:rsid w:val="00595C60"/>
    <w:rsid w:val="00596F3D"/>
    <w:rsid w:val="00597D7A"/>
    <w:rsid w:val="005A086E"/>
    <w:rsid w:val="005A0B0F"/>
    <w:rsid w:val="005A1076"/>
    <w:rsid w:val="005A1AB9"/>
    <w:rsid w:val="005A20C6"/>
    <w:rsid w:val="005A293C"/>
    <w:rsid w:val="005A29EF"/>
    <w:rsid w:val="005A3033"/>
    <w:rsid w:val="005A337D"/>
    <w:rsid w:val="005A3DF9"/>
    <w:rsid w:val="005A4041"/>
    <w:rsid w:val="005A4847"/>
    <w:rsid w:val="005A4D47"/>
    <w:rsid w:val="005A53E2"/>
    <w:rsid w:val="005A5436"/>
    <w:rsid w:val="005A5861"/>
    <w:rsid w:val="005A5E05"/>
    <w:rsid w:val="005A5E30"/>
    <w:rsid w:val="005A6241"/>
    <w:rsid w:val="005A62EC"/>
    <w:rsid w:val="005A645D"/>
    <w:rsid w:val="005A6E1A"/>
    <w:rsid w:val="005A6FC8"/>
    <w:rsid w:val="005A7760"/>
    <w:rsid w:val="005A7761"/>
    <w:rsid w:val="005B0793"/>
    <w:rsid w:val="005B0B4E"/>
    <w:rsid w:val="005B1ADF"/>
    <w:rsid w:val="005B2164"/>
    <w:rsid w:val="005B2D5C"/>
    <w:rsid w:val="005B31E5"/>
    <w:rsid w:val="005B330A"/>
    <w:rsid w:val="005B3712"/>
    <w:rsid w:val="005B3E8B"/>
    <w:rsid w:val="005B4233"/>
    <w:rsid w:val="005B426B"/>
    <w:rsid w:val="005B44C8"/>
    <w:rsid w:val="005B5447"/>
    <w:rsid w:val="005B6562"/>
    <w:rsid w:val="005B6FE3"/>
    <w:rsid w:val="005B7D41"/>
    <w:rsid w:val="005B7F18"/>
    <w:rsid w:val="005B7FA6"/>
    <w:rsid w:val="005C0023"/>
    <w:rsid w:val="005C0063"/>
    <w:rsid w:val="005C09C0"/>
    <w:rsid w:val="005C162E"/>
    <w:rsid w:val="005C17A3"/>
    <w:rsid w:val="005C1B42"/>
    <w:rsid w:val="005C1F37"/>
    <w:rsid w:val="005C2492"/>
    <w:rsid w:val="005C56B5"/>
    <w:rsid w:val="005C58EF"/>
    <w:rsid w:val="005C60B4"/>
    <w:rsid w:val="005C654A"/>
    <w:rsid w:val="005C690E"/>
    <w:rsid w:val="005C7092"/>
    <w:rsid w:val="005C767E"/>
    <w:rsid w:val="005C7F5F"/>
    <w:rsid w:val="005D04A0"/>
    <w:rsid w:val="005D116A"/>
    <w:rsid w:val="005D1CE5"/>
    <w:rsid w:val="005D2043"/>
    <w:rsid w:val="005D27D1"/>
    <w:rsid w:val="005D28DA"/>
    <w:rsid w:val="005D2EE0"/>
    <w:rsid w:val="005D2F3C"/>
    <w:rsid w:val="005D3AC8"/>
    <w:rsid w:val="005D3BF5"/>
    <w:rsid w:val="005D49D3"/>
    <w:rsid w:val="005D6558"/>
    <w:rsid w:val="005D6895"/>
    <w:rsid w:val="005D6DFA"/>
    <w:rsid w:val="005D7101"/>
    <w:rsid w:val="005E063C"/>
    <w:rsid w:val="005E08DC"/>
    <w:rsid w:val="005E0ACC"/>
    <w:rsid w:val="005E1137"/>
    <w:rsid w:val="005E1A06"/>
    <w:rsid w:val="005E24D3"/>
    <w:rsid w:val="005E363D"/>
    <w:rsid w:val="005E3DA4"/>
    <w:rsid w:val="005E3F7B"/>
    <w:rsid w:val="005E554F"/>
    <w:rsid w:val="005F0A6D"/>
    <w:rsid w:val="005F0D79"/>
    <w:rsid w:val="005F1D1F"/>
    <w:rsid w:val="005F238B"/>
    <w:rsid w:val="005F2C75"/>
    <w:rsid w:val="005F3039"/>
    <w:rsid w:val="005F3586"/>
    <w:rsid w:val="005F4179"/>
    <w:rsid w:val="005F4602"/>
    <w:rsid w:val="005F4C16"/>
    <w:rsid w:val="005F5107"/>
    <w:rsid w:val="005F5812"/>
    <w:rsid w:val="005F586B"/>
    <w:rsid w:val="005F6722"/>
    <w:rsid w:val="005F6A2B"/>
    <w:rsid w:val="005F7F3D"/>
    <w:rsid w:val="0060088B"/>
    <w:rsid w:val="006012A3"/>
    <w:rsid w:val="00601518"/>
    <w:rsid w:val="00601644"/>
    <w:rsid w:val="00601F6D"/>
    <w:rsid w:val="006022B5"/>
    <w:rsid w:val="0060364A"/>
    <w:rsid w:val="006037F8"/>
    <w:rsid w:val="00603AA2"/>
    <w:rsid w:val="00603E21"/>
    <w:rsid w:val="00604548"/>
    <w:rsid w:val="00604F2D"/>
    <w:rsid w:val="00605E5A"/>
    <w:rsid w:val="00605FE1"/>
    <w:rsid w:val="00606A62"/>
    <w:rsid w:val="00606BB0"/>
    <w:rsid w:val="00610543"/>
    <w:rsid w:val="00610DFF"/>
    <w:rsid w:val="00610E63"/>
    <w:rsid w:val="00611E46"/>
    <w:rsid w:val="0061226A"/>
    <w:rsid w:val="00612321"/>
    <w:rsid w:val="0061263F"/>
    <w:rsid w:val="00612A5A"/>
    <w:rsid w:val="00613E9C"/>
    <w:rsid w:val="00614D8E"/>
    <w:rsid w:val="0061601F"/>
    <w:rsid w:val="00616046"/>
    <w:rsid w:val="006172EB"/>
    <w:rsid w:val="00617EFF"/>
    <w:rsid w:val="00620357"/>
    <w:rsid w:val="00620610"/>
    <w:rsid w:val="0062088F"/>
    <w:rsid w:val="006217A4"/>
    <w:rsid w:val="00621971"/>
    <w:rsid w:val="006219A2"/>
    <w:rsid w:val="0062208B"/>
    <w:rsid w:val="00622521"/>
    <w:rsid w:val="006229B9"/>
    <w:rsid w:val="00622ACB"/>
    <w:rsid w:val="00623092"/>
    <w:rsid w:val="00623490"/>
    <w:rsid w:val="00625203"/>
    <w:rsid w:val="0062547D"/>
    <w:rsid w:val="00625B13"/>
    <w:rsid w:val="0062699A"/>
    <w:rsid w:val="006315F3"/>
    <w:rsid w:val="00631B01"/>
    <w:rsid w:val="00633561"/>
    <w:rsid w:val="00633A29"/>
    <w:rsid w:val="00633C04"/>
    <w:rsid w:val="006345B4"/>
    <w:rsid w:val="006347DD"/>
    <w:rsid w:val="00634813"/>
    <w:rsid w:val="00635BC0"/>
    <w:rsid w:val="00636B1F"/>
    <w:rsid w:val="0063769D"/>
    <w:rsid w:val="00640098"/>
    <w:rsid w:val="006406A0"/>
    <w:rsid w:val="00640BCC"/>
    <w:rsid w:val="00640FBE"/>
    <w:rsid w:val="0064128D"/>
    <w:rsid w:val="0064177F"/>
    <w:rsid w:val="00641864"/>
    <w:rsid w:val="00641E85"/>
    <w:rsid w:val="006425AA"/>
    <w:rsid w:val="006438BE"/>
    <w:rsid w:val="0064478A"/>
    <w:rsid w:val="00644DA8"/>
    <w:rsid w:val="00644E95"/>
    <w:rsid w:val="0064554B"/>
    <w:rsid w:val="0064572C"/>
    <w:rsid w:val="00645813"/>
    <w:rsid w:val="00645BA5"/>
    <w:rsid w:val="006468CE"/>
    <w:rsid w:val="0064797E"/>
    <w:rsid w:val="00647C9A"/>
    <w:rsid w:val="0065027C"/>
    <w:rsid w:val="00650303"/>
    <w:rsid w:val="0065077C"/>
    <w:rsid w:val="00650C53"/>
    <w:rsid w:val="0065121B"/>
    <w:rsid w:val="006518E2"/>
    <w:rsid w:val="00651D85"/>
    <w:rsid w:val="0065222A"/>
    <w:rsid w:val="00652ACE"/>
    <w:rsid w:val="006536AF"/>
    <w:rsid w:val="00653BA7"/>
    <w:rsid w:val="006545CE"/>
    <w:rsid w:val="006546AF"/>
    <w:rsid w:val="00654B63"/>
    <w:rsid w:val="00655665"/>
    <w:rsid w:val="0065582F"/>
    <w:rsid w:val="00655C4B"/>
    <w:rsid w:val="00655F1E"/>
    <w:rsid w:val="00656599"/>
    <w:rsid w:val="006602DA"/>
    <w:rsid w:val="00660DE3"/>
    <w:rsid w:val="00661323"/>
    <w:rsid w:val="00661929"/>
    <w:rsid w:val="00661939"/>
    <w:rsid w:val="006626C0"/>
    <w:rsid w:val="006627E2"/>
    <w:rsid w:val="006634A2"/>
    <w:rsid w:val="00664A7F"/>
    <w:rsid w:val="006657A2"/>
    <w:rsid w:val="00665D69"/>
    <w:rsid w:val="00665E7E"/>
    <w:rsid w:val="00666367"/>
    <w:rsid w:val="00666D5F"/>
    <w:rsid w:val="00667BE7"/>
    <w:rsid w:val="00667C99"/>
    <w:rsid w:val="0067037F"/>
    <w:rsid w:val="00670DEF"/>
    <w:rsid w:val="00670F11"/>
    <w:rsid w:val="00671473"/>
    <w:rsid w:val="00671D64"/>
    <w:rsid w:val="006721AB"/>
    <w:rsid w:val="00672D4A"/>
    <w:rsid w:val="00672DB0"/>
    <w:rsid w:val="00672F59"/>
    <w:rsid w:val="0067385B"/>
    <w:rsid w:val="00673E47"/>
    <w:rsid w:val="0067504C"/>
    <w:rsid w:val="00675AE8"/>
    <w:rsid w:val="00675BEB"/>
    <w:rsid w:val="0067636F"/>
    <w:rsid w:val="00676ED7"/>
    <w:rsid w:val="0068161D"/>
    <w:rsid w:val="0068177E"/>
    <w:rsid w:val="00682A9F"/>
    <w:rsid w:val="006838C3"/>
    <w:rsid w:val="00683D98"/>
    <w:rsid w:val="00684A1A"/>
    <w:rsid w:val="00684EBE"/>
    <w:rsid w:val="00684F14"/>
    <w:rsid w:val="0068559C"/>
    <w:rsid w:val="00685777"/>
    <w:rsid w:val="00685A98"/>
    <w:rsid w:val="006862CF"/>
    <w:rsid w:val="00686A80"/>
    <w:rsid w:val="00687EFE"/>
    <w:rsid w:val="00690C43"/>
    <w:rsid w:val="00691090"/>
    <w:rsid w:val="00691394"/>
    <w:rsid w:val="00691480"/>
    <w:rsid w:val="006923B3"/>
    <w:rsid w:val="00692697"/>
    <w:rsid w:val="006928CD"/>
    <w:rsid w:val="00692CD4"/>
    <w:rsid w:val="0069324C"/>
    <w:rsid w:val="00693599"/>
    <w:rsid w:val="00696ECC"/>
    <w:rsid w:val="00696FFC"/>
    <w:rsid w:val="00697242"/>
    <w:rsid w:val="006979FA"/>
    <w:rsid w:val="00697BA7"/>
    <w:rsid w:val="00697CA4"/>
    <w:rsid w:val="00697E05"/>
    <w:rsid w:val="006A0307"/>
    <w:rsid w:val="006A0EC4"/>
    <w:rsid w:val="006A0F46"/>
    <w:rsid w:val="006A108B"/>
    <w:rsid w:val="006A1961"/>
    <w:rsid w:val="006A2DF3"/>
    <w:rsid w:val="006A3198"/>
    <w:rsid w:val="006A3781"/>
    <w:rsid w:val="006A389D"/>
    <w:rsid w:val="006A38EC"/>
    <w:rsid w:val="006A3BEC"/>
    <w:rsid w:val="006A4DF4"/>
    <w:rsid w:val="006A5073"/>
    <w:rsid w:val="006A5083"/>
    <w:rsid w:val="006A5164"/>
    <w:rsid w:val="006A54E6"/>
    <w:rsid w:val="006A5C06"/>
    <w:rsid w:val="006A6018"/>
    <w:rsid w:val="006A64C8"/>
    <w:rsid w:val="006A6506"/>
    <w:rsid w:val="006A6770"/>
    <w:rsid w:val="006A6A0B"/>
    <w:rsid w:val="006B17EB"/>
    <w:rsid w:val="006B1934"/>
    <w:rsid w:val="006B2059"/>
    <w:rsid w:val="006B229C"/>
    <w:rsid w:val="006B25B8"/>
    <w:rsid w:val="006B2A42"/>
    <w:rsid w:val="006B3006"/>
    <w:rsid w:val="006B3624"/>
    <w:rsid w:val="006B38A4"/>
    <w:rsid w:val="006B4700"/>
    <w:rsid w:val="006B5B0A"/>
    <w:rsid w:val="006B5FD3"/>
    <w:rsid w:val="006B6AC9"/>
    <w:rsid w:val="006B798D"/>
    <w:rsid w:val="006C0080"/>
    <w:rsid w:val="006C052D"/>
    <w:rsid w:val="006C1832"/>
    <w:rsid w:val="006C1850"/>
    <w:rsid w:val="006C1A4A"/>
    <w:rsid w:val="006C1D66"/>
    <w:rsid w:val="006C2039"/>
    <w:rsid w:val="006C2579"/>
    <w:rsid w:val="006C2AAC"/>
    <w:rsid w:val="006C31D5"/>
    <w:rsid w:val="006C3E84"/>
    <w:rsid w:val="006C3FDC"/>
    <w:rsid w:val="006C4E8D"/>
    <w:rsid w:val="006C5C87"/>
    <w:rsid w:val="006C6397"/>
    <w:rsid w:val="006C6DC4"/>
    <w:rsid w:val="006C7651"/>
    <w:rsid w:val="006C7962"/>
    <w:rsid w:val="006D02AE"/>
    <w:rsid w:val="006D03F0"/>
    <w:rsid w:val="006D050A"/>
    <w:rsid w:val="006D059C"/>
    <w:rsid w:val="006D0A71"/>
    <w:rsid w:val="006D0DBE"/>
    <w:rsid w:val="006D1231"/>
    <w:rsid w:val="006D1B32"/>
    <w:rsid w:val="006D1B67"/>
    <w:rsid w:val="006D1CAA"/>
    <w:rsid w:val="006D28DF"/>
    <w:rsid w:val="006D2912"/>
    <w:rsid w:val="006D323F"/>
    <w:rsid w:val="006D3265"/>
    <w:rsid w:val="006D3D32"/>
    <w:rsid w:val="006D3F1A"/>
    <w:rsid w:val="006D4A7B"/>
    <w:rsid w:val="006D4B5C"/>
    <w:rsid w:val="006D4EBF"/>
    <w:rsid w:val="006D4FA8"/>
    <w:rsid w:val="006D61E1"/>
    <w:rsid w:val="006D6A71"/>
    <w:rsid w:val="006D7DC5"/>
    <w:rsid w:val="006E02E9"/>
    <w:rsid w:val="006E2166"/>
    <w:rsid w:val="006E3C4A"/>
    <w:rsid w:val="006E4512"/>
    <w:rsid w:val="006E48E8"/>
    <w:rsid w:val="006E4C2D"/>
    <w:rsid w:val="006E581B"/>
    <w:rsid w:val="006E58DE"/>
    <w:rsid w:val="006E6C66"/>
    <w:rsid w:val="006E6DAF"/>
    <w:rsid w:val="006E7E8B"/>
    <w:rsid w:val="006F0ACE"/>
    <w:rsid w:val="006F13D0"/>
    <w:rsid w:val="006F1BAF"/>
    <w:rsid w:val="006F246A"/>
    <w:rsid w:val="006F3172"/>
    <w:rsid w:val="006F35D2"/>
    <w:rsid w:val="006F3756"/>
    <w:rsid w:val="006F40DB"/>
    <w:rsid w:val="006F40DE"/>
    <w:rsid w:val="006F42E7"/>
    <w:rsid w:val="006F430C"/>
    <w:rsid w:val="006F43F9"/>
    <w:rsid w:val="006F4CC9"/>
    <w:rsid w:val="006F4DEA"/>
    <w:rsid w:val="006F4F74"/>
    <w:rsid w:val="006F5193"/>
    <w:rsid w:val="006F52B8"/>
    <w:rsid w:val="006F55A7"/>
    <w:rsid w:val="006F575C"/>
    <w:rsid w:val="006F586D"/>
    <w:rsid w:val="006F7294"/>
    <w:rsid w:val="006F756E"/>
    <w:rsid w:val="00700289"/>
    <w:rsid w:val="007002E6"/>
    <w:rsid w:val="007005AB"/>
    <w:rsid w:val="00700A6E"/>
    <w:rsid w:val="0070143A"/>
    <w:rsid w:val="007024E8"/>
    <w:rsid w:val="00705134"/>
    <w:rsid w:val="00705510"/>
    <w:rsid w:val="00705E5B"/>
    <w:rsid w:val="007061C6"/>
    <w:rsid w:val="00706DDF"/>
    <w:rsid w:val="007071DF"/>
    <w:rsid w:val="007072E9"/>
    <w:rsid w:val="00707512"/>
    <w:rsid w:val="007078B3"/>
    <w:rsid w:val="00707BF8"/>
    <w:rsid w:val="00710397"/>
    <w:rsid w:val="00710AD3"/>
    <w:rsid w:val="00710BB2"/>
    <w:rsid w:val="00712E5D"/>
    <w:rsid w:val="007139BA"/>
    <w:rsid w:val="00713C74"/>
    <w:rsid w:val="007156AD"/>
    <w:rsid w:val="00715B0F"/>
    <w:rsid w:val="0071620D"/>
    <w:rsid w:val="00717CAA"/>
    <w:rsid w:val="00720A18"/>
    <w:rsid w:val="0072177D"/>
    <w:rsid w:val="00721B79"/>
    <w:rsid w:val="00721EB9"/>
    <w:rsid w:val="007220EC"/>
    <w:rsid w:val="0072261C"/>
    <w:rsid w:val="00722D6A"/>
    <w:rsid w:val="007242D1"/>
    <w:rsid w:val="00724441"/>
    <w:rsid w:val="007244CE"/>
    <w:rsid w:val="007257A5"/>
    <w:rsid w:val="00725F43"/>
    <w:rsid w:val="00725FD8"/>
    <w:rsid w:val="007266DB"/>
    <w:rsid w:val="00726F4F"/>
    <w:rsid w:val="00726F6B"/>
    <w:rsid w:val="007275CA"/>
    <w:rsid w:val="00727AE2"/>
    <w:rsid w:val="00727C20"/>
    <w:rsid w:val="00727EBD"/>
    <w:rsid w:val="00727F04"/>
    <w:rsid w:val="007301FA"/>
    <w:rsid w:val="00730593"/>
    <w:rsid w:val="0073064D"/>
    <w:rsid w:val="007308CD"/>
    <w:rsid w:val="007308F5"/>
    <w:rsid w:val="00730B5F"/>
    <w:rsid w:val="00730E89"/>
    <w:rsid w:val="00731E5D"/>
    <w:rsid w:val="00732700"/>
    <w:rsid w:val="00732787"/>
    <w:rsid w:val="0073323D"/>
    <w:rsid w:val="0073498E"/>
    <w:rsid w:val="00736EF8"/>
    <w:rsid w:val="00737315"/>
    <w:rsid w:val="00737327"/>
    <w:rsid w:val="007374F1"/>
    <w:rsid w:val="007375D9"/>
    <w:rsid w:val="00737823"/>
    <w:rsid w:val="00737A66"/>
    <w:rsid w:val="00737F2A"/>
    <w:rsid w:val="0074098A"/>
    <w:rsid w:val="00740C1D"/>
    <w:rsid w:val="00741157"/>
    <w:rsid w:val="00741323"/>
    <w:rsid w:val="00741427"/>
    <w:rsid w:val="00741DE2"/>
    <w:rsid w:val="00741E1E"/>
    <w:rsid w:val="007421D9"/>
    <w:rsid w:val="00742D9E"/>
    <w:rsid w:val="007438A2"/>
    <w:rsid w:val="0074390D"/>
    <w:rsid w:val="00743A83"/>
    <w:rsid w:val="00743C74"/>
    <w:rsid w:val="00744C9B"/>
    <w:rsid w:val="0074503D"/>
    <w:rsid w:val="0074570A"/>
    <w:rsid w:val="00745B4F"/>
    <w:rsid w:val="00747819"/>
    <w:rsid w:val="007478C9"/>
    <w:rsid w:val="00750EF7"/>
    <w:rsid w:val="00751AAC"/>
    <w:rsid w:val="00752639"/>
    <w:rsid w:val="0075344A"/>
    <w:rsid w:val="00755641"/>
    <w:rsid w:val="00755CEF"/>
    <w:rsid w:val="00756627"/>
    <w:rsid w:val="0075695E"/>
    <w:rsid w:val="007569BD"/>
    <w:rsid w:val="00756E14"/>
    <w:rsid w:val="007605F8"/>
    <w:rsid w:val="00760733"/>
    <w:rsid w:val="007607C8"/>
    <w:rsid w:val="00760B8F"/>
    <w:rsid w:val="007616C5"/>
    <w:rsid w:val="0076237E"/>
    <w:rsid w:val="0076256E"/>
    <w:rsid w:val="007634A9"/>
    <w:rsid w:val="0076381D"/>
    <w:rsid w:val="0076574C"/>
    <w:rsid w:val="00766148"/>
    <w:rsid w:val="0076625C"/>
    <w:rsid w:val="00766710"/>
    <w:rsid w:val="007667CE"/>
    <w:rsid w:val="007704F0"/>
    <w:rsid w:val="007720E2"/>
    <w:rsid w:val="00773512"/>
    <w:rsid w:val="00774319"/>
    <w:rsid w:val="00775203"/>
    <w:rsid w:val="007755C9"/>
    <w:rsid w:val="00775869"/>
    <w:rsid w:val="007761B4"/>
    <w:rsid w:val="00780050"/>
    <w:rsid w:val="00780221"/>
    <w:rsid w:val="007807B9"/>
    <w:rsid w:val="007833B0"/>
    <w:rsid w:val="00783B71"/>
    <w:rsid w:val="0078436B"/>
    <w:rsid w:val="0078469B"/>
    <w:rsid w:val="007848B4"/>
    <w:rsid w:val="00785876"/>
    <w:rsid w:val="00785A72"/>
    <w:rsid w:val="007866A7"/>
    <w:rsid w:val="00791E5B"/>
    <w:rsid w:val="00791F1E"/>
    <w:rsid w:val="00793D7F"/>
    <w:rsid w:val="00794557"/>
    <w:rsid w:val="007947F7"/>
    <w:rsid w:val="007949EA"/>
    <w:rsid w:val="00794C59"/>
    <w:rsid w:val="00794C6F"/>
    <w:rsid w:val="00794EA6"/>
    <w:rsid w:val="00795AA4"/>
    <w:rsid w:val="00795AD8"/>
    <w:rsid w:val="00795EF5"/>
    <w:rsid w:val="007962C4"/>
    <w:rsid w:val="00797730"/>
    <w:rsid w:val="007A00EB"/>
    <w:rsid w:val="007A0709"/>
    <w:rsid w:val="007A07E9"/>
    <w:rsid w:val="007A0BE2"/>
    <w:rsid w:val="007A0F7C"/>
    <w:rsid w:val="007A0FC3"/>
    <w:rsid w:val="007A276D"/>
    <w:rsid w:val="007A3DC5"/>
    <w:rsid w:val="007A4165"/>
    <w:rsid w:val="007A43D4"/>
    <w:rsid w:val="007A510C"/>
    <w:rsid w:val="007A5234"/>
    <w:rsid w:val="007A5293"/>
    <w:rsid w:val="007A52F5"/>
    <w:rsid w:val="007A6D81"/>
    <w:rsid w:val="007A6E41"/>
    <w:rsid w:val="007A7E2C"/>
    <w:rsid w:val="007B12F6"/>
    <w:rsid w:val="007B15AD"/>
    <w:rsid w:val="007B2475"/>
    <w:rsid w:val="007B26D0"/>
    <w:rsid w:val="007B2D91"/>
    <w:rsid w:val="007B3069"/>
    <w:rsid w:val="007B30A2"/>
    <w:rsid w:val="007B3246"/>
    <w:rsid w:val="007B3F0B"/>
    <w:rsid w:val="007B57FB"/>
    <w:rsid w:val="007B65EB"/>
    <w:rsid w:val="007B671A"/>
    <w:rsid w:val="007B6A18"/>
    <w:rsid w:val="007B7027"/>
    <w:rsid w:val="007B729E"/>
    <w:rsid w:val="007B7B80"/>
    <w:rsid w:val="007C0629"/>
    <w:rsid w:val="007C0AC5"/>
    <w:rsid w:val="007C288D"/>
    <w:rsid w:val="007C2E97"/>
    <w:rsid w:val="007C322F"/>
    <w:rsid w:val="007C39C8"/>
    <w:rsid w:val="007C3E80"/>
    <w:rsid w:val="007C50C5"/>
    <w:rsid w:val="007C50D6"/>
    <w:rsid w:val="007C5349"/>
    <w:rsid w:val="007C5B43"/>
    <w:rsid w:val="007C5C98"/>
    <w:rsid w:val="007C6905"/>
    <w:rsid w:val="007C6935"/>
    <w:rsid w:val="007C759B"/>
    <w:rsid w:val="007C7A2C"/>
    <w:rsid w:val="007D0116"/>
    <w:rsid w:val="007D08E6"/>
    <w:rsid w:val="007D1544"/>
    <w:rsid w:val="007D1D38"/>
    <w:rsid w:val="007D23DD"/>
    <w:rsid w:val="007D2693"/>
    <w:rsid w:val="007D6282"/>
    <w:rsid w:val="007D62C9"/>
    <w:rsid w:val="007D6958"/>
    <w:rsid w:val="007D6F80"/>
    <w:rsid w:val="007E0ED2"/>
    <w:rsid w:val="007E106B"/>
    <w:rsid w:val="007E1C67"/>
    <w:rsid w:val="007E1E4B"/>
    <w:rsid w:val="007E2DC7"/>
    <w:rsid w:val="007E3EF1"/>
    <w:rsid w:val="007E3F63"/>
    <w:rsid w:val="007E474A"/>
    <w:rsid w:val="007E497A"/>
    <w:rsid w:val="007E5CD7"/>
    <w:rsid w:val="007E5D43"/>
    <w:rsid w:val="007E614E"/>
    <w:rsid w:val="007E6945"/>
    <w:rsid w:val="007E784B"/>
    <w:rsid w:val="007E7E66"/>
    <w:rsid w:val="007E7EFC"/>
    <w:rsid w:val="007F037C"/>
    <w:rsid w:val="007F1108"/>
    <w:rsid w:val="007F1172"/>
    <w:rsid w:val="007F1493"/>
    <w:rsid w:val="007F1AC9"/>
    <w:rsid w:val="007F1F1A"/>
    <w:rsid w:val="007F2721"/>
    <w:rsid w:val="007F2BB9"/>
    <w:rsid w:val="007F2E32"/>
    <w:rsid w:val="007F438B"/>
    <w:rsid w:val="007F4528"/>
    <w:rsid w:val="007F49B0"/>
    <w:rsid w:val="007F54E1"/>
    <w:rsid w:val="007F5AAE"/>
    <w:rsid w:val="007F6F6B"/>
    <w:rsid w:val="007F7ECB"/>
    <w:rsid w:val="00800856"/>
    <w:rsid w:val="008008AE"/>
    <w:rsid w:val="00801063"/>
    <w:rsid w:val="0080111D"/>
    <w:rsid w:val="00801DCB"/>
    <w:rsid w:val="00802348"/>
    <w:rsid w:val="008023E8"/>
    <w:rsid w:val="008027EF"/>
    <w:rsid w:val="00802AF4"/>
    <w:rsid w:val="00803426"/>
    <w:rsid w:val="008035BE"/>
    <w:rsid w:val="00803973"/>
    <w:rsid w:val="00805460"/>
    <w:rsid w:val="008055EF"/>
    <w:rsid w:val="00805C23"/>
    <w:rsid w:val="008067C8"/>
    <w:rsid w:val="0081048C"/>
    <w:rsid w:val="0081157E"/>
    <w:rsid w:val="00811ABF"/>
    <w:rsid w:val="00813152"/>
    <w:rsid w:val="008135E4"/>
    <w:rsid w:val="008136EC"/>
    <w:rsid w:val="00813709"/>
    <w:rsid w:val="0081498B"/>
    <w:rsid w:val="008149BD"/>
    <w:rsid w:val="008159BF"/>
    <w:rsid w:val="00816278"/>
    <w:rsid w:val="0081693B"/>
    <w:rsid w:val="00816F20"/>
    <w:rsid w:val="00817D04"/>
    <w:rsid w:val="008200D8"/>
    <w:rsid w:val="0082019C"/>
    <w:rsid w:val="00822946"/>
    <w:rsid w:val="0082388E"/>
    <w:rsid w:val="008239C1"/>
    <w:rsid w:val="00823D1E"/>
    <w:rsid w:val="00823E76"/>
    <w:rsid w:val="00824787"/>
    <w:rsid w:val="00825650"/>
    <w:rsid w:val="00825982"/>
    <w:rsid w:val="00827B57"/>
    <w:rsid w:val="0083046C"/>
    <w:rsid w:val="00830CD8"/>
    <w:rsid w:val="0083178B"/>
    <w:rsid w:val="00831EFA"/>
    <w:rsid w:val="00833687"/>
    <w:rsid w:val="00833D63"/>
    <w:rsid w:val="00834A19"/>
    <w:rsid w:val="0083542B"/>
    <w:rsid w:val="00835865"/>
    <w:rsid w:val="00835AFA"/>
    <w:rsid w:val="00835F44"/>
    <w:rsid w:val="008363F0"/>
    <w:rsid w:val="00836C07"/>
    <w:rsid w:val="008370EF"/>
    <w:rsid w:val="0083731A"/>
    <w:rsid w:val="008379AF"/>
    <w:rsid w:val="00837E1B"/>
    <w:rsid w:val="00840435"/>
    <w:rsid w:val="00840608"/>
    <w:rsid w:val="0084278D"/>
    <w:rsid w:val="00842F76"/>
    <w:rsid w:val="00843926"/>
    <w:rsid w:val="00845006"/>
    <w:rsid w:val="00846C1D"/>
    <w:rsid w:val="00846D17"/>
    <w:rsid w:val="0085062D"/>
    <w:rsid w:val="00851460"/>
    <w:rsid w:val="00852909"/>
    <w:rsid w:val="00852935"/>
    <w:rsid w:val="00852D9B"/>
    <w:rsid w:val="00852DD8"/>
    <w:rsid w:val="0085366D"/>
    <w:rsid w:val="0085380B"/>
    <w:rsid w:val="0085408A"/>
    <w:rsid w:val="00854909"/>
    <w:rsid w:val="00854990"/>
    <w:rsid w:val="00854AC4"/>
    <w:rsid w:val="00855069"/>
    <w:rsid w:val="00855955"/>
    <w:rsid w:val="00856A38"/>
    <w:rsid w:val="00856D36"/>
    <w:rsid w:val="00857E38"/>
    <w:rsid w:val="008601AF"/>
    <w:rsid w:val="00860B27"/>
    <w:rsid w:val="00860BFE"/>
    <w:rsid w:val="0086123E"/>
    <w:rsid w:val="0086222F"/>
    <w:rsid w:val="00862A1C"/>
    <w:rsid w:val="0086327A"/>
    <w:rsid w:val="0086346E"/>
    <w:rsid w:val="00863BDC"/>
    <w:rsid w:val="00864F25"/>
    <w:rsid w:val="00865654"/>
    <w:rsid w:val="0086574C"/>
    <w:rsid w:val="008667D6"/>
    <w:rsid w:val="0086689D"/>
    <w:rsid w:val="00867372"/>
    <w:rsid w:val="008717F7"/>
    <w:rsid w:val="00872805"/>
    <w:rsid w:val="00872CE0"/>
    <w:rsid w:val="00872FEB"/>
    <w:rsid w:val="008734F0"/>
    <w:rsid w:val="0087478A"/>
    <w:rsid w:val="00874D4A"/>
    <w:rsid w:val="00874F4B"/>
    <w:rsid w:val="00876515"/>
    <w:rsid w:val="008768DE"/>
    <w:rsid w:val="00880047"/>
    <w:rsid w:val="00880094"/>
    <w:rsid w:val="00880532"/>
    <w:rsid w:val="00880758"/>
    <w:rsid w:val="00881169"/>
    <w:rsid w:val="00881880"/>
    <w:rsid w:val="008819F8"/>
    <w:rsid w:val="008822F0"/>
    <w:rsid w:val="0088310B"/>
    <w:rsid w:val="00883A77"/>
    <w:rsid w:val="00883FED"/>
    <w:rsid w:val="008847FA"/>
    <w:rsid w:val="0088547E"/>
    <w:rsid w:val="00885F27"/>
    <w:rsid w:val="00886A4D"/>
    <w:rsid w:val="00887481"/>
    <w:rsid w:val="008874F2"/>
    <w:rsid w:val="0088756B"/>
    <w:rsid w:val="008877DD"/>
    <w:rsid w:val="0089016F"/>
    <w:rsid w:val="00891378"/>
    <w:rsid w:val="00891625"/>
    <w:rsid w:val="00892D60"/>
    <w:rsid w:val="00893AD5"/>
    <w:rsid w:val="00893EE0"/>
    <w:rsid w:val="008954AB"/>
    <w:rsid w:val="00895E93"/>
    <w:rsid w:val="0089634B"/>
    <w:rsid w:val="00896896"/>
    <w:rsid w:val="00896AFC"/>
    <w:rsid w:val="00897EE6"/>
    <w:rsid w:val="008A131E"/>
    <w:rsid w:val="008A14F3"/>
    <w:rsid w:val="008A1621"/>
    <w:rsid w:val="008A2A82"/>
    <w:rsid w:val="008A3131"/>
    <w:rsid w:val="008A3A07"/>
    <w:rsid w:val="008A3B18"/>
    <w:rsid w:val="008A4657"/>
    <w:rsid w:val="008A490E"/>
    <w:rsid w:val="008A4AEF"/>
    <w:rsid w:val="008A4B3C"/>
    <w:rsid w:val="008A4BFD"/>
    <w:rsid w:val="008A5429"/>
    <w:rsid w:val="008A55D9"/>
    <w:rsid w:val="008A5C2A"/>
    <w:rsid w:val="008A60E7"/>
    <w:rsid w:val="008A63DF"/>
    <w:rsid w:val="008A66F5"/>
    <w:rsid w:val="008A6933"/>
    <w:rsid w:val="008B09F6"/>
    <w:rsid w:val="008B1444"/>
    <w:rsid w:val="008B213F"/>
    <w:rsid w:val="008B26EA"/>
    <w:rsid w:val="008B356C"/>
    <w:rsid w:val="008B36B1"/>
    <w:rsid w:val="008B3ABE"/>
    <w:rsid w:val="008B491F"/>
    <w:rsid w:val="008B4BAB"/>
    <w:rsid w:val="008B5825"/>
    <w:rsid w:val="008B5A49"/>
    <w:rsid w:val="008B6EE7"/>
    <w:rsid w:val="008B739A"/>
    <w:rsid w:val="008B7EFF"/>
    <w:rsid w:val="008C01D7"/>
    <w:rsid w:val="008C0282"/>
    <w:rsid w:val="008C0876"/>
    <w:rsid w:val="008C0AEE"/>
    <w:rsid w:val="008C0B3E"/>
    <w:rsid w:val="008C0BBD"/>
    <w:rsid w:val="008C0D64"/>
    <w:rsid w:val="008C155B"/>
    <w:rsid w:val="008C1634"/>
    <w:rsid w:val="008C2090"/>
    <w:rsid w:val="008C23B9"/>
    <w:rsid w:val="008C26CA"/>
    <w:rsid w:val="008C31A9"/>
    <w:rsid w:val="008C38F1"/>
    <w:rsid w:val="008C395C"/>
    <w:rsid w:val="008C3964"/>
    <w:rsid w:val="008C3EE7"/>
    <w:rsid w:val="008C40E4"/>
    <w:rsid w:val="008C489D"/>
    <w:rsid w:val="008C6F09"/>
    <w:rsid w:val="008C7208"/>
    <w:rsid w:val="008C72EF"/>
    <w:rsid w:val="008D07FE"/>
    <w:rsid w:val="008D0BB8"/>
    <w:rsid w:val="008D1973"/>
    <w:rsid w:val="008D1B6D"/>
    <w:rsid w:val="008D2635"/>
    <w:rsid w:val="008D44C8"/>
    <w:rsid w:val="008D541A"/>
    <w:rsid w:val="008D6FD2"/>
    <w:rsid w:val="008D7773"/>
    <w:rsid w:val="008E00FB"/>
    <w:rsid w:val="008E0B72"/>
    <w:rsid w:val="008E10FA"/>
    <w:rsid w:val="008E197D"/>
    <w:rsid w:val="008E222F"/>
    <w:rsid w:val="008E2434"/>
    <w:rsid w:val="008E423C"/>
    <w:rsid w:val="008E4CF1"/>
    <w:rsid w:val="008E5B09"/>
    <w:rsid w:val="008E5CC1"/>
    <w:rsid w:val="008E5EEF"/>
    <w:rsid w:val="008E5F69"/>
    <w:rsid w:val="008E6090"/>
    <w:rsid w:val="008E6902"/>
    <w:rsid w:val="008F09C5"/>
    <w:rsid w:val="008F0A85"/>
    <w:rsid w:val="008F0DAD"/>
    <w:rsid w:val="008F1015"/>
    <w:rsid w:val="008F1ACC"/>
    <w:rsid w:val="008F2611"/>
    <w:rsid w:val="008F2EEA"/>
    <w:rsid w:val="008F3193"/>
    <w:rsid w:val="008F3CB7"/>
    <w:rsid w:val="008F457B"/>
    <w:rsid w:val="008F4BE5"/>
    <w:rsid w:val="008F5BFF"/>
    <w:rsid w:val="008F6360"/>
    <w:rsid w:val="008F63AF"/>
    <w:rsid w:val="008F6B91"/>
    <w:rsid w:val="008F6CA1"/>
    <w:rsid w:val="008F7167"/>
    <w:rsid w:val="008F7669"/>
    <w:rsid w:val="008F7F8C"/>
    <w:rsid w:val="009001CD"/>
    <w:rsid w:val="00900EFB"/>
    <w:rsid w:val="009016D7"/>
    <w:rsid w:val="00902154"/>
    <w:rsid w:val="00902AF6"/>
    <w:rsid w:val="0090316A"/>
    <w:rsid w:val="0090395B"/>
    <w:rsid w:val="0090397F"/>
    <w:rsid w:val="00903EF9"/>
    <w:rsid w:val="009047E2"/>
    <w:rsid w:val="00904EC1"/>
    <w:rsid w:val="00905064"/>
    <w:rsid w:val="00905104"/>
    <w:rsid w:val="0090563D"/>
    <w:rsid w:val="0090599E"/>
    <w:rsid w:val="009059EF"/>
    <w:rsid w:val="00905C8C"/>
    <w:rsid w:val="00905C9C"/>
    <w:rsid w:val="00906739"/>
    <w:rsid w:val="00907601"/>
    <w:rsid w:val="00910698"/>
    <w:rsid w:val="00910A66"/>
    <w:rsid w:val="00910E29"/>
    <w:rsid w:val="009116B8"/>
    <w:rsid w:val="00911DAE"/>
    <w:rsid w:val="00911FF8"/>
    <w:rsid w:val="00912F7C"/>
    <w:rsid w:val="00913545"/>
    <w:rsid w:val="00914027"/>
    <w:rsid w:val="00914B43"/>
    <w:rsid w:val="00914B6E"/>
    <w:rsid w:val="00914CBB"/>
    <w:rsid w:val="00914E1E"/>
    <w:rsid w:val="00914F5F"/>
    <w:rsid w:val="00915955"/>
    <w:rsid w:val="00916188"/>
    <w:rsid w:val="00916710"/>
    <w:rsid w:val="009179C4"/>
    <w:rsid w:val="00917EB3"/>
    <w:rsid w:val="009200DB"/>
    <w:rsid w:val="00920948"/>
    <w:rsid w:val="00920F7A"/>
    <w:rsid w:val="009216C0"/>
    <w:rsid w:val="00921BFD"/>
    <w:rsid w:val="00922303"/>
    <w:rsid w:val="009230D8"/>
    <w:rsid w:val="00924A4B"/>
    <w:rsid w:val="009252B6"/>
    <w:rsid w:val="009259F9"/>
    <w:rsid w:val="00925D91"/>
    <w:rsid w:val="00925D9B"/>
    <w:rsid w:val="0092659D"/>
    <w:rsid w:val="009271DB"/>
    <w:rsid w:val="0093035E"/>
    <w:rsid w:val="00930617"/>
    <w:rsid w:val="009306B9"/>
    <w:rsid w:val="009309AF"/>
    <w:rsid w:val="00931A93"/>
    <w:rsid w:val="00931EEC"/>
    <w:rsid w:val="009328C4"/>
    <w:rsid w:val="00932B8A"/>
    <w:rsid w:val="00932FCF"/>
    <w:rsid w:val="00933136"/>
    <w:rsid w:val="009331A7"/>
    <w:rsid w:val="00933DFE"/>
    <w:rsid w:val="00935672"/>
    <w:rsid w:val="009365FD"/>
    <w:rsid w:val="00936E01"/>
    <w:rsid w:val="009376FF"/>
    <w:rsid w:val="009410FB"/>
    <w:rsid w:val="00941439"/>
    <w:rsid w:val="00942516"/>
    <w:rsid w:val="00942BC8"/>
    <w:rsid w:val="00942DAD"/>
    <w:rsid w:val="009433A5"/>
    <w:rsid w:val="009452A8"/>
    <w:rsid w:val="0094533E"/>
    <w:rsid w:val="00945FA9"/>
    <w:rsid w:val="00947664"/>
    <w:rsid w:val="00947841"/>
    <w:rsid w:val="00947A7C"/>
    <w:rsid w:val="00947CFA"/>
    <w:rsid w:val="00951A4A"/>
    <w:rsid w:val="0095210F"/>
    <w:rsid w:val="0095346E"/>
    <w:rsid w:val="00953642"/>
    <w:rsid w:val="0095390A"/>
    <w:rsid w:val="00954E34"/>
    <w:rsid w:val="00954FF2"/>
    <w:rsid w:val="0095556C"/>
    <w:rsid w:val="0095573D"/>
    <w:rsid w:val="00955D35"/>
    <w:rsid w:val="00956145"/>
    <w:rsid w:val="00956E8C"/>
    <w:rsid w:val="00957375"/>
    <w:rsid w:val="00957464"/>
    <w:rsid w:val="009611F2"/>
    <w:rsid w:val="009624F8"/>
    <w:rsid w:val="009627C8"/>
    <w:rsid w:val="0096296F"/>
    <w:rsid w:val="0096300A"/>
    <w:rsid w:val="009632E8"/>
    <w:rsid w:val="0096345F"/>
    <w:rsid w:val="009635C5"/>
    <w:rsid w:val="00963C02"/>
    <w:rsid w:val="009646C2"/>
    <w:rsid w:val="0096506E"/>
    <w:rsid w:val="0096544B"/>
    <w:rsid w:val="00965987"/>
    <w:rsid w:val="00966513"/>
    <w:rsid w:val="00966E4C"/>
    <w:rsid w:val="00967061"/>
    <w:rsid w:val="00967AE4"/>
    <w:rsid w:val="00967C96"/>
    <w:rsid w:val="00970FAE"/>
    <w:rsid w:val="00971D26"/>
    <w:rsid w:val="00972A50"/>
    <w:rsid w:val="00972A89"/>
    <w:rsid w:val="00972ED3"/>
    <w:rsid w:val="00973059"/>
    <w:rsid w:val="009730FC"/>
    <w:rsid w:val="00973C0D"/>
    <w:rsid w:val="00974EA0"/>
    <w:rsid w:val="00975655"/>
    <w:rsid w:val="00975E2B"/>
    <w:rsid w:val="0097666F"/>
    <w:rsid w:val="009768FF"/>
    <w:rsid w:val="009771F9"/>
    <w:rsid w:val="0097745F"/>
    <w:rsid w:val="00977A48"/>
    <w:rsid w:val="00977E6E"/>
    <w:rsid w:val="009801BB"/>
    <w:rsid w:val="0098024C"/>
    <w:rsid w:val="0098031C"/>
    <w:rsid w:val="00980722"/>
    <w:rsid w:val="00980EC3"/>
    <w:rsid w:val="0098189A"/>
    <w:rsid w:val="00982BA2"/>
    <w:rsid w:val="00983381"/>
    <w:rsid w:val="009834BB"/>
    <w:rsid w:val="0098437A"/>
    <w:rsid w:val="009843BC"/>
    <w:rsid w:val="00984863"/>
    <w:rsid w:val="009854F2"/>
    <w:rsid w:val="009858F9"/>
    <w:rsid w:val="009869CE"/>
    <w:rsid w:val="0098736D"/>
    <w:rsid w:val="00990E31"/>
    <w:rsid w:val="00991410"/>
    <w:rsid w:val="0099267F"/>
    <w:rsid w:val="009959C2"/>
    <w:rsid w:val="009963ED"/>
    <w:rsid w:val="0099717A"/>
    <w:rsid w:val="00997E3D"/>
    <w:rsid w:val="009A03FC"/>
    <w:rsid w:val="009A0890"/>
    <w:rsid w:val="009A1146"/>
    <w:rsid w:val="009A1832"/>
    <w:rsid w:val="009A1B0A"/>
    <w:rsid w:val="009A1B55"/>
    <w:rsid w:val="009A1D22"/>
    <w:rsid w:val="009A220E"/>
    <w:rsid w:val="009A2284"/>
    <w:rsid w:val="009A345C"/>
    <w:rsid w:val="009A3D13"/>
    <w:rsid w:val="009A40D2"/>
    <w:rsid w:val="009A43B5"/>
    <w:rsid w:val="009A4B3F"/>
    <w:rsid w:val="009A5624"/>
    <w:rsid w:val="009A62F6"/>
    <w:rsid w:val="009A681B"/>
    <w:rsid w:val="009A7118"/>
    <w:rsid w:val="009A76CB"/>
    <w:rsid w:val="009A79F6"/>
    <w:rsid w:val="009B0761"/>
    <w:rsid w:val="009B114B"/>
    <w:rsid w:val="009B12E3"/>
    <w:rsid w:val="009B20FD"/>
    <w:rsid w:val="009B335B"/>
    <w:rsid w:val="009B47A7"/>
    <w:rsid w:val="009B48C6"/>
    <w:rsid w:val="009B4999"/>
    <w:rsid w:val="009B4F16"/>
    <w:rsid w:val="009B55A8"/>
    <w:rsid w:val="009B59A5"/>
    <w:rsid w:val="009B5B43"/>
    <w:rsid w:val="009B5BB6"/>
    <w:rsid w:val="009B5CAE"/>
    <w:rsid w:val="009B65AB"/>
    <w:rsid w:val="009B7271"/>
    <w:rsid w:val="009B7A4C"/>
    <w:rsid w:val="009C02A7"/>
    <w:rsid w:val="009C0B2F"/>
    <w:rsid w:val="009C0BAD"/>
    <w:rsid w:val="009C1116"/>
    <w:rsid w:val="009C1561"/>
    <w:rsid w:val="009C1D85"/>
    <w:rsid w:val="009C227D"/>
    <w:rsid w:val="009C2F19"/>
    <w:rsid w:val="009C2FFA"/>
    <w:rsid w:val="009C3205"/>
    <w:rsid w:val="009C337A"/>
    <w:rsid w:val="009C397C"/>
    <w:rsid w:val="009C438B"/>
    <w:rsid w:val="009C46F2"/>
    <w:rsid w:val="009C4F74"/>
    <w:rsid w:val="009C5B27"/>
    <w:rsid w:val="009C688F"/>
    <w:rsid w:val="009D0039"/>
    <w:rsid w:val="009D0077"/>
    <w:rsid w:val="009D0791"/>
    <w:rsid w:val="009D19A4"/>
    <w:rsid w:val="009D24C2"/>
    <w:rsid w:val="009D2F4B"/>
    <w:rsid w:val="009D4A07"/>
    <w:rsid w:val="009D5510"/>
    <w:rsid w:val="009D59D2"/>
    <w:rsid w:val="009D6109"/>
    <w:rsid w:val="009D6609"/>
    <w:rsid w:val="009D7C2E"/>
    <w:rsid w:val="009D7FA9"/>
    <w:rsid w:val="009E02DD"/>
    <w:rsid w:val="009E0401"/>
    <w:rsid w:val="009E0DE7"/>
    <w:rsid w:val="009E0E5B"/>
    <w:rsid w:val="009E237D"/>
    <w:rsid w:val="009E28B4"/>
    <w:rsid w:val="009E2993"/>
    <w:rsid w:val="009E2A97"/>
    <w:rsid w:val="009E30D8"/>
    <w:rsid w:val="009E33EC"/>
    <w:rsid w:val="009E4389"/>
    <w:rsid w:val="009E4600"/>
    <w:rsid w:val="009E4A5C"/>
    <w:rsid w:val="009E4EB1"/>
    <w:rsid w:val="009E520B"/>
    <w:rsid w:val="009E5627"/>
    <w:rsid w:val="009E5CD5"/>
    <w:rsid w:val="009E6D20"/>
    <w:rsid w:val="009E6F3F"/>
    <w:rsid w:val="009F03E8"/>
    <w:rsid w:val="009F12A6"/>
    <w:rsid w:val="009F1B0C"/>
    <w:rsid w:val="009F23BB"/>
    <w:rsid w:val="009F270D"/>
    <w:rsid w:val="009F2CEF"/>
    <w:rsid w:val="009F2F82"/>
    <w:rsid w:val="009F306E"/>
    <w:rsid w:val="009F3BEF"/>
    <w:rsid w:val="009F42A9"/>
    <w:rsid w:val="009F48F1"/>
    <w:rsid w:val="009F50BD"/>
    <w:rsid w:val="009F5B1B"/>
    <w:rsid w:val="009F6E0C"/>
    <w:rsid w:val="009F7554"/>
    <w:rsid w:val="009F7A7F"/>
    <w:rsid w:val="00A001E9"/>
    <w:rsid w:val="00A010E4"/>
    <w:rsid w:val="00A011E7"/>
    <w:rsid w:val="00A02460"/>
    <w:rsid w:val="00A0254D"/>
    <w:rsid w:val="00A02644"/>
    <w:rsid w:val="00A02957"/>
    <w:rsid w:val="00A02BC2"/>
    <w:rsid w:val="00A03A86"/>
    <w:rsid w:val="00A04094"/>
    <w:rsid w:val="00A041EC"/>
    <w:rsid w:val="00A0429D"/>
    <w:rsid w:val="00A046E0"/>
    <w:rsid w:val="00A04BAE"/>
    <w:rsid w:val="00A05B62"/>
    <w:rsid w:val="00A05FBC"/>
    <w:rsid w:val="00A0613B"/>
    <w:rsid w:val="00A061B9"/>
    <w:rsid w:val="00A07601"/>
    <w:rsid w:val="00A07974"/>
    <w:rsid w:val="00A1038D"/>
    <w:rsid w:val="00A10499"/>
    <w:rsid w:val="00A1050F"/>
    <w:rsid w:val="00A1092F"/>
    <w:rsid w:val="00A10CFD"/>
    <w:rsid w:val="00A10EAB"/>
    <w:rsid w:val="00A10F5D"/>
    <w:rsid w:val="00A10FB1"/>
    <w:rsid w:val="00A11266"/>
    <w:rsid w:val="00A1131D"/>
    <w:rsid w:val="00A115AA"/>
    <w:rsid w:val="00A11D1F"/>
    <w:rsid w:val="00A12DE3"/>
    <w:rsid w:val="00A14847"/>
    <w:rsid w:val="00A14ACC"/>
    <w:rsid w:val="00A14ACD"/>
    <w:rsid w:val="00A15842"/>
    <w:rsid w:val="00A15BAE"/>
    <w:rsid w:val="00A164B2"/>
    <w:rsid w:val="00A16546"/>
    <w:rsid w:val="00A16D32"/>
    <w:rsid w:val="00A204A5"/>
    <w:rsid w:val="00A2168E"/>
    <w:rsid w:val="00A21E50"/>
    <w:rsid w:val="00A221D5"/>
    <w:rsid w:val="00A24268"/>
    <w:rsid w:val="00A247F4"/>
    <w:rsid w:val="00A24CB0"/>
    <w:rsid w:val="00A24E83"/>
    <w:rsid w:val="00A258A6"/>
    <w:rsid w:val="00A2660C"/>
    <w:rsid w:val="00A266C6"/>
    <w:rsid w:val="00A26B5F"/>
    <w:rsid w:val="00A26C03"/>
    <w:rsid w:val="00A279A8"/>
    <w:rsid w:val="00A3176A"/>
    <w:rsid w:val="00A31A79"/>
    <w:rsid w:val="00A31BF1"/>
    <w:rsid w:val="00A31BF7"/>
    <w:rsid w:val="00A320EA"/>
    <w:rsid w:val="00A320EE"/>
    <w:rsid w:val="00A323A3"/>
    <w:rsid w:val="00A337B2"/>
    <w:rsid w:val="00A33B83"/>
    <w:rsid w:val="00A34306"/>
    <w:rsid w:val="00A349EB"/>
    <w:rsid w:val="00A34B36"/>
    <w:rsid w:val="00A34F12"/>
    <w:rsid w:val="00A3507E"/>
    <w:rsid w:val="00A35C04"/>
    <w:rsid w:val="00A36545"/>
    <w:rsid w:val="00A36931"/>
    <w:rsid w:val="00A37001"/>
    <w:rsid w:val="00A3703A"/>
    <w:rsid w:val="00A37348"/>
    <w:rsid w:val="00A37E00"/>
    <w:rsid w:val="00A403C9"/>
    <w:rsid w:val="00A406CD"/>
    <w:rsid w:val="00A407CB"/>
    <w:rsid w:val="00A40875"/>
    <w:rsid w:val="00A41233"/>
    <w:rsid w:val="00A420A2"/>
    <w:rsid w:val="00A4263C"/>
    <w:rsid w:val="00A42C6A"/>
    <w:rsid w:val="00A44038"/>
    <w:rsid w:val="00A44E02"/>
    <w:rsid w:val="00A45D01"/>
    <w:rsid w:val="00A46410"/>
    <w:rsid w:val="00A46973"/>
    <w:rsid w:val="00A46AF2"/>
    <w:rsid w:val="00A478E3"/>
    <w:rsid w:val="00A47A5E"/>
    <w:rsid w:val="00A47F81"/>
    <w:rsid w:val="00A50561"/>
    <w:rsid w:val="00A50BBA"/>
    <w:rsid w:val="00A50DF7"/>
    <w:rsid w:val="00A51016"/>
    <w:rsid w:val="00A5102E"/>
    <w:rsid w:val="00A5104D"/>
    <w:rsid w:val="00A5288D"/>
    <w:rsid w:val="00A52B11"/>
    <w:rsid w:val="00A52E8A"/>
    <w:rsid w:val="00A53E93"/>
    <w:rsid w:val="00A54621"/>
    <w:rsid w:val="00A548B8"/>
    <w:rsid w:val="00A54A7A"/>
    <w:rsid w:val="00A54F53"/>
    <w:rsid w:val="00A5522D"/>
    <w:rsid w:val="00A559A8"/>
    <w:rsid w:val="00A55E79"/>
    <w:rsid w:val="00A5601E"/>
    <w:rsid w:val="00A5779A"/>
    <w:rsid w:val="00A57BEC"/>
    <w:rsid w:val="00A602FB"/>
    <w:rsid w:val="00A60944"/>
    <w:rsid w:val="00A61147"/>
    <w:rsid w:val="00A62B4A"/>
    <w:rsid w:val="00A62D84"/>
    <w:rsid w:val="00A6308E"/>
    <w:rsid w:val="00A63DB9"/>
    <w:rsid w:val="00A64065"/>
    <w:rsid w:val="00A64379"/>
    <w:rsid w:val="00A643E4"/>
    <w:rsid w:val="00A64492"/>
    <w:rsid w:val="00A659DD"/>
    <w:rsid w:val="00A6610A"/>
    <w:rsid w:val="00A672D2"/>
    <w:rsid w:val="00A703F0"/>
    <w:rsid w:val="00A704C9"/>
    <w:rsid w:val="00A706CF"/>
    <w:rsid w:val="00A70FD5"/>
    <w:rsid w:val="00A71307"/>
    <w:rsid w:val="00A7190A"/>
    <w:rsid w:val="00A72D2E"/>
    <w:rsid w:val="00A736CE"/>
    <w:rsid w:val="00A739E3"/>
    <w:rsid w:val="00A73A2F"/>
    <w:rsid w:val="00A74449"/>
    <w:rsid w:val="00A749EC"/>
    <w:rsid w:val="00A755EC"/>
    <w:rsid w:val="00A7565C"/>
    <w:rsid w:val="00A75B10"/>
    <w:rsid w:val="00A76B93"/>
    <w:rsid w:val="00A76C3F"/>
    <w:rsid w:val="00A77553"/>
    <w:rsid w:val="00A80593"/>
    <w:rsid w:val="00A80B74"/>
    <w:rsid w:val="00A812D5"/>
    <w:rsid w:val="00A813FE"/>
    <w:rsid w:val="00A81C32"/>
    <w:rsid w:val="00A81F14"/>
    <w:rsid w:val="00A82014"/>
    <w:rsid w:val="00A8201F"/>
    <w:rsid w:val="00A82EE3"/>
    <w:rsid w:val="00A840E0"/>
    <w:rsid w:val="00A8421E"/>
    <w:rsid w:val="00A8473A"/>
    <w:rsid w:val="00A850A5"/>
    <w:rsid w:val="00A855A8"/>
    <w:rsid w:val="00A85721"/>
    <w:rsid w:val="00A85D4C"/>
    <w:rsid w:val="00A8650C"/>
    <w:rsid w:val="00A86648"/>
    <w:rsid w:val="00A86AD3"/>
    <w:rsid w:val="00A86F1C"/>
    <w:rsid w:val="00A8783D"/>
    <w:rsid w:val="00A8792F"/>
    <w:rsid w:val="00A9039A"/>
    <w:rsid w:val="00A90405"/>
    <w:rsid w:val="00A91156"/>
    <w:rsid w:val="00A91AB3"/>
    <w:rsid w:val="00A91F60"/>
    <w:rsid w:val="00A9216A"/>
    <w:rsid w:val="00A9247D"/>
    <w:rsid w:val="00A92FE5"/>
    <w:rsid w:val="00A93039"/>
    <w:rsid w:val="00A93610"/>
    <w:rsid w:val="00A936E5"/>
    <w:rsid w:val="00A93EB5"/>
    <w:rsid w:val="00A94053"/>
    <w:rsid w:val="00A94D63"/>
    <w:rsid w:val="00A9757A"/>
    <w:rsid w:val="00A97777"/>
    <w:rsid w:val="00A97890"/>
    <w:rsid w:val="00AA12E7"/>
    <w:rsid w:val="00AA16D9"/>
    <w:rsid w:val="00AA2029"/>
    <w:rsid w:val="00AA2218"/>
    <w:rsid w:val="00AA2573"/>
    <w:rsid w:val="00AA2642"/>
    <w:rsid w:val="00AA29E7"/>
    <w:rsid w:val="00AA4983"/>
    <w:rsid w:val="00AA4EC3"/>
    <w:rsid w:val="00AA4F11"/>
    <w:rsid w:val="00AA5363"/>
    <w:rsid w:val="00AA5AEC"/>
    <w:rsid w:val="00AA5BE2"/>
    <w:rsid w:val="00AA62C9"/>
    <w:rsid w:val="00AA7692"/>
    <w:rsid w:val="00AA7AF2"/>
    <w:rsid w:val="00AB085C"/>
    <w:rsid w:val="00AB17B5"/>
    <w:rsid w:val="00AB2B0C"/>
    <w:rsid w:val="00AB2C32"/>
    <w:rsid w:val="00AB309B"/>
    <w:rsid w:val="00AB3ABA"/>
    <w:rsid w:val="00AB3B47"/>
    <w:rsid w:val="00AB3C4D"/>
    <w:rsid w:val="00AB4826"/>
    <w:rsid w:val="00AB498C"/>
    <w:rsid w:val="00AB4C3A"/>
    <w:rsid w:val="00AB4EC6"/>
    <w:rsid w:val="00AB6AA4"/>
    <w:rsid w:val="00AB6C29"/>
    <w:rsid w:val="00AB6C58"/>
    <w:rsid w:val="00AB769B"/>
    <w:rsid w:val="00AB7A4B"/>
    <w:rsid w:val="00AB7E3B"/>
    <w:rsid w:val="00AC0179"/>
    <w:rsid w:val="00AC08B9"/>
    <w:rsid w:val="00AC1326"/>
    <w:rsid w:val="00AC1440"/>
    <w:rsid w:val="00AC25C7"/>
    <w:rsid w:val="00AC2CA6"/>
    <w:rsid w:val="00AC2CEE"/>
    <w:rsid w:val="00AC2E0D"/>
    <w:rsid w:val="00AC2F7F"/>
    <w:rsid w:val="00AC33A4"/>
    <w:rsid w:val="00AC350F"/>
    <w:rsid w:val="00AC402C"/>
    <w:rsid w:val="00AC42A2"/>
    <w:rsid w:val="00AC4579"/>
    <w:rsid w:val="00AC4987"/>
    <w:rsid w:val="00AC4B88"/>
    <w:rsid w:val="00AC4D12"/>
    <w:rsid w:val="00AC4F6B"/>
    <w:rsid w:val="00AC5059"/>
    <w:rsid w:val="00AC68DC"/>
    <w:rsid w:val="00AC70EA"/>
    <w:rsid w:val="00AC7548"/>
    <w:rsid w:val="00AC761B"/>
    <w:rsid w:val="00AD19D8"/>
    <w:rsid w:val="00AD2429"/>
    <w:rsid w:val="00AD3C0D"/>
    <w:rsid w:val="00AD49EC"/>
    <w:rsid w:val="00AD586D"/>
    <w:rsid w:val="00AD6EDC"/>
    <w:rsid w:val="00AD6EEC"/>
    <w:rsid w:val="00AD7481"/>
    <w:rsid w:val="00AD7C0A"/>
    <w:rsid w:val="00AD7C4B"/>
    <w:rsid w:val="00AD7D9A"/>
    <w:rsid w:val="00AE0604"/>
    <w:rsid w:val="00AE1958"/>
    <w:rsid w:val="00AE242B"/>
    <w:rsid w:val="00AE27E5"/>
    <w:rsid w:val="00AE33C5"/>
    <w:rsid w:val="00AE382C"/>
    <w:rsid w:val="00AE388C"/>
    <w:rsid w:val="00AE398B"/>
    <w:rsid w:val="00AE480C"/>
    <w:rsid w:val="00AE6740"/>
    <w:rsid w:val="00AE6850"/>
    <w:rsid w:val="00AE6BA6"/>
    <w:rsid w:val="00AE7663"/>
    <w:rsid w:val="00AE77CD"/>
    <w:rsid w:val="00AE7980"/>
    <w:rsid w:val="00AE7DF5"/>
    <w:rsid w:val="00AF08F9"/>
    <w:rsid w:val="00AF0F57"/>
    <w:rsid w:val="00AF15B9"/>
    <w:rsid w:val="00AF165E"/>
    <w:rsid w:val="00AF1B72"/>
    <w:rsid w:val="00AF2040"/>
    <w:rsid w:val="00AF2048"/>
    <w:rsid w:val="00AF211A"/>
    <w:rsid w:val="00AF35D1"/>
    <w:rsid w:val="00AF3CD1"/>
    <w:rsid w:val="00AF3F6C"/>
    <w:rsid w:val="00AF559F"/>
    <w:rsid w:val="00AF5CB5"/>
    <w:rsid w:val="00AF61D6"/>
    <w:rsid w:val="00AF7956"/>
    <w:rsid w:val="00AF7BE8"/>
    <w:rsid w:val="00AF7C09"/>
    <w:rsid w:val="00B00E2E"/>
    <w:rsid w:val="00B01199"/>
    <w:rsid w:val="00B01537"/>
    <w:rsid w:val="00B027F3"/>
    <w:rsid w:val="00B02859"/>
    <w:rsid w:val="00B03284"/>
    <w:rsid w:val="00B033BA"/>
    <w:rsid w:val="00B036E4"/>
    <w:rsid w:val="00B03A44"/>
    <w:rsid w:val="00B03EAA"/>
    <w:rsid w:val="00B04348"/>
    <w:rsid w:val="00B04F56"/>
    <w:rsid w:val="00B060F5"/>
    <w:rsid w:val="00B063A9"/>
    <w:rsid w:val="00B065A6"/>
    <w:rsid w:val="00B0664B"/>
    <w:rsid w:val="00B069FB"/>
    <w:rsid w:val="00B06E0F"/>
    <w:rsid w:val="00B06EAB"/>
    <w:rsid w:val="00B0721F"/>
    <w:rsid w:val="00B110BA"/>
    <w:rsid w:val="00B119F8"/>
    <w:rsid w:val="00B11C3D"/>
    <w:rsid w:val="00B12D4C"/>
    <w:rsid w:val="00B13169"/>
    <w:rsid w:val="00B134EC"/>
    <w:rsid w:val="00B13618"/>
    <w:rsid w:val="00B159D4"/>
    <w:rsid w:val="00B15F45"/>
    <w:rsid w:val="00B16B77"/>
    <w:rsid w:val="00B20617"/>
    <w:rsid w:val="00B207D9"/>
    <w:rsid w:val="00B21030"/>
    <w:rsid w:val="00B2153C"/>
    <w:rsid w:val="00B21EB1"/>
    <w:rsid w:val="00B227D2"/>
    <w:rsid w:val="00B228F2"/>
    <w:rsid w:val="00B22D0D"/>
    <w:rsid w:val="00B23DE9"/>
    <w:rsid w:val="00B24F9D"/>
    <w:rsid w:val="00B26574"/>
    <w:rsid w:val="00B268DD"/>
    <w:rsid w:val="00B26A29"/>
    <w:rsid w:val="00B27381"/>
    <w:rsid w:val="00B27646"/>
    <w:rsid w:val="00B279B0"/>
    <w:rsid w:val="00B303D1"/>
    <w:rsid w:val="00B31758"/>
    <w:rsid w:val="00B3219A"/>
    <w:rsid w:val="00B3235D"/>
    <w:rsid w:val="00B32679"/>
    <w:rsid w:val="00B352B9"/>
    <w:rsid w:val="00B35684"/>
    <w:rsid w:val="00B3579E"/>
    <w:rsid w:val="00B35EA6"/>
    <w:rsid w:val="00B361F3"/>
    <w:rsid w:val="00B36541"/>
    <w:rsid w:val="00B37383"/>
    <w:rsid w:val="00B37F61"/>
    <w:rsid w:val="00B37F67"/>
    <w:rsid w:val="00B4109C"/>
    <w:rsid w:val="00B41CBF"/>
    <w:rsid w:val="00B42253"/>
    <w:rsid w:val="00B425A9"/>
    <w:rsid w:val="00B42C7A"/>
    <w:rsid w:val="00B430EA"/>
    <w:rsid w:val="00B43BB0"/>
    <w:rsid w:val="00B44250"/>
    <w:rsid w:val="00B445A1"/>
    <w:rsid w:val="00B447A2"/>
    <w:rsid w:val="00B447D8"/>
    <w:rsid w:val="00B45267"/>
    <w:rsid w:val="00B453D9"/>
    <w:rsid w:val="00B45745"/>
    <w:rsid w:val="00B473D2"/>
    <w:rsid w:val="00B5100F"/>
    <w:rsid w:val="00B510AD"/>
    <w:rsid w:val="00B51361"/>
    <w:rsid w:val="00B52536"/>
    <w:rsid w:val="00B52602"/>
    <w:rsid w:val="00B526D4"/>
    <w:rsid w:val="00B536DB"/>
    <w:rsid w:val="00B54609"/>
    <w:rsid w:val="00B55619"/>
    <w:rsid w:val="00B56A32"/>
    <w:rsid w:val="00B57715"/>
    <w:rsid w:val="00B61483"/>
    <w:rsid w:val="00B61BD7"/>
    <w:rsid w:val="00B61C66"/>
    <w:rsid w:val="00B61CDF"/>
    <w:rsid w:val="00B61D79"/>
    <w:rsid w:val="00B6205F"/>
    <w:rsid w:val="00B62E22"/>
    <w:rsid w:val="00B62F13"/>
    <w:rsid w:val="00B6325C"/>
    <w:rsid w:val="00B6344F"/>
    <w:rsid w:val="00B634A1"/>
    <w:rsid w:val="00B6360A"/>
    <w:rsid w:val="00B6382B"/>
    <w:rsid w:val="00B63C93"/>
    <w:rsid w:val="00B6471F"/>
    <w:rsid w:val="00B6537D"/>
    <w:rsid w:val="00B6559B"/>
    <w:rsid w:val="00B65F86"/>
    <w:rsid w:val="00B65FFA"/>
    <w:rsid w:val="00B66602"/>
    <w:rsid w:val="00B66620"/>
    <w:rsid w:val="00B669E4"/>
    <w:rsid w:val="00B67AD1"/>
    <w:rsid w:val="00B67C12"/>
    <w:rsid w:val="00B67C59"/>
    <w:rsid w:val="00B70274"/>
    <w:rsid w:val="00B70D09"/>
    <w:rsid w:val="00B71668"/>
    <w:rsid w:val="00B71F3C"/>
    <w:rsid w:val="00B72104"/>
    <w:rsid w:val="00B73441"/>
    <w:rsid w:val="00B73ACA"/>
    <w:rsid w:val="00B73BA4"/>
    <w:rsid w:val="00B743B8"/>
    <w:rsid w:val="00B74ED8"/>
    <w:rsid w:val="00B7522B"/>
    <w:rsid w:val="00B7619A"/>
    <w:rsid w:val="00B80434"/>
    <w:rsid w:val="00B80779"/>
    <w:rsid w:val="00B80A28"/>
    <w:rsid w:val="00B80DB5"/>
    <w:rsid w:val="00B81683"/>
    <w:rsid w:val="00B819A5"/>
    <w:rsid w:val="00B8270D"/>
    <w:rsid w:val="00B82A80"/>
    <w:rsid w:val="00B83AAD"/>
    <w:rsid w:val="00B84830"/>
    <w:rsid w:val="00B853AD"/>
    <w:rsid w:val="00B85B73"/>
    <w:rsid w:val="00B863D4"/>
    <w:rsid w:val="00B86B4C"/>
    <w:rsid w:val="00B86E46"/>
    <w:rsid w:val="00B87E5A"/>
    <w:rsid w:val="00B87F97"/>
    <w:rsid w:val="00B90007"/>
    <w:rsid w:val="00B91992"/>
    <w:rsid w:val="00B91B90"/>
    <w:rsid w:val="00B9221E"/>
    <w:rsid w:val="00B92223"/>
    <w:rsid w:val="00B93848"/>
    <w:rsid w:val="00B9409E"/>
    <w:rsid w:val="00B943EE"/>
    <w:rsid w:val="00B946D3"/>
    <w:rsid w:val="00B94D1A"/>
    <w:rsid w:val="00B94F42"/>
    <w:rsid w:val="00B95A0D"/>
    <w:rsid w:val="00B96282"/>
    <w:rsid w:val="00B96333"/>
    <w:rsid w:val="00B96DC6"/>
    <w:rsid w:val="00BA0436"/>
    <w:rsid w:val="00BA04FC"/>
    <w:rsid w:val="00BA0759"/>
    <w:rsid w:val="00BA0C98"/>
    <w:rsid w:val="00BA0F23"/>
    <w:rsid w:val="00BA2551"/>
    <w:rsid w:val="00BA2BC3"/>
    <w:rsid w:val="00BA35E5"/>
    <w:rsid w:val="00BA3A92"/>
    <w:rsid w:val="00BA3B40"/>
    <w:rsid w:val="00BA3C93"/>
    <w:rsid w:val="00BA40B9"/>
    <w:rsid w:val="00BA52B4"/>
    <w:rsid w:val="00BA56B7"/>
    <w:rsid w:val="00BA5DD4"/>
    <w:rsid w:val="00BA6889"/>
    <w:rsid w:val="00BA6C89"/>
    <w:rsid w:val="00BA7153"/>
    <w:rsid w:val="00BA77DD"/>
    <w:rsid w:val="00BA79F6"/>
    <w:rsid w:val="00BA7DD3"/>
    <w:rsid w:val="00BB0D8F"/>
    <w:rsid w:val="00BB0F5F"/>
    <w:rsid w:val="00BB1C46"/>
    <w:rsid w:val="00BB2756"/>
    <w:rsid w:val="00BB2F21"/>
    <w:rsid w:val="00BB3590"/>
    <w:rsid w:val="00BB35C6"/>
    <w:rsid w:val="00BB3EF5"/>
    <w:rsid w:val="00BB454E"/>
    <w:rsid w:val="00BB5426"/>
    <w:rsid w:val="00BB57D8"/>
    <w:rsid w:val="00BB586C"/>
    <w:rsid w:val="00BB5DB4"/>
    <w:rsid w:val="00BB6260"/>
    <w:rsid w:val="00BB6B2B"/>
    <w:rsid w:val="00BB7154"/>
    <w:rsid w:val="00BB7311"/>
    <w:rsid w:val="00BB7A63"/>
    <w:rsid w:val="00BC00E6"/>
    <w:rsid w:val="00BC0C8F"/>
    <w:rsid w:val="00BC1D65"/>
    <w:rsid w:val="00BC221C"/>
    <w:rsid w:val="00BC3F6F"/>
    <w:rsid w:val="00BC457A"/>
    <w:rsid w:val="00BC5BC3"/>
    <w:rsid w:val="00BC6A84"/>
    <w:rsid w:val="00BC6D43"/>
    <w:rsid w:val="00BC7BEE"/>
    <w:rsid w:val="00BD0062"/>
    <w:rsid w:val="00BD090A"/>
    <w:rsid w:val="00BD0B64"/>
    <w:rsid w:val="00BD0DC7"/>
    <w:rsid w:val="00BD12EC"/>
    <w:rsid w:val="00BD19C6"/>
    <w:rsid w:val="00BD23A3"/>
    <w:rsid w:val="00BD27A1"/>
    <w:rsid w:val="00BD2D40"/>
    <w:rsid w:val="00BD2EFC"/>
    <w:rsid w:val="00BD376F"/>
    <w:rsid w:val="00BD3B60"/>
    <w:rsid w:val="00BD4463"/>
    <w:rsid w:val="00BD46E0"/>
    <w:rsid w:val="00BD4A57"/>
    <w:rsid w:val="00BD4B0B"/>
    <w:rsid w:val="00BD4DE9"/>
    <w:rsid w:val="00BD5318"/>
    <w:rsid w:val="00BD5926"/>
    <w:rsid w:val="00BD5C09"/>
    <w:rsid w:val="00BD5E23"/>
    <w:rsid w:val="00BD64BC"/>
    <w:rsid w:val="00BE02AC"/>
    <w:rsid w:val="00BE0334"/>
    <w:rsid w:val="00BE0660"/>
    <w:rsid w:val="00BE0B8A"/>
    <w:rsid w:val="00BE0BC5"/>
    <w:rsid w:val="00BE0C75"/>
    <w:rsid w:val="00BE1A5C"/>
    <w:rsid w:val="00BE231B"/>
    <w:rsid w:val="00BE2569"/>
    <w:rsid w:val="00BE2C8D"/>
    <w:rsid w:val="00BE51F9"/>
    <w:rsid w:val="00BE6592"/>
    <w:rsid w:val="00BE6BB7"/>
    <w:rsid w:val="00BF05A9"/>
    <w:rsid w:val="00BF1096"/>
    <w:rsid w:val="00BF16A6"/>
    <w:rsid w:val="00BF1855"/>
    <w:rsid w:val="00BF20FB"/>
    <w:rsid w:val="00BF3835"/>
    <w:rsid w:val="00BF38BB"/>
    <w:rsid w:val="00BF461F"/>
    <w:rsid w:val="00BF4C7C"/>
    <w:rsid w:val="00BF4D97"/>
    <w:rsid w:val="00BF51F1"/>
    <w:rsid w:val="00BF5AF7"/>
    <w:rsid w:val="00BF679C"/>
    <w:rsid w:val="00BF6D5C"/>
    <w:rsid w:val="00BF757F"/>
    <w:rsid w:val="00BF7677"/>
    <w:rsid w:val="00BF7A29"/>
    <w:rsid w:val="00C00093"/>
    <w:rsid w:val="00C000FF"/>
    <w:rsid w:val="00C00CDB"/>
    <w:rsid w:val="00C0160A"/>
    <w:rsid w:val="00C018AF"/>
    <w:rsid w:val="00C01AC7"/>
    <w:rsid w:val="00C0254A"/>
    <w:rsid w:val="00C0265B"/>
    <w:rsid w:val="00C02DE0"/>
    <w:rsid w:val="00C030DA"/>
    <w:rsid w:val="00C03B22"/>
    <w:rsid w:val="00C03FA2"/>
    <w:rsid w:val="00C049B5"/>
    <w:rsid w:val="00C04FB3"/>
    <w:rsid w:val="00C0642D"/>
    <w:rsid w:val="00C069BB"/>
    <w:rsid w:val="00C06A7B"/>
    <w:rsid w:val="00C076D4"/>
    <w:rsid w:val="00C10330"/>
    <w:rsid w:val="00C10A1E"/>
    <w:rsid w:val="00C11C33"/>
    <w:rsid w:val="00C12499"/>
    <w:rsid w:val="00C12647"/>
    <w:rsid w:val="00C12F64"/>
    <w:rsid w:val="00C12F78"/>
    <w:rsid w:val="00C1303F"/>
    <w:rsid w:val="00C13388"/>
    <w:rsid w:val="00C13884"/>
    <w:rsid w:val="00C13A97"/>
    <w:rsid w:val="00C13DBF"/>
    <w:rsid w:val="00C148E4"/>
    <w:rsid w:val="00C15D1A"/>
    <w:rsid w:val="00C1702C"/>
    <w:rsid w:val="00C17094"/>
    <w:rsid w:val="00C179E2"/>
    <w:rsid w:val="00C20078"/>
    <w:rsid w:val="00C20256"/>
    <w:rsid w:val="00C20353"/>
    <w:rsid w:val="00C20866"/>
    <w:rsid w:val="00C209EF"/>
    <w:rsid w:val="00C20B86"/>
    <w:rsid w:val="00C21069"/>
    <w:rsid w:val="00C21196"/>
    <w:rsid w:val="00C22357"/>
    <w:rsid w:val="00C2310A"/>
    <w:rsid w:val="00C23373"/>
    <w:rsid w:val="00C234B7"/>
    <w:rsid w:val="00C23A90"/>
    <w:rsid w:val="00C2472E"/>
    <w:rsid w:val="00C24A78"/>
    <w:rsid w:val="00C25425"/>
    <w:rsid w:val="00C2606D"/>
    <w:rsid w:val="00C26233"/>
    <w:rsid w:val="00C26658"/>
    <w:rsid w:val="00C26B0E"/>
    <w:rsid w:val="00C26B5A"/>
    <w:rsid w:val="00C26EAC"/>
    <w:rsid w:val="00C27164"/>
    <w:rsid w:val="00C3078E"/>
    <w:rsid w:val="00C309C7"/>
    <w:rsid w:val="00C30B03"/>
    <w:rsid w:val="00C31E11"/>
    <w:rsid w:val="00C31E61"/>
    <w:rsid w:val="00C31E70"/>
    <w:rsid w:val="00C330EA"/>
    <w:rsid w:val="00C33E57"/>
    <w:rsid w:val="00C343F3"/>
    <w:rsid w:val="00C3490A"/>
    <w:rsid w:val="00C34D39"/>
    <w:rsid w:val="00C35C29"/>
    <w:rsid w:val="00C3603B"/>
    <w:rsid w:val="00C3788F"/>
    <w:rsid w:val="00C40689"/>
    <w:rsid w:val="00C41249"/>
    <w:rsid w:val="00C41813"/>
    <w:rsid w:val="00C42663"/>
    <w:rsid w:val="00C44548"/>
    <w:rsid w:val="00C45607"/>
    <w:rsid w:val="00C464D0"/>
    <w:rsid w:val="00C46635"/>
    <w:rsid w:val="00C46723"/>
    <w:rsid w:val="00C47045"/>
    <w:rsid w:val="00C4722E"/>
    <w:rsid w:val="00C509E4"/>
    <w:rsid w:val="00C51F9E"/>
    <w:rsid w:val="00C530EB"/>
    <w:rsid w:val="00C532D1"/>
    <w:rsid w:val="00C53393"/>
    <w:rsid w:val="00C54479"/>
    <w:rsid w:val="00C549AC"/>
    <w:rsid w:val="00C551FB"/>
    <w:rsid w:val="00C55841"/>
    <w:rsid w:val="00C55966"/>
    <w:rsid w:val="00C56526"/>
    <w:rsid w:val="00C566CB"/>
    <w:rsid w:val="00C576C2"/>
    <w:rsid w:val="00C579A4"/>
    <w:rsid w:val="00C6186D"/>
    <w:rsid w:val="00C61B92"/>
    <w:rsid w:val="00C629C9"/>
    <w:rsid w:val="00C62CD6"/>
    <w:rsid w:val="00C63C45"/>
    <w:rsid w:val="00C63CAE"/>
    <w:rsid w:val="00C63E6A"/>
    <w:rsid w:val="00C656D5"/>
    <w:rsid w:val="00C658CA"/>
    <w:rsid w:val="00C660E4"/>
    <w:rsid w:val="00C67BFF"/>
    <w:rsid w:val="00C7046E"/>
    <w:rsid w:val="00C70505"/>
    <w:rsid w:val="00C7101C"/>
    <w:rsid w:val="00C718DB"/>
    <w:rsid w:val="00C727C4"/>
    <w:rsid w:val="00C72CFC"/>
    <w:rsid w:val="00C73C6E"/>
    <w:rsid w:val="00C7470D"/>
    <w:rsid w:val="00C74F86"/>
    <w:rsid w:val="00C75002"/>
    <w:rsid w:val="00C7551B"/>
    <w:rsid w:val="00C757DB"/>
    <w:rsid w:val="00C75B0A"/>
    <w:rsid w:val="00C75B4E"/>
    <w:rsid w:val="00C75C6B"/>
    <w:rsid w:val="00C762D8"/>
    <w:rsid w:val="00C7691D"/>
    <w:rsid w:val="00C76A17"/>
    <w:rsid w:val="00C76FDE"/>
    <w:rsid w:val="00C777D1"/>
    <w:rsid w:val="00C77FE6"/>
    <w:rsid w:val="00C8088E"/>
    <w:rsid w:val="00C80DBA"/>
    <w:rsid w:val="00C8214E"/>
    <w:rsid w:val="00C8260E"/>
    <w:rsid w:val="00C8370F"/>
    <w:rsid w:val="00C8393E"/>
    <w:rsid w:val="00C839B3"/>
    <w:rsid w:val="00C84822"/>
    <w:rsid w:val="00C85430"/>
    <w:rsid w:val="00C85DD2"/>
    <w:rsid w:val="00C85F4A"/>
    <w:rsid w:val="00C865B6"/>
    <w:rsid w:val="00C86C77"/>
    <w:rsid w:val="00C87C58"/>
    <w:rsid w:val="00C9167F"/>
    <w:rsid w:val="00C91A4C"/>
    <w:rsid w:val="00C91AE6"/>
    <w:rsid w:val="00C91B15"/>
    <w:rsid w:val="00C91E62"/>
    <w:rsid w:val="00C934BF"/>
    <w:rsid w:val="00C93C39"/>
    <w:rsid w:val="00C9418C"/>
    <w:rsid w:val="00C941CC"/>
    <w:rsid w:val="00C94321"/>
    <w:rsid w:val="00C94C60"/>
    <w:rsid w:val="00C950D3"/>
    <w:rsid w:val="00C9555F"/>
    <w:rsid w:val="00C9558B"/>
    <w:rsid w:val="00C955DB"/>
    <w:rsid w:val="00C96659"/>
    <w:rsid w:val="00C96E48"/>
    <w:rsid w:val="00CA04CB"/>
    <w:rsid w:val="00CA093C"/>
    <w:rsid w:val="00CA0E4C"/>
    <w:rsid w:val="00CA14E0"/>
    <w:rsid w:val="00CA3699"/>
    <w:rsid w:val="00CA37EC"/>
    <w:rsid w:val="00CA37FA"/>
    <w:rsid w:val="00CA3FCE"/>
    <w:rsid w:val="00CA42CD"/>
    <w:rsid w:val="00CA4366"/>
    <w:rsid w:val="00CA489C"/>
    <w:rsid w:val="00CA4BD8"/>
    <w:rsid w:val="00CA565B"/>
    <w:rsid w:val="00CA5C21"/>
    <w:rsid w:val="00CA7A16"/>
    <w:rsid w:val="00CA7A4B"/>
    <w:rsid w:val="00CB0E4C"/>
    <w:rsid w:val="00CB0FD4"/>
    <w:rsid w:val="00CB164D"/>
    <w:rsid w:val="00CB28F2"/>
    <w:rsid w:val="00CB2EF0"/>
    <w:rsid w:val="00CB35A3"/>
    <w:rsid w:val="00CB3784"/>
    <w:rsid w:val="00CB4301"/>
    <w:rsid w:val="00CB6212"/>
    <w:rsid w:val="00CB651D"/>
    <w:rsid w:val="00CB69F5"/>
    <w:rsid w:val="00CB7454"/>
    <w:rsid w:val="00CB7C1D"/>
    <w:rsid w:val="00CC0168"/>
    <w:rsid w:val="00CC0CD3"/>
    <w:rsid w:val="00CC12E8"/>
    <w:rsid w:val="00CC1708"/>
    <w:rsid w:val="00CC1F9E"/>
    <w:rsid w:val="00CC23E6"/>
    <w:rsid w:val="00CC3166"/>
    <w:rsid w:val="00CC3171"/>
    <w:rsid w:val="00CC3810"/>
    <w:rsid w:val="00CC39F8"/>
    <w:rsid w:val="00CC4106"/>
    <w:rsid w:val="00CC45A3"/>
    <w:rsid w:val="00CC4954"/>
    <w:rsid w:val="00CC4AD6"/>
    <w:rsid w:val="00CC4F9D"/>
    <w:rsid w:val="00CC574E"/>
    <w:rsid w:val="00CC686F"/>
    <w:rsid w:val="00CC6963"/>
    <w:rsid w:val="00CC7470"/>
    <w:rsid w:val="00CC76FC"/>
    <w:rsid w:val="00CD08A9"/>
    <w:rsid w:val="00CD09DC"/>
    <w:rsid w:val="00CD213B"/>
    <w:rsid w:val="00CD233D"/>
    <w:rsid w:val="00CD2AE1"/>
    <w:rsid w:val="00CD48E2"/>
    <w:rsid w:val="00CD49F8"/>
    <w:rsid w:val="00CD4B94"/>
    <w:rsid w:val="00CD4BEF"/>
    <w:rsid w:val="00CD4D7C"/>
    <w:rsid w:val="00CD62CD"/>
    <w:rsid w:val="00CD69F4"/>
    <w:rsid w:val="00CD69F6"/>
    <w:rsid w:val="00CD6B38"/>
    <w:rsid w:val="00CD7E6D"/>
    <w:rsid w:val="00CE0899"/>
    <w:rsid w:val="00CE0FF3"/>
    <w:rsid w:val="00CE1647"/>
    <w:rsid w:val="00CE1AE9"/>
    <w:rsid w:val="00CE1B50"/>
    <w:rsid w:val="00CE1FE7"/>
    <w:rsid w:val="00CE26C9"/>
    <w:rsid w:val="00CE3B6A"/>
    <w:rsid w:val="00CE4F85"/>
    <w:rsid w:val="00CE5B50"/>
    <w:rsid w:val="00CE5FC9"/>
    <w:rsid w:val="00CE6E10"/>
    <w:rsid w:val="00CE6E61"/>
    <w:rsid w:val="00CE7137"/>
    <w:rsid w:val="00CE733D"/>
    <w:rsid w:val="00CE7400"/>
    <w:rsid w:val="00CE777F"/>
    <w:rsid w:val="00CF0714"/>
    <w:rsid w:val="00CF0D4D"/>
    <w:rsid w:val="00CF11A4"/>
    <w:rsid w:val="00CF22A1"/>
    <w:rsid w:val="00CF260D"/>
    <w:rsid w:val="00CF294B"/>
    <w:rsid w:val="00CF32F5"/>
    <w:rsid w:val="00CF4655"/>
    <w:rsid w:val="00CF6CD5"/>
    <w:rsid w:val="00CF6F27"/>
    <w:rsid w:val="00CF70C1"/>
    <w:rsid w:val="00CF7F55"/>
    <w:rsid w:val="00D00257"/>
    <w:rsid w:val="00D00E19"/>
    <w:rsid w:val="00D01A13"/>
    <w:rsid w:val="00D01E5D"/>
    <w:rsid w:val="00D0227D"/>
    <w:rsid w:val="00D026FD"/>
    <w:rsid w:val="00D03187"/>
    <w:rsid w:val="00D033AE"/>
    <w:rsid w:val="00D03F88"/>
    <w:rsid w:val="00D04341"/>
    <w:rsid w:val="00D05BB2"/>
    <w:rsid w:val="00D05FF0"/>
    <w:rsid w:val="00D06660"/>
    <w:rsid w:val="00D0666C"/>
    <w:rsid w:val="00D06B39"/>
    <w:rsid w:val="00D073B3"/>
    <w:rsid w:val="00D0747F"/>
    <w:rsid w:val="00D101D7"/>
    <w:rsid w:val="00D10245"/>
    <w:rsid w:val="00D1050C"/>
    <w:rsid w:val="00D1053D"/>
    <w:rsid w:val="00D108B8"/>
    <w:rsid w:val="00D10C8F"/>
    <w:rsid w:val="00D10CC5"/>
    <w:rsid w:val="00D10FA6"/>
    <w:rsid w:val="00D1107E"/>
    <w:rsid w:val="00D11944"/>
    <w:rsid w:val="00D11B72"/>
    <w:rsid w:val="00D1253D"/>
    <w:rsid w:val="00D13257"/>
    <w:rsid w:val="00D13ADD"/>
    <w:rsid w:val="00D145A7"/>
    <w:rsid w:val="00D14774"/>
    <w:rsid w:val="00D14ABB"/>
    <w:rsid w:val="00D15E38"/>
    <w:rsid w:val="00D162E7"/>
    <w:rsid w:val="00D16A7C"/>
    <w:rsid w:val="00D17752"/>
    <w:rsid w:val="00D179AF"/>
    <w:rsid w:val="00D21398"/>
    <w:rsid w:val="00D2147C"/>
    <w:rsid w:val="00D220E2"/>
    <w:rsid w:val="00D22D4E"/>
    <w:rsid w:val="00D22E5F"/>
    <w:rsid w:val="00D23AF9"/>
    <w:rsid w:val="00D23E01"/>
    <w:rsid w:val="00D25599"/>
    <w:rsid w:val="00D2559D"/>
    <w:rsid w:val="00D25B3C"/>
    <w:rsid w:val="00D25C4C"/>
    <w:rsid w:val="00D26853"/>
    <w:rsid w:val="00D274FB"/>
    <w:rsid w:val="00D27EC4"/>
    <w:rsid w:val="00D31779"/>
    <w:rsid w:val="00D33BFD"/>
    <w:rsid w:val="00D344F8"/>
    <w:rsid w:val="00D35D50"/>
    <w:rsid w:val="00D35F6E"/>
    <w:rsid w:val="00D3681D"/>
    <w:rsid w:val="00D36D8A"/>
    <w:rsid w:val="00D36FA4"/>
    <w:rsid w:val="00D40957"/>
    <w:rsid w:val="00D40E2A"/>
    <w:rsid w:val="00D40E69"/>
    <w:rsid w:val="00D40E85"/>
    <w:rsid w:val="00D4141C"/>
    <w:rsid w:val="00D419D0"/>
    <w:rsid w:val="00D41D4E"/>
    <w:rsid w:val="00D42134"/>
    <w:rsid w:val="00D42148"/>
    <w:rsid w:val="00D42330"/>
    <w:rsid w:val="00D42D6E"/>
    <w:rsid w:val="00D43241"/>
    <w:rsid w:val="00D4357B"/>
    <w:rsid w:val="00D43732"/>
    <w:rsid w:val="00D438CE"/>
    <w:rsid w:val="00D43FCB"/>
    <w:rsid w:val="00D4427B"/>
    <w:rsid w:val="00D44837"/>
    <w:rsid w:val="00D448E6"/>
    <w:rsid w:val="00D4525F"/>
    <w:rsid w:val="00D452B4"/>
    <w:rsid w:val="00D4537C"/>
    <w:rsid w:val="00D45DE0"/>
    <w:rsid w:val="00D46324"/>
    <w:rsid w:val="00D47ABE"/>
    <w:rsid w:val="00D47ADF"/>
    <w:rsid w:val="00D5044C"/>
    <w:rsid w:val="00D5133B"/>
    <w:rsid w:val="00D51950"/>
    <w:rsid w:val="00D51E81"/>
    <w:rsid w:val="00D52085"/>
    <w:rsid w:val="00D525B2"/>
    <w:rsid w:val="00D536BD"/>
    <w:rsid w:val="00D53978"/>
    <w:rsid w:val="00D53D9A"/>
    <w:rsid w:val="00D54F01"/>
    <w:rsid w:val="00D550D3"/>
    <w:rsid w:val="00D55574"/>
    <w:rsid w:val="00D55653"/>
    <w:rsid w:val="00D56198"/>
    <w:rsid w:val="00D56BBD"/>
    <w:rsid w:val="00D5701E"/>
    <w:rsid w:val="00D57551"/>
    <w:rsid w:val="00D575D5"/>
    <w:rsid w:val="00D5775C"/>
    <w:rsid w:val="00D57A8F"/>
    <w:rsid w:val="00D57F3D"/>
    <w:rsid w:val="00D611FE"/>
    <w:rsid w:val="00D61323"/>
    <w:rsid w:val="00D61EC5"/>
    <w:rsid w:val="00D641F8"/>
    <w:rsid w:val="00D648E1"/>
    <w:rsid w:val="00D65740"/>
    <w:rsid w:val="00D6594C"/>
    <w:rsid w:val="00D65BA8"/>
    <w:rsid w:val="00D6718F"/>
    <w:rsid w:val="00D6729F"/>
    <w:rsid w:val="00D67757"/>
    <w:rsid w:val="00D67E94"/>
    <w:rsid w:val="00D7082C"/>
    <w:rsid w:val="00D70CDA"/>
    <w:rsid w:val="00D70FDF"/>
    <w:rsid w:val="00D71199"/>
    <w:rsid w:val="00D712E6"/>
    <w:rsid w:val="00D71309"/>
    <w:rsid w:val="00D724A0"/>
    <w:rsid w:val="00D74334"/>
    <w:rsid w:val="00D74965"/>
    <w:rsid w:val="00D75ABA"/>
    <w:rsid w:val="00D76387"/>
    <w:rsid w:val="00D764A5"/>
    <w:rsid w:val="00D77959"/>
    <w:rsid w:val="00D80209"/>
    <w:rsid w:val="00D808CB"/>
    <w:rsid w:val="00D80AC4"/>
    <w:rsid w:val="00D81A76"/>
    <w:rsid w:val="00D82058"/>
    <w:rsid w:val="00D82DCA"/>
    <w:rsid w:val="00D83071"/>
    <w:rsid w:val="00D848A3"/>
    <w:rsid w:val="00D85390"/>
    <w:rsid w:val="00D85A34"/>
    <w:rsid w:val="00D85C08"/>
    <w:rsid w:val="00D86BDA"/>
    <w:rsid w:val="00D87574"/>
    <w:rsid w:val="00D905E2"/>
    <w:rsid w:val="00D90FB9"/>
    <w:rsid w:val="00D9280F"/>
    <w:rsid w:val="00D92FA1"/>
    <w:rsid w:val="00D9370E"/>
    <w:rsid w:val="00D938DF"/>
    <w:rsid w:val="00D9407C"/>
    <w:rsid w:val="00D95320"/>
    <w:rsid w:val="00D95385"/>
    <w:rsid w:val="00D95E25"/>
    <w:rsid w:val="00D9650A"/>
    <w:rsid w:val="00D96E30"/>
    <w:rsid w:val="00D97307"/>
    <w:rsid w:val="00D9739B"/>
    <w:rsid w:val="00D973F2"/>
    <w:rsid w:val="00D975E6"/>
    <w:rsid w:val="00D976B1"/>
    <w:rsid w:val="00D97930"/>
    <w:rsid w:val="00D97A3D"/>
    <w:rsid w:val="00D97E73"/>
    <w:rsid w:val="00DA00DC"/>
    <w:rsid w:val="00DA1C8D"/>
    <w:rsid w:val="00DA228D"/>
    <w:rsid w:val="00DA27FF"/>
    <w:rsid w:val="00DA4233"/>
    <w:rsid w:val="00DA4243"/>
    <w:rsid w:val="00DA42CC"/>
    <w:rsid w:val="00DA4780"/>
    <w:rsid w:val="00DA4860"/>
    <w:rsid w:val="00DA58E3"/>
    <w:rsid w:val="00DA6081"/>
    <w:rsid w:val="00DA6E12"/>
    <w:rsid w:val="00DB08DD"/>
    <w:rsid w:val="00DB0B6A"/>
    <w:rsid w:val="00DB0D0B"/>
    <w:rsid w:val="00DB1828"/>
    <w:rsid w:val="00DB2F02"/>
    <w:rsid w:val="00DB3FEB"/>
    <w:rsid w:val="00DB44C4"/>
    <w:rsid w:val="00DB4BBB"/>
    <w:rsid w:val="00DB560C"/>
    <w:rsid w:val="00DB5AA7"/>
    <w:rsid w:val="00DB5CB2"/>
    <w:rsid w:val="00DB65DA"/>
    <w:rsid w:val="00DB65F8"/>
    <w:rsid w:val="00DB6A9B"/>
    <w:rsid w:val="00DB6E47"/>
    <w:rsid w:val="00DB709F"/>
    <w:rsid w:val="00DB71BA"/>
    <w:rsid w:val="00DB7CAE"/>
    <w:rsid w:val="00DB7CF3"/>
    <w:rsid w:val="00DC071A"/>
    <w:rsid w:val="00DC1D0E"/>
    <w:rsid w:val="00DC1DAE"/>
    <w:rsid w:val="00DC24A6"/>
    <w:rsid w:val="00DC2FEB"/>
    <w:rsid w:val="00DC33AF"/>
    <w:rsid w:val="00DC33BE"/>
    <w:rsid w:val="00DC3587"/>
    <w:rsid w:val="00DC5BF8"/>
    <w:rsid w:val="00DC65B2"/>
    <w:rsid w:val="00DC6C1A"/>
    <w:rsid w:val="00DC6D01"/>
    <w:rsid w:val="00DC6EC2"/>
    <w:rsid w:val="00DC747E"/>
    <w:rsid w:val="00DD0A9B"/>
    <w:rsid w:val="00DD166C"/>
    <w:rsid w:val="00DD1EA4"/>
    <w:rsid w:val="00DD1FEB"/>
    <w:rsid w:val="00DD2302"/>
    <w:rsid w:val="00DD37DB"/>
    <w:rsid w:val="00DD39D5"/>
    <w:rsid w:val="00DD3A4B"/>
    <w:rsid w:val="00DD3D18"/>
    <w:rsid w:val="00DD3D84"/>
    <w:rsid w:val="00DD43F6"/>
    <w:rsid w:val="00DD483F"/>
    <w:rsid w:val="00DD4FDB"/>
    <w:rsid w:val="00DD5000"/>
    <w:rsid w:val="00DD55D8"/>
    <w:rsid w:val="00DD56A4"/>
    <w:rsid w:val="00DD579C"/>
    <w:rsid w:val="00DD5BDE"/>
    <w:rsid w:val="00DD5CC4"/>
    <w:rsid w:val="00DD5E95"/>
    <w:rsid w:val="00DD69AC"/>
    <w:rsid w:val="00DD6B6C"/>
    <w:rsid w:val="00DD6BD4"/>
    <w:rsid w:val="00DD71A1"/>
    <w:rsid w:val="00DD7805"/>
    <w:rsid w:val="00DD7F0A"/>
    <w:rsid w:val="00DE0B13"/>
    <w:rsid w:val="00DE0C93"/>
    <w:rsid w:val="00DE253A"/>
    <w:rsid w:val="00DE2B28"/>
    <w:rsid w:val="00DE3506"/>
    <w:rsid w:val="00DE3777"/>
    <w:rsid w:val="00DE4016"/>
    <w:rsid w:val="00DE491B"/>
    <w:rsid w:val="00DE4AF0"/>
    <w:rsid w:val="00DE4C64"/>
    <w:rsid w:val="00DE5237"/>
    <w:rsid w:val="00DE5DF3"/>
    <w:rsid w:val="00DE6794"/>
    <w:rsid w:val="00DE706A"/>
    <w:rsid w:val="00DE73EB"/>
    <w:rsid w:val="00DE7622"/>
    <w:rsid w:val="00DE7EB5"/>
    <w:rsid w:val="00DE7F26"/>
    <w:rsid w:val="00DF09DB"/>
    <w:rsid w:val="00DF10A1"/>
    <w:rsid w:val="00DF1CAB"/>
    <w:rsid w:val="00DF2259"/>
    <w:rsid w:val="00DF3281"/>
    <w:rsid w:val="00DF3D07"/>
    <w:rsid w:val="00DF41F6"/>
    <w:rsid w:val="00DF4653"/>
    <w:rsid w:val="00DF485B"/>
    <w:rsid w:val="00DF4D05"/>
    <w:rsid w:val="00DF568A"/>
    <w:rsid w:val="00DF5735"/>
    <w:rsid w:val="00DF5A8A"/>
    <w:rsid w:val="00DF78DB"/>
    <w:rsid w:val="00DF7A50"/>
    <w:rsid w:val="00E00E99"/>
    <w:rsid w:val="00E010C5"/>
    <w:rsid w:val="00E01524"/>
    <w:rsid w:val="00E02B07"/>
    <w:rsid w:val="00E02DF6"/>
    <w:rsid w:val="00E02E1A"/>
    <w:rsid w:val="00E03176"/>
    <w:rsid w:val="00E040AB"/>
    <w:rsid w:val="00E04F80"/>
    <w:rsid w:val="00E06C62"/>
    <w:rsid w:val="00E07524"/>
    <w:rsid w:val="00E07628"/>
    <w:rsid w:val="00E10749"/>
    <w:rsid w:val="00E10FA2"/>
    <w:rsid w:val="00E1154A"/>
    <w:rsid w:val="00E12F5D"/>
    <w:rsid w:val="00E12F6C"/>
    <w:rsid w:val="00E13248"/>
    <w:rsid w:val="00E137F5"/>
    <w:rsid w:val="00E1397F"/>
    <w:rsid w:val="00E13AD8"/>
    <w:rsid w:val="00E13F4C"/>
    <w:rsid w:val="00E14DD7"/>
    <w:rsid w:val="00E151AF"/>
    <w:rsid w:val="00E152A6"/>
    <w:rsid w:val="00E15ECC"/>
    <w:rsid w:val="00E160B4"/>
    <w:rsid w:val="00E16354"/>
    <w:rsid w:val="00E166AD"/>
    <w:rsid w:val="00E1691D"/>
    <w:rsid w:val="00E17D79"/>
    <w:rsid w:val="00E204C4"/>
    <w:rsid w:val="00E20821"/>
    <w:rsid w:val="00E20E95"/>
    <w:rsid w:val="00E21212"/>
    <w:rsid w:val="00E2125E"/>
    <w:rsid w:val="00E219C0"/>
    <w:rsid w:val="00E21F5F"/>
    <w:rsid w:val="00E220B5"/>
    <w:rsid w:val="00E22355"/>
    <w:rsid w:val="00E227A4"/>
    <w:rsid w:val="00E22F80"/>
    <w:rsid w:val="00E2501E"/>
    <w:rsid w:val="00E25CC1"/>
    <w:rsid w:val="00E265BB"/>
    <w:rsid w:val="00E26BAF"/>
    <w:rsid w:val="00E27BF6"/>
    <w:rsid w:val="00E303F4"/>
    <w:rsid w:val="00E3052F"/>
    <w:rsid w:val="00E30926"/>
    <w:rsid w:val="00E315ED"/>
    <w:rsid w:val="00E32B95"/>
    <w:rsid w:val="00E32F41"/>
    <w:rsid w:val="00E344FA"/>
    <w:rsid w:val="00E34BC2"/>
    <w:rsid w:val="00E34D88"/>
    <w:rsid w:val="00E3568C"/>
    <w:rsid w:val="00E35C8E"/>
    <w:rsid w:val="00E35CAA"/>
    <w:rsid w:val="00E3600A"/>
    <w:rsid w:val="00E36058"/>
    <w:rsid w:val="00E40045"/>
    <w:rsid w:val="00E404C9"/>
    <w:rsid w:val="00E40CCF"/>
    <w:rsid w:val="00E41129"/>
    <w:rsid w:val="00E41F8C"/>
    <w:rsid w:val="00E42762"/>
    <w:rsid w:val="00E42E8B"/>
    <w:rsid w:val="00E4315B"/>
    <w:rsid w:val="00E432FF"/>
    <w:rsid w:val="00E44219"/>
    <w:rsid w:val="00E44B7C"/>
    <w:rsid w:val="00E45700"/>
    <w:rsid w:val="00E45774"/>
    <w:rsid w:val="00E45985"/>
    <w:rsid w:val="00E45CD5"/>
    <w:rsid w:val="00E478B2"/>
    <w:rsid w:val="00E47C4C"/>
    <w:rsid w:val="00E508B4"/>
    <w:rsid w:val="00E50C15"/>
    <w:rsid w:val="00E50F40"/>
    <w:rsid w:val="00E519A0"/>
    <w:rsid w:val="00E51BA5"/>
    <w:rsid w:val="00E51F8F"/>
    <w:rsid w:val="00E5232D"/>
    <w:rsid w:val="00E52B44"/>
    <w:rsid w:val="00E54C73"/>
    <w:rsid w:val="00E55B73"/>
    <w:rsid w:val="00E57CB0"/>
    <w:rsid w:val="00E609DB"/>
    <w:rsid w:val="00E60AC2"/>
    <w:rsid w:val="00E61BA2"/>
    <w:rsid w:val="00E61E3B"/>
    <w:rsid w:val="00E621B0"/>
    <w:rsid w:val="00E627B3"/>
    <w:rsid w:val="00E6280B"/>
    <w:rsid w:val="00E62952"/>
    <w:rsid w:val="00E632E3"/>
    <w:rsid w:val="00E638E3"/>
    <w:rsid w:val="00E63C83"/>
    <w:rsid w:val="00E6407B"/>
    <w:rsid w:val="00E64C7D"/>
    <w:rsid w:val="00E65DBD"/>
    <w:rsid w:val="00E66C5F"/>
    <w:rsid w:val="00E66D09"/>
    <w:rsid w:val="00E676A9"/>
    <w:rsid w:val="00E67816"/>
    <w:rsid w:val="00E70E22"/>
    <w:rsid w:val="00E71667"/>
    <w:rsid w:val="00E71B79"/>
    <w:rsid w:val="00E7214B"/>
    <w:rsid w:val="00E72316"/>
    <w:rsid w:val="00E7236A"/>
    <w:rsid w:val="00E7279D"/>
    <w:rsid w:val="00E73079"/>
    <w:rsid w:val="00E73D32"/>
    <w:rsid w:val="00E73D67"/>
    <w:rsid w:val="00E74607"/>
    <w:rsid w:val="00E7469A"/>
    <w:rsid w:val="00E7470A"/>
    <w:rsid w:val="00E74B7D"/>
    <w:rsid w:val="00E74DBA"/>
    <w:rsid w:val="00E752CD"/>
    <w:rsid w:val="00E75320"/>
    <w:rsid w:val="00E769A8"/>
    <w:rsid w:val="00E777AF"/>
    <w:rsid w:val="00E77E05"/>
    <w:rsid w:val="00E80717"/>
    <w:rsid w:val="00E81470"/>
    <w:rsid w:val="00E822AC"/>
    <w:rsid w:val="00E827AF"/>
    <w:rsid w:val="00E828AC"/>
    <w:rsid w:val="00E82C9A"/>
    <w:rsid w:val="00E82D50"/>
    <w:rsid w:val="00E82F1E"/>
    <w:rsid w:val="00E844AD"/>
    <w:rsid w:val="00E84C61"/>
    <w:rsid w:val="00E854AE"/>
    <w:rsid w:val="00E877EB"/>
    <w:rsid w:val="00E87A11"/>
    <w:rsid w:val="00E87FB2"/>
    <w:rsid w:val="00E903EC"/>
    <w:rsid w:val="00E904F6"/>
    <w:rsid w:val="00E905CD"/>
    <w:rsid w:val="00E9118F"/>
    <w:rsid w:val="00E92402"/>
    <w:rsid w:val="00E933BC"/>
    <w:rsid w:val="00E93A0F"/>
    <w:rsid w:val="00E93E74"/>
    <w:rsid w:val="00E9479A"/>
    <w:rsid w:val="00E94A40"/>
    <w:rsid w:val="00E94B90"/>
    <w:rsid w:val="00E95588"/>
    <w:rsid w:val="00E95D8B"/>
    <w:rsid w:val="00E9604A"/>
    <w:rsid w:val="00E96C59"/>
    <w:rsid w:val="00E97AE9"/>
    <w:rsid w:val="00EA0CE6"/>
    <w:rsid w:val="00EA10B8"/>
    <w:rsid w:val="00EA1755"/>
    <w:rsid w:val="00EA17B6"/>
    <w:rsid w:val="00EA1F94"/>
    <w:rsid w:val="00EA236B"/>
    <w:rsid w:val="00EA23F9"/>
    <w:rsid w:val="00EA2A07"/>
    <w:rsid w:val="00EA2E0F"/>
    <w:rsid w:val="00EA3236"/>
    <w:rsid w:val="00EA4932"/>
    <w:rsid w:val="00EA5346"/>
    <w:rsid w:val="00EA5531"/>
    <w:rsid w:val="00EA5B56"/>
    <w:rsid w:val="00EA5E1E"/>
    <w:rsid w:val="00EA6441"/>
    <w:rsid w:val="00EA6459"/>
    <w:rsid w:val="00EA6620"/>
    <w:rsid w:val="00EA6A21"/>
    <w:rsid w:val="00EA77A8"/>
    <w:rsid w:val="00EB0077"/>
    <w:rsid w:val="00EB0B67"/>
    <w:rsid w:val="00EB1087"/>
    <w:rsid w:val="00EB121E"/>
    <w:rsid w:val="00EB1BAC"/>
    <w:rsid w:val="00EB3409"/>
    <w:rsid w:val="00EB3BDB"/>
    <w:rsid w:val="00EB3F87"/>
    <w:rsid w:val="00EB56A0"/>
    <w:rsid w:val="00EB5DD5"/>
    <w:rsid w:val="00EB6DB6"/>
    <w:rsid w:val="00EB6E4B"/>
    <w:rsid w:val="00EB6EEB"/>
    <w:rsid w:val="00EB7919"/>
    <w:rsid w:val="00EC02F4"/>
    <w:rsid w:val="00EC0D88"/>
    <w:rsid w:val="00EC1D38"/>
    <w:rsid w:val="00EC1DA4"/>
    <w:rsid w:val="00EC1F34"/>
    <w:rsid w:val="00EC2498"/>
    <w:rsid w:val="00EC2850"/>
    <w:rsid w:val="00EC2A30"/>
    <w:rsid w:val="00EC345F"/>
    <w:rsid w:val="00EC3D1E"/>
    <w:rsid w:val="00EC643D"/>
    <w:rsid w:val="00EC663A"/>
    <w:rsid w:val="00EC69D0"/>
    <w:rsid w:val="00EC6A42"/>
    <w:rsid w:val="00EC6EBC"/>
    <w:rsid w:val="00ED05B9"/>
    <w:rsid w:val="00ED05ED"/>
    <w:rsid w:val="00ED0A91"/>
    <w:rsid w:val="00ED14CC"/>
    <w:rsid w:val="00ED173F"/>
    <w:rsid w:val="00ED2520"/>
    <w:rsid w:val="00ED33BE"/>
    <w:rsid w:val="00ED348E"/>
    <w:rsid w:val="00ED39CD"/>
    <w:rsid w:val="00ED4588"/>
    <w:rsid w:val="00ED4EA4"/>
    <w:rsid w:val="00ED5F9E"/>
    <w:rsid w:val="00ED6397"/>
    <w:rsid w:val="00ED7420"/>
    <w:rsid w:val="00ED7A01"/>
    <w:rsid w:val="00EE143E"/>
    <w:rsid w:val="00EE1C32"/>
    <w:rsid w:val="00EE221D"/>
    <w:rsid w:val="00EE2518"/>
    <w:rsid w:val="00EE29F7"/>
    <w:rsid w:val="00EE2E44"/>
    <w:rsid w:val="00EE3AFC"/>
    <w:rsid w:val="00EE3B8D"/>
    <w:rsid w:val="00EE44C9"/>
    <w:rsid w:val="00EE52C1"/>
    <w:rsid w:val="00EE64E0"/>
    <w:rsid w:val="00EE71E9"/>
    <w:rsid w:val="00EF0914"/>
    <w:rsid w:val="00EF0A92"/>
    <w:rsid w:val="00EF16AF"/>
    <w:rsid w:val="00EF1857"/>
    <w:rsid w:val="00EF20E4"/>
    <w:rsid w:val="00EF24C1"/>
    <w:rsid w:val="00EF2CAE"/>
    <w:rsid w:val="00EF3BE6"/>
    <w:rsid w:val="00EF42F4"/>
    <w:rsid w:val="00EF43FB"/>
    <w:rsid w:val="00EF4D43"/>
    <w:rsid w:val="00EF5839"/>
    <w:rsid w:val="00EF5A82"/>
    <w:rsid w:val="00EF5E00"/>
    <w:rsid w:val="00EF6566"/>
    <w:rsid w:val="00EF6AC0"/>
    <w:rsid w:val="00EF6DC3"/>
    <w:rsid w:val="00EF6E63"/>
    <w:rsid w:val="00EF7359"/>
    <w:rsid w:val="00EF780D"/>
    <w:rsid w:val="00EF7B9D"/>
    <w:rsid w:val="00EF7D18"/>
    <w:rsid w:val="00EF7D1F"/>
    <w:rsid w:val="00F000B8"/>
    <w:rsid w:val="00F008EA"/>
    <w:rsid w:val="00F00D25"/>
    <w:rsid w:val="00F013AF"/>
    <w:rsid w:val="00F0159B"/>
    <w:rsid w:val="00F01D35"/>
    <w:rsid w:val="00F02991"/>
    <w:rsid w:val="00F02A4F"/>
    <w:rsid w:val="00F0302D"/>
    <w:rsid w:val="00F031A4"/>
    <w:rsid w:val="00F0461F"/>
    <w:rsid w:val="00F04E5D"/>
    <w:rsid w:val="00F054E1"/>
    <w:rsid w:val="00F05EAB"/>
    <w:rsid w:val="00F069AB"/>
    <w:rsid w:val="00F075E9"/>
    <w:rsid w:val="00F076A4"/>
    <w:rsid w:val="00F1031E"/>
    <w:rsid w:val="00F10B82"/>
    <w:rsid w:val="00F1179E"/>
    <w:rsid w:val="00F11C0F"/>
    <w:rsid w:val="00F11D30"/>
    <w:rsid w:val="00F12683"/>
    <w:rsid w:val="00F12A1A"/>
    <w:rsid w:val="00F12B43"/>
    <w:rsid w:val="00F13B41"/>
    <w:rsid w:val="00F13B61"/>
    <w:rsid w:val="00F13BC3"/>
    <w:rsid w:val="00F14EA4"/>
    <w:rsid w:val="00F16634"/>
    <w:rsid w:val="00F16F21"/>
    <w:rsid w:val="00F178A8"/>
    <w:rsid w:val="00F17CD4"/>
    <w:rsid w:val="00F17F00"/>
    <w:rsid w:val="00F20D5F"/>
    <w:rsid w:val="00F2153A"/>
    <w:rsid w:val="00F223EB"/>
    <w:rsid w:val="00F227DC"/>
    <w:rsid w:val="00F23378"/>
    <w:rsid w:val="00F23C3F"/>
    <w:rsid w:val="00F244C5"/>
    <w:rsid w:val="00F24A33"/>
    <w:rsid w:val="00F24A56"/>
    <w:rsid w:val="00F251E1"/>
    <w:rsid w:val="00F25ED6"/>
    <w:rsid w:val="00F27452"/>
    <w:rsid w:val="00F27BCC"/>
    <w:rsid w:val="00F30213"/>
    <w:rsid w:val="00F30622"/>
    <w:rsid w:val="00F30710"/>
    <w:rsid w:val="00F30895"/>
    <w:rsid w:val="00F308E8"/>
    <w:rsid w:val="00F30BF0"/>
    <w:rsid w:val="00F3132C"/>
    <w:rsid w:val="00F31B43"/>
    <w:rsid w:val="00F31E3C"/>
    <w:rsid w:val="00F324DC"/>
    <w:rsid w:val="00F33A76"/>
    <w:rsid w:val="00F33B6A"/>
    <w:rsid w:val="00F33E1E"/>
    <w:rsid w:val="00F34116"/>
    <w:rsid w:val="00F3456A"/>
    <w:rsid w:val="00F352AE"/>
    <w:rsid w:val="00F35F86"/>
    <w:rsid w:val="00F36A62"/>
    <w:rsid w:val="00F37C42"/>
    <w:rsid w:val="00F403F9"/>
    <w:rsid w:val="00F40BA4"/>
    <w:rsid w:val="00F40EED"/>
    <w:rsid w:val="00F41535"/>
    <w:rsid w:val="00F4183B"/>
    <w:rsid w:val="00F4388C"/>
    <w:rsid w:val="00F44953"/>
    <w:rsid w:val="00F46985"/>
    <w:rsid w:val="00F4751B"/>
    <w:rsid w:val="00F478DA"/>
    <w:rsid w:val="00F479BD"/>
    <w:rsid w:val="00F47FA0"/>
    <w:rsid w:val="00F51190"/>
    <w:rsid w:val="00F51A1D"/>
    <w:rsid w:val="00F51A47"/>
    <w:rsid w:val="00F52763"/>
    <w:rsid w:val="00F53559"/>
    <w:rsid w:val="00F535F3"/>
    <w:rsid w:val="00F537D6"/>
    <w:rsid w:val="00F53EE5"/>
    <w:rsid w:val="00F54505"/>
    <w:rsid w:val="00F54A5A"/>
    <w:rsid w:val="00F54AB7"/>
    <w:rsid w:val="00F54B83"/>
    <w:rsid w:val="00F54CF9"/>
    <w:rsid w:val="00F5537A"/>
    <w:rsid w:val="00F55679"/>
    <w:rsid w:val="00F55E7D"/>
    <w:rsid w:val="00F55EE4"/>
    <w:rsid w:val="00F567E5"/>
    <w:rsid w:val="00F5703B"/>
    <w:rsid w:val="00F60A79"/>
    <w:rsid w:val="00F60F2C"/>
    <w:rsid w:val="00F610FA"/>
    <w:rsid w:val="00F61345"/>
    <w:rsid w:val="00F61977"/>
    <w:rsid w:val="00F61EE7"/>
    <w:rsid w:val="00F626F6"/>
    <w:rsid w:val="00F627F4"/>
    <w:rsid w:val="00F63695"/>
    <w:rsid w:val="00F638D7"/>
    <w:rsid w:val="00F64D0C"/>
    <w:rsid w:val="00F64DCA"/>
    <w:rsid w:val="00F64EB9"/>
    <w:rsid w:val="00F652D9"/>
    <w:rsid w:val="00F653B5"/>
    <w:rsid w:val="00F65438"/>
    <w:rsid w:val="00F656AC"/>
    <w:rsid w:val="00F65794"/>
    <w:rsid w:val="00F65C40"/>
    <w:rsid w:val="00F66576"/>
    <w:rsid w:val="00F665BF"/>
    <w:rsid w:val="00F6674E"/>
    <w:rsid w:val="00F67264"/>
    <w:rsid w:val="00F67877"/>
    <w:rsid w:val="00F704FE"/>
    <w:rsid w:val="00F70828"/>
    <w:rsid w:val="00F717AC"/>
    <w:rsid w:val="00F71C37"/>
    <w:rsid w:val="00F71C48"/>
    <w:rsid w:val="00F71E7D"/>
    <w:rsid w:val="00F724E0"/>
    <w:rsid w:val="00F7277E"/>
    <w:rsid w:val="00F73723"/>
    <w:rsid w:val="00F7392B"/>
    <w:rsid w:val="00F747D3"/>
    <w:rsid w:val="00F74E81"/>
    <w:rsid w:val="00F7542D"/>
    <w:rsid w:val="00F75482"/>
    <w:rsid w:val="00F76ED2"/>
    <w:rsid w:val="00F77271"/>
    <w:rsid w:val="00F776A5"/>
    <w:rsid w:val="00F77961"/>
    <w:rsid w:val="00F77A01"/>
    <w:rsid w:val="00F77C44"/>
    <w:rsid w:val="00F8067F"/>
    <w:rsid w:val="00F80B3F"/>
    <w:rsid w:val="00F80EE2"/>
    <w:rsid w:val="00F81144"/>
    <w:rsid w:val="00F82282"/>
    <w:rsid w:val="00F828BC"/>
    <w:rsid w:val="00F83922"/>
    <w:rsid w:val="00F83DDA"/>
    <w:rsid w:val="00F8464D"/>
    <w:rsid w:val="00F853FC"/>
    <w:rsid w:val="00F855C5"/>
    <w:rsid w:val="00F856BB"/>
    <w:rsid w:val="00F85CCE"/>
    <w:rsid w:val="00F863CA"/>
    <w:rsid w:val="00F873CF"/>
    <w:rsid w:val="00F90179"/>
    <w:rsid w:val="00F908CA"/>
    <w:rsid w:val="00F90B17"/>
    <w:rsid w:val="00F90C4B"/>
    <w:rsid w:val="00F91629"/>
    <w:rsid w:val="00F91728"/>
    <w:rsid w:val="00F92286"/>
    <w:rsid w:val="00F928D5"/>
    <w:rsid w:val="00F92D13"/>
    <w:rsid w:val="00F92EB8"/>
    <w:rsid w:val="00F94911"/>
    <w:rsid w:val="00F94F4F"/>
    <w:rsid w:val="00F95086"/>
    <w:rsid w:val="00F95454"/>
    <w:rsid w:val="00F964FE"/>
    <w:rsid w:val="00F96B2E"/>
    <w:rsid w:val="00F97AE1"/>
    <w:rsid w:val="00F97B9F"/>
    <w:rsid w:val="00F97FED"/>
    <w:rsid w:val="00FA0552"/>
    <w:rsid w:val="00FA0999"/>
    <w:rsid w:val="00FA13C1"/>
    <w:rsid w:val="00FA1781"/>
    <w:rsid w:val="00FA3372"/>
    <w:rsid w:val="00FA3776"/>
    <w:rsid w:val="00FA4C22"/>
    <w:rsid w:val="00FA687B"/>
    <w:rsid w:val="00FA6D5E"/>
    <w:rsid w:val="00FA730D"/>
    <w:rsid w:val="00FA75A8"/>
    <w:rsid w:val="00FB00AF"/>
    <w:rsid w:val="00FB0D91"/>
    <w:rsid w:val="00FB0ECB"/>
    <w:rsid w:val="00FB18D9"/>
    <w:rsid w:val="00FB1D73"/>
    <w:rsid w:val="00FB260C"/>
    <w:rsid w:val="00FB26DB"/>
    <w:rsid w:val="00FB27B4"/>
    <w:rsid w:val="00FB3179"/>
    <w:rsid w:val="00FB3306"/>
    <w:rsid w:val="00FB3BB1"/>
    <w:rsid w:val="00FB41C6"/>
    <w:rsid w:val="00FB42AD"/>
    <w:rsid w:val="00FB45D9"/>
    <w:rsid w:val="00FB540C"/>
    <w:rsid w:val="00FB5622"/>
    <w:rsid w:val="00FB6494"/>
    <w:rsid w:val="00FB725E"/>
    <w:rsid w:val="00FC04A6"/>
    <w:rsid w:val="00FC07D9"/>
    <w:rsid w:val="00FC1852"/>
    <w:rsid w:val="00FC1B21"/>
    <w:rsid w:val="00FC2115"/>
    <w:rsid w:val="00FC2D4C"/>
    <w:rsid w:val="00FC3D44"/>
    <w:rsid w:val="00FC4E53"/>
    <w:rsid w:val="00FC4F29"/>
    <w:rsid w:val="00FC5937"/>
    <w:rsid w:val="00FC595E"/>
    <w:rsid w:val="00FC6F79"/>
    <w:rsid w:val="00FC7ABA"/>
    <w:rsid w:val="00FC7CFC"/>
    <w:rsid w:val="00FC7D04"/>
    <w:rsid w:val="00FD015C"/>
    <w:rsid w:val="00FD05B5"/>
    <w:rsid w:val="00FD05EE"/>
    <w:rsid w:val="00FD0985"/>
    <w:rsid w:val="00FD1372"/>
    <w:rsid w:val="00FD145F"/>
    <w:rsid w:val="00FD19A0"/>
    <w:rsid w:val="00FD214A"/>
    <w:rsid w:val="00FD22A8"/>
    <w:rsid w:val="00FD272A"/>
    <w:rsid w:val="00FD2B71"/>
    <w:rsid w:val="00FD3012"/>
    <w:rsid w:val="00FD39E7"/>
    <w:rsid w:val="00FD3DAA"/>
    <w:rsid w:val="00FD3FC3"/>
    <w:rsid w:val="00FD42B4"/>
    <w:rsid w:val="00FD5193"/>
    <w:rsid w:val="00FD546A"/>
    <w:rsid w:val="00FD54F9"/>
    <w:rsid w:val="00FD58A9"/>
    <w:rsid w:val="00FD592E"/>
    <w:rsid w:val="00FD5E07"/>
    <w:rsid w:val="00FD5EC8"/>
    <w:rsid w:val="00FD619F"/>
    <w:rsid w:val="00FD7A06"/>
    <w:rsid w:val="00FE0018"/>
    <w:rsid w:val="00FE00D5"/>
    <w:rsid w:val="00FE03AF"/>
    <w:rsid w:val="00FE1C3E"/>
    <w:rsid w:val="00FE1C86"/>
    <w:rsid w:val="00FE1CB1"/>
    <w:rsid w:val="00FE2680"/>
    <w:rsid w:val="00FE2C8E"/>
    <w:rsid w:val="00FE2D08"/>
    <w:rsid w:val="00FE2F82"/>
    <w:rsid w:val="00FE33D9"/>
    <w:rsid w:val="00FE4A89"/>
    <w:rsid w:val="00FE4D3A"/>
    <w:rsid w:val="00FE5345"/>
    <w:rsid w:val="00FE6899"/>
    <w:rsid w:val="00FE6B40"/>
    <w:rsid w:val="00FE6C61"/>
    <w:rsid w:val="00FE77EC"/>
    <w:rsid w:val="00FE7FA3"/>
    <w:rsid w:val="00FF22B5"/>
    <w:rsid w:val="00FF25FE"/>
    <w:rsid w:val="00FF2737"/>
    <w:rsid w:val="00FF3C03"/>
    <w:rsid w:val="00FF4167"/>
    <w:rsid w:val="00FF4239"/>
    <w:rsid w:val="00FF47C5"/>
    <w:rsid w:val="00FF4C50"/>
    <w:rsid w:val="00FF5A00"/>
    <w:rsid w:val="00FF60F5"/>
    <w:rsid w:val="00FF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CE5E1868-31AF-4046-BD76-394F5761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1050F"/>
    <w:rPr>
      <w:sz w:val="24"/>
      <w:szCs w:val="24"/>
    </w:rPr>
  </w:style>
  <w:style w:type="paragraph" w:styleId="1">
    <w:name w:val="heading 1"/>
    <w:basedOn w:val="a1"/>
    <w:next w:val="a1"/>
    <w:link w:val="10"/>
    <w:qFormat/>
    <w:rsid w:val="006D3265"/>
    <w:pPr>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qFormat/>
    <w:rsid w:val="002F5A34"/>
    <w:pPr>
      <w:keepNext/>
      <w:spacing w:before="240" w:after="60"/>
      <w:outlineLvl w:val="1"/>
    </w:pPr>
    <w:rPr>
      <w:rFonts w:ascii="Arial" w:hAnsi="Arial" w:cs="Arial"/>
      <w:b/>
      <w:bCs/>
      <w:i/>
      <w:iCs/>
      <w:sz w:val="28"/>
      <w:szCs w:val="28"/>
    </w:rPr>
  </w:style>
  <w:style w:type="paragraph" w:styleId="3">
    <w:name w:val="heading 3"/>
    <w:basedOn w:val="a1"/>
    <w:next w:val="a1"/>
    <w:qFormat/>
    <w:rsid w:val="002F5A34"/>
    <w:pPr>
      <w:keepNext/>
      <w:spacing w:before="240" w:after="60"/>
      <w:outlineLvl w:val="2"/>
    </w:pPr>
    <w:rPr>
      <w:rFonts w:ascii="Arial" w:hAnsi="Arial" w:cs="Arial"/>
      <w:b/>
      <w:bCs/>
      <w:sz w:val="26"/>
      <w:szCs w:val="26"/>
    </w:rPr>
  </w:style>
  <w:style w:type="paragraph" w:styleId="4">
    <w:name w:val="heading 4"/>
    <w:basedOn w:val="a1"/>
    <w:next w:val="a1"/>
    <w:qFormat/>
    <w:rsid w:val="002F5A34"/>
    <w:pPr>
      <w:keepNext/>
      <w:spacing w:before="240" w:after="60"/>
      <w:outlineLvl w:val="3"/>
    </w:pPr>
    <w:rPr>
      <w:b/>
      <w:bCs/>
      <w:sz w:val="28"/>
      <w:szCs w:val="28"/>
    </w:rPr>
  </w:style>
  <w:style w:type="paragraph" w:styleId="5">
    <w:name w:val="heading 5"/>
    <w:basedOn w:val="a1"/>
    <w:next w:val="a1"/>
    <w:qFormat/>
    <w:rsid w:val="002F5A34"/>
    <w:pPr>
      <w:spacing w:before="240" w:after="60"/>
      <w:outlineLvl w:val="4"/>
    </w:pPr>
    <w:rPr>
      <w:b/>
      <w:bCs/>
      <w:i/>
      <w:iCs/>
      <w:sz w:val="26"/>
      <w:szCs w:val="26"/>
    </w:rPr>
  </w:style>
  <w:style w:type="paragraph" w:styleId="6">
    <w:name w:val="heading 6"/>
    <w:basedOn w:val="a1"/>
    <w:next w:val="a1"/>
    <w:link w:val="60"/>
    <w:qFormat/>
    <w:rsid w:val="002F5A34"/>
    <w:pPr>
      <w:spacing w:before="240" w:after="60"/>
      <w:outlineLvl w:val="5"/>
    </w:pPr>
    <w:rPr>
      <w:b/>
      <w:bCs/>
      <w:sz w:val="22"/>
      <w:szCs w:val="22"/>
    </w:rPr>
  </w:style>
  <w:style w:type="paragraph" w:styleId="7">
    <w:name w:val="heading 7"/>
    <w:basedOn w:val="a1"/>
    <w:next w:val="a1"/>
    <w:qFormat/>
    <w:rsid w:val="002F5A34"/>
    <w:pPr>
      <w:spacing w:before="240" w:after="60"/>
      <w:outlineLvl w:val="6"/>
    </w:pPr>
  </w:style>
  <w:style w:type="paragraph" w:styleId="8">
    <w:name w:val="heading 8"/>
    <w:basedOn w:val="a1"/>
    <w:next w:val="a1"/>
    <w:qFormat/>
    <w:rsid w:val="002F5A34"/>
    <w:pPr>
      <w:spacing w:before="240" w:after="60"/>
      <w:outlineLvl w:val="7"/>
    </w:pPr>
    <w:rPr>
      <w:i/>
      <w:iCs/>
    </w:rPr>
  </w:style>
  <w:style w:type="paragraph" w:styleId="9">
    <w:name w:val="heading 9"/>
    <w:basedOn w:val="a1"/>
    <w:next w:val="a1"/>
    <w:qFormat/>
    <w:rsid w:val="002F5A34"/>
    <w:pPr>
      <w:keepNext/>
      <w:ind w:firstLine="709"/>
      <w:jc w:val="both"/>
      <w:outlineLvl w:val="8"/>
    </w:pPr>
    <w:rPr>
      <w:rFonts w:eastAsia="Calibri"/>
      <w:b/>
      <w:b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нак Знак Знак Знак Знак Знак Знак Знак Знак1 Знак"/>
    <w:basedOn w:val="a1"/>
    <w:rsid w:val="007A276D"/>
    <w:rPr>
      <w:rFonts w:ascii="Verdana" w:hAnsi="Verdana" w:cs="Verdana"/>
      <w:sz w:val="20"/>
      <w:szCs w:val="20"/>
      <w:lang w:val="en-US" w:eastAsia="en-US"/>
    </w:rPr>
  </w:style>
  <w:style w:type="paragraph" w:customStyle="1" w:styleId="ConsNormal">
    <w:name w:val="ConsNormal"/>
    <w:rsid w:val="00A85D4C"/>
    <w:pPr>
      <w:widowControl w:val="0"/>
      <w:autoSpaceDE w:val="0"/>
      <w:autoSpaceDN w:val="0"/>
      <w:adjustRightInd w:val="0"/>
      <w:ind w:firstLine="720"/>
    </w:pPr>
    <w:rPr>
      <w:rFonts w:ascii="Arial" w:hAnsi="Arial" w:cs="Arial"/>
    </w:rPr>
  </w:style>
  <w:style w:type="paragraph" w:styleId="a5">
    <w:name w:val="header"/>
    <w:aliases w:val="ВерхКолонтитул"/>
    <w:basedOn w:val="a1"/>
    <w:rsid w:val="00E16354"/>
    <w:pPr>
      <w:tabs>
        <w:tab w:val="center" w:pos="4677"/>
        <w:tab w:val="right" w:pos="9355"/>
      </w:tabs>
    </w:pPr>
  </w:style>
  <w:style w:type="character" w:styleId="a6">
    <w:name w:val="page number"/>
    <w:basedOn w:val="a2"/>
    <w:rsid w:val="00E16354"/>
  </w:style>
  <w:style w:type="paragraph" w:customStyle="1" w:styleId="a7">
    <w:name w:val="Основной"/>
    <w:basedOn w:val="a1"/>
    <w:rsid w:val="007A276D"/>
    <w:pPr>
      <w:autoSpaceDE w:val="0"/>
      <w:autoSpaceDN w:val="0"/>
      <w:spacing w:line="360" w:lineRule="auto"/>
      <w:ind w:firstLine="720"/>
      <w:jc w:val="both"/>
    </w:pPr>
    <w:rPr>
      <w:sz w:val="28"/>
      <w:szCs w:val="28"/>
    </w:rPr>
  </w:style>
  <w:style w:type="table" w:styleId="a8">
    <w:name w:val="Table Grid"/>
    <w:basedOn w:val="a3"/>
    <w:rsid w:val="00143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0">
    <w:name w:val="consnormal"/>
    <w:basedOn w:val="a1"/>
    <w:rsid w:val="00C26658"/>
    <w:pPr>
      <w:spacing w:before="100" w:beforeAutospacing="1" w:after="100" w:afterAutospacing="1"/>
    </w:pPr>
  </w:style>
  <w:style w:type="paragraph" w:customStyle="1" w:styleId="consplusnormal">
    <w:name w:val="consplusnormal"/>
    <w:basedOn w:val="a1"/>
    <w:rsid w:val="00C26658"/>
    <w:pPr>
      <w:spacing w:before="100" w:beforeAutospacing="1" w:after="100" w:afterAutospacing="1"/>
    </w:p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rsid w:val="00C26658"/>
    <w:pPr>
      <w:spacing w:before="100" w:beforeAutospacing="1" w:after="100" w:afterAutospacing="1"/>
    </w:pPr>
  </w:style>
  <w:style w:type="paragraph" w:styleId="aa">
    <w:name w:val="footer"/>
    <w:basedOn w:val="a1"/>
    <w:rsid w:val="00043D14"/>
    <w:pPr>
      <w:tabs>
        <w:tab w:val="center" w:pos="4677"/>
        <w:tab w:val="right" w:pos="9355"/>
      </w:tabs>
    </w:pPr>
  </w:style>
  <w:style w:type="paragraph" w:styleId="ab">
    <w:name w:val="Normal (Web)"/>
    <w:basedOn w:val="a1"/>
    <w:rsid w:val="00462B6B"/>
    <w:pPr>
      <w:spacing w:before="100" w:after="100" w:afterAutospacing="1"/>
      <w:ind w:firstLine="100"/>
    </w:pPr>
    <w:rPr>
      <w:rFonts w:ascii="Arial" w:hAnsi="Arial" w:cs="Arial"/>
      <w:color w:val="000000"/>
      <w:sz w:val="18"/>
      <w:szCs w:val="18"/>
    </w:rPr>
  </w:style>
  <w:style w:type="paragraph" w:customStyle="1" w:styleId="ac">
    <w:name w:val="Знак"/>
    <w:basedOn w:val="a1"/>
    <w:rsid w:val="00167924"/>
    <w:pPr>
      <w:widowControl w:val="0"/>
      <w:tabs>
        <w:tab w:val="num" w:pos="1315"/>
      </w:tabs>
      <w:adjustRightInd w:val="0"/>
      <w:spacing w:after="160" w:line="240" w:lineRule="exact"/>
      <w:ind w:left="1315" w:hanging="180"/>
      <w:jc w:val="center"/>
    </w:pPr>
    <w:rPr>
      <w:b/>
      <w:bCs/>
      <w:i/>
      <w:iCs/>
      <w:sz w:val="28"/>
      <w:szCs w:val="28"/>
      <w:lang w:val="en-GB" w:eastAsia="en-US"/>
    </w:rPr>
  </w:style>
  <w:style w:type="paragraph" w:styleId="ad">
    <w:name w:val="Subtitle"/>
    <w:basedOn w:val="a1"/>
    <w:qFormat/>
    <w:rsid w:val="00547BF2"/>
    <w:pPr>
      <w:jc w:val="center"/>
    </w:pPr>
    <w:rPr>
      <w:b/>
      <w:bCs/>
      <w:sz w:val="28"/>
      <w:szCs w:val="28"/>
    </w:rPr>
  </w:style>
  <w:style w:type="paragraph" w:customStyle="1" w:styleId="BodyText24">
    <w:name w:val="Body Text 24"/>
    <w:basedOn w:val="a1"/>
    <w:rsid w:val="00547BF2"/>
    <w:pPr>
      <w:widowControl w:val="0"/>
      <w:spacing w:before="120" w:line="336" w:lineRule="auto"/>
      <w:ind w:firstLine="720"/>
      <w:jc w:val="both"/>
    </w:pPr>
    <w:rPr>
      <w:sz w:val="28"/>
      <w:szCs w:val="28"/>
    </w:rPr>
  </w:style>
  <w:style w:type="paragraph" w:styleId="HTML">
    <w:name w:val="HTML Preformatted"/>
    <w:basedOn w:val="a1"/>
    <w:rsid w:val="00C4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806BA"/>
    <w:rPr>
      <w:rFonts w:ascii="Verdana" w:hAnsi="Verdana" w:cs="Verdana"/>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B426B"/>
    <w:rPr>
      <w:rFonts w:ascii="Verdana" w:hAnsi="Verdana" w:cs="Verdana"/>
      <w:sz w:val="20"/>
      <w:szCs w:val="20"/>
      <w:lang w:val="en-US" w:eastAsia="en-US"/>
    </w:rPr>
  </w:style>
  <w:style w:type="paragraph" w:customStyle="1" w:styleId="ConsPlusNormal0">
    <w:name w:val="ConsPlusNormal"/>
    <w:rsid w:val="00697BA7"/>
    <w:pPr>
      <w:widowControl w:val="0"/>
      <w:autoSpaceDE w:val="0"/>
      <w:autoSpaceDN w:val="0"/>
      <w:adjustRightInd w:val="0"/>
      <w:ind w:firstLine="720"/>
    </w:pPr>
    <w:rPr>
      <w:rFonts w:ascii="Arial" w:hAnsi="Arial" w:cs="Arial"/>
    </w:rPr>
  </w:style>
  <w:style w:type="paragraph" w:customStyle="1" w:styleId="af0">
    <w:name w:val="Знак Знак Знак Знак Знак Знак Знак Знак Знак"/>
    <w:basedOn w:val="a1"/>
    <w:rsid w:val="00795EF5"/>
    <w:rPr>
      <w:rFonts w:ascii="Verdana" w:hAnsi="Verdana" w:cs="Verdana"/>
      <w:sz w:val="20"/>
      <w:szCs w:val="20"/>
      <w:lang w:val="en-US" w:eastAsia="en-US"/>
    </w:rPr>
  </w:style>
  <w:style w:type="paragraph" w:customStyle="1" w:styleId="ConsNonformat">
    <w:name w:val="ConsNonformat"/>
    <w:rsid w:val="00585EAA"/>
    <w:pPr>
      <w:widowControl w:val="0"/>
    </w:pPr>
    <w:rPr>
      <w:rFonts w:ascii="Courier New" w:hAnsi="Courier New" w:cs="Courier New"/>
    </w:rPr>
  </w:style>
  <w:style w:type="paragraph" w:customStyle="1" w:styleId="ConsTitle">
    <w:name w:val="ConsTitle"/>
    <w:rsid w:val="00585EAA"/>
    <w:pPr>
      <w:widowControl w:val="0"/>
    </w:pPr>
    <w:rPr>
      <w:rFonts w:ascii="Arial" w:hAnsi="Arial" w:cs="Arial"/>
      <w:b/>
      <w:bCs/>
      <w:sz w:val="16"/>
      <w:szCs w:val="16"/>
    </w:rPr>
  </w:style>
  <w:style w:type="paragraph" w:customStyle="1" w:styleId="af1">
    <w:name w:val="Знак Знак Знак Знак"/>
    <w:basedOn w:val="a1"/>
    <w:rsid w:val="00585EAA"/>
    <w:rPr>
      <w:rFonts w:ascii="Verdana" w:hAnsi="Verdana" w:cs="Verdana"/>
      <w:sz w:val="20"/>
      <w:szCs w:val="20"/>
      <w:lang w:val="en-US" w:eastAsia="en-US"/>
    </w:rPr>
  </w:style>
  <w:style w:type="paragraph" w:customStyle="1" w:styleId="af2">
    <w:name w:val="Знак Знак Знак"/>
    <w:basedOn w:val="a1"/>
    <w:rsid w:val="00CE6E61"/>
    <w:rPr>
      <w:rFonts w:ascii="Verdana" w:hAnsi="Verdana" w:cs="Verdana"/>
      <w:sz w:val="20"/>
      <w:szCs w:val="20"/>
      <w:lang w:val="en-US" w:eastAsia="en-US"/>
    </w:rPr>
  </w:style>
  <w:style w:type="character" w:customStyle="1" w:styleId="af3">
    <w:name w:val="Гипертекстовая ссылка"/>
    <w:rsid w:val="000B3CBB"/>
    <w:rPr>
      <w:color w:val="008000"/>
    </w:rPr>
  </w:style>
  <w:style w:type="paragraph" w:styleId="af4">
    <w:name w:val="Balloon Text"/>
    <w:basedOn w:val="a1"/>
    <w:semiHidden/>
    <w:rsid w:val="00E27BF6"/>
    <w:rPr>
      <w:rFonts w:ascii="Tahoma" w:hAnsi="Tahoma" w:cs="Tahoma"/>
      <w:sz w:val="16"/>
      <w:szCs w:val="16"/>
    </w:rPr>
  </w:style>
  <w:style w:type="paragraph" w:customStyle="1" w:styleId="af5">
    <w:name w:val="Знак Знак Знак Знак"/>
    <w:basedOn w:val="a1"/>
    <w:rsid w:val="00CD2AE1"/>
    <w:rPr>
      <w:rFonts w:ascii="Verdana" w:hAnsi="Verdana" w:cs="Verdana"/>
      <w:sz w:val="20"/>
      <w:szCs w:val="20"/>
      <w:lang w:val="en-US" w:eastAsia="en-US"/>
    </w:rPr>
  </w:style>
  <w:style w:type="paragraph" w:customStyle="1" w:styleId="af6">
    <w:name w:val="Знак"/>
    <w:basedOn w:val="a1"/>
    <w:rsid w:val="00F724E0"/>
    <w:rPr>
      <w:rFonts w:ascii="Verdana" w:hAnsi="Verdana" w:cs="Verdana"/>
      <w:sz w:val="20"/>
      <w:szCs w:val="20"/>
      <w:lang w:val="en-US" w:eastAsia="en-US"/>
    </w:rPr>
  </w:style>
  <w:style w:type="paragraph" w:customStyle="1" w:styleId="ConsPlusTitle">
    <w:name w:val="ConsPlusTitle"/>
    <w:rsid w:val="003042E1"/>
    <w:pPr>
      <w:widowControl w:val="0"/>
      <w:autoSpaceDE w:val="0"/>
      <w:autoSpaceDN w:val="0"/>
      <w:adjustRightInd w:val="0"/>
    </w:pPr>
    <w:rPr>
      <w:rFonts w:ascii="Arial" w:hAnsi="Arial" w:cs="Arial"/>
      <w:b/>
      <w:bCs/>
    </w:rPr>
  </w:style>
  <w:style w:type="paragraph" w:customStyle="1" w:styleId="af7">
    <w:name w:val="Нормальный (таблица)"/>
    <w:basedOn w:val="a1"/>
    <w:next w:val="a1"/>
    <w:rsid w:val="00E854AE"/>
    <w:pPr>
      <w:widowControl w:val="0"/>
      <w:autoSpaceDE w:val="0"/>
      <w:autoSpaceDN w:val="0"/>
      <w:adjustRightInd w:val="0"/>
      <w:jc w:val="both"/>
    </w:pPr>
    <w:rPr>
      <w:rFonts w:ascii="Arial" w:hAnsi="Arial" w:cs="Arial"/>
    </w:rPr>
  </w:style>
  <w:style w:type="paragraph" w:customStyle="1" w:styleId="af8">
    <w:name w:val="Прижатый влево"/>
    <w:basedOn w:val="a1"/>
    <w:next w:val="a1"/>
    <w:rsid w:val="00E854AE"/>
    <w:pPr>
      <w:widowControl w:val="0"/>
      <w:autoSpaceDE w:val="0"/>
      <w:autoSpaceDN w:val="0"/>
      <w:adjustRightInd w:val="0"/>
    </w:pPr>
    <w:rPr>
      <w:rFonts w:ascii="Arial" w:hAnsi="Arial" w:cs="Arial"/>
    </w:rPr>
  </w:style>
  <w:style w:type="paragraph" w:customStyle="1" w:styleId="12">
    <w:name w:val="Знак Знак Знак Знак Знак1 Знак"/>
    <w:basedOn w:val="a1"/>
    <w:rsid w:val="00E854AE"/>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E854AE"/>
    <w:pPr>
      <w:widowControl w:val="0"/>
      <w:autoSpaceDE w:val="0"/>
      <w:autoSpaceDN w:val="0"/>
      <w:adjustRightInd w:val="0"/>
    </w:pPr>
    <w:rPr>
      <w:rFonts w:ascii="Courier New" w:hAnsi="Courier New" w:cs="Courier New"/>
    </w:rPr>
  </w:style>
  <w:style w:type="paragraph" w:customStyle="1" w:styleId="11Char">
    <w:name w:val="Знак1 Знак Знак Знак Знак Знак Знак Знак Знак1 Char"/>
    <w:basedOn w:val="a1"/>
    <w:rsid w:val="00E854AE"/>
    <w:pPr>
      <w:spacing w:after="160" w:line="240" w:lineRule="exact"/>
    </w:pPr>
    <w:rPr>
      <w:rFonts w:ascii="Verdana" w:hAnsi="Verdana"/>
      <w:sz w:val="20"/>
      <w:szCs w:val="20"/>
      <w:lang w:val="en-US" w:eastAsia="en-US"/>
    </w:rPr>
  </w:style>
  <w:style w:type="character" w:styleId="af9">
    <w:name w:val="Hyperlink"/>
    <w:rsid w:val="002F5A34"/>
    <w:rPr>
      <w:color w:val="051089"/>
      <w:u w:val="single"/>
    </w:rPr>
  </w:style>
  <w:style w:type="paragraph" w:customStyle="1" w:styleId="cont">
    <w:name w:val="cont"/>
    <w:basedOn w:val="a1"/>
    <w:rsid w:val="002F5A34"/>
    <w:pPr>
      <w:spacing w:before="100" w:beforeAutospacing="1" w:after="100" w:afterAutospacing="1"/>
    </w:pPr>
  </w:style>
  <w:style w:type="character" w:styleId="afa">
    <w:name w:val="FollowedHyperlink"/>
    <w:rsid w:val="002F5A34"/>
    <w:rPr>
      <w:color w:val="800080"/>
      <w:u w:val="single"/>
    </w:rPr>
  </w:style>
  <w:style w:type="paragraph" w:styleId="afb">
    <w:name w:val="Body Text"/>
    <w:basedOn w:val="a1"/>
    <w:rsid w:val="002F5A34"/>
    <w:pPr>
      <w:jc w:val="both"/>
    </w:pPr>
    <w:rPr>
      <w:sz w:val="28"/>
      <w:szCs w:val="20"/>
    </w:rPr>
  </w:style>
  <w:style w:type="character" w:customStyle="1" w:styleId="13">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rsid w:val="002F5A34"/>
    <w:rPr>
      <w:sz w:val="24"/>
      <w:szCs w:val="24"/>
      <w:lang w:val="ru-RU" w:eastAsia="ru-RU" w:bidi="ar-SA"/>
    </w:rPr>
  </w:style>
  <w:style w:type="paragraph" w:styleId="30">
    <w:name w:val="Body Text Indent 3"/>
    <w:basedOn w:val="a1"/>
    <w:rsid w:val="002F5A34"/>
    <w:pPr>
      <w:spacing w:after="120"/>
      <w:ind w:left="283"/>
    </w:pPr>
    <w:rPr>
      <w:sz w:val="16"/>
      <w:szCs w:val="16"/>
    </w:rPr>
  </w:style>
  <w:style w:type="character" w:customStyle="1" w:styleId="14">
    <w:name w:val="Знак Знак1"/>
    <w:rsid w:val="002F5A34"/>
    <w:rPr>
      <w:sz w:val="16"/>
      <w:szCs w:val="16"/>
      <w:lang w:val="ru-RU" w:eastAsia="ru-RU" w:bidi="ar-SA"/>
    </w:rPr>
  </w:style>
  <w:style w:type="paragraph" w:customStyle="1" w:styleId="15">
    <w:name w:val="Обычный1"/>
    <w:rsid w:val="002F5A34"/>
  </w:style>
  <w:style w:type="paragraph" w:customStyle="1" w:styleId="FR1">
    <w:name w:val="FR1"/>
    <w:rsid w:val="002F5A34"/>
    <w:pPr>
      <w:widowControl w:val="0"/>
      <w:spacing w:line="300" w:lineRule="auto"/>
      <w:ind w:left="160" w:right="200"/>
      <w:jc w:val="center"/>
    </w:pPr>
    <w:rPr>
      <w:b/>
      <w:sz w:val="24"/>
    </w:rPr>
  </w:style>
  <w:style w:type="paragraph" w:customStyle="1" w:styleId="afc">
    <w:name w:val="мой"/>
    <w:basedOn w:val="a1"/>
    <w:autoRedefine/>
    <w:rsid w:val="002F5A34"/>
    <w:pPr>
      <w:ind w:firstLine="540"/>
      <w:jc w:val="both"/>
    </w:pPr>
    <w:rPr>
      <w:rFonts w:eastAsia="MS Mincho"/>
    </w:rPr>
  </w:style>
  <w:style w:type="character" w:customStyle="1" w:styleId="afd">
    <w:name w:val="мой Знак"/>
    <w:rsid w:val="002F5A34"/>
    <w:rPr>
      <w:rFonts w:eastAsia="MS Mincho"/>
      <w:sz w:val="24"/>
      <w:szCs w:val="24"/>
      <w:lang w:val="ru-RU" w:eastAsia="ru-RU" w:bidi="ar-SA"/>
    </w:rPr>
  </w:style>
  <w:style w:type="paragraph" w:customStyle="1" w:styleId="ee">
    <w:name w:val="Оснeeвной"/>
    <w:basedOn w:val="a1"/>
    <w:rsid w:val="002F5A34"/>
    <w:pPr>
      <w:widowControl w:val="0"/>
      <w:overflowPunct w:val="0"/>
      <w:autoSpaceDE w:val="0"/>
      <w:autoSpaceDN w:val="0"/>
      <w:adjustRightInd w:val="0"/>
      <w:ind w:firstLine="851"/>
      <w:jc w:val="both"/>
      <w:textAlignment w:val="baseline"/>
    </w:pPr>
    <w:rPr>
      <w:b/>
      <w:sz w:val="28"/>
      <w:szCs w:val="20"/>
    </w:rPr>
  </w:style>
  <w:style w:type="paragraph" w:styleId="20">
    <w:name w:val="Body Text Indent 2"/>
    <w:basedOn w:val="a1"/>
    <w:rsid w:val="002F5A34"/>
    <w:pPr>
      <w:spacing w:after="120" w:line="480" w:lineRule="auto"/>
      <w:ind w:left="283"/>
    </w:pPr>
  </w:style>
  <w:style w:type="character" w:customStyle="1" w:styleId="afe">
    <w:name w:val="Знак Знак"/>
    <w:locked/>
    <w:rsid w:val="002F5A34"/>
    <w:rPr>
      <w:sz w:val="24"/>
      <w:szCs w:val="24"/>
      <w:lang w:val="ru-RU" w:eastAsia="ru-RU" w:bidi="ar-SA"/>
    </w:rPr>
  </w:style>
  <w:style w:type="paragraph" w:styleId="21">
    <w:name w:val="Body Text 2"/>
    <w:basedOn w:val="a1"/>
    <w:rsid w:val="002F5A34"/>
    <w:pPr>
      <w:spacing w:after="120" w:line="480" w:lineRule="auto"/>
    </w:pPr>
  </w:style>
  <w:style w:type="paragraph" w:customStyle="1" w:styleId="FR4">
    <w:name w:val="FR4"/>
    <w:rsid w:val="002F5A34"/>
    <w:pPr>
      <w:widowControl w:val="0"/>
      <w:autoSpaceDE w:val="0"/>
      <w:autoSpaceDN w:val="0"/>
      <w:adjustRightInd w:val="0"/>
      <w:spacing w:before="100" w:after="420"/>
      <w:ind w:left="200"/>
      <w:jc w:val="center"/>
    </w:pPr>
    <w:rPr>
      <w:sz w:val="18"/>
      <w:szCs w:val="18"/>
    </w:rPr>
  </w:style>
  <w:style w:type="paragraph" w:customStyle="1" w:styleId="210">
    <w:name w:val="Основной текст 21"/>
    <w:aliases w:val="Îñíîâíîé òåêñò 1,Iniiaiie oaeno 1"/>
    <w:basedOn w:val="a1"/>
    <w:rsid w:val="002F5A34"/>
    <w:pPr>
      <w:overflowPunct w:val="0"/>
      <w:autoSpaceDE w:val="0"/>
      <w:autoSpaceDN w:val="0"/>
      <w:adjustRightInd w:val="0"/>
      <w:spacing w:line="320" w:lineRule="exact"/>
      <w:ind w:firstLine="720"/>
      <w:jc w:val="both"/>
      <w:textAlignment w:val="baseline"/>
    </w:pPr>
    <w:rPr>
      <w:sz w:val="28"/>
      <w:szCs w:val="20"/>
    </w:rPr>
  </w:style>
  <w:style w:type="paragraph" w:styleId="aff">
    <w:name w:val="Plain Text"/>
    <w:basedOn w:val="a1"/>
    <w:rsid w:val="002F5A34"/>
    <w:pPr>
      <w:autoSpaceDE w:val="0"/>
      <w:autoSpaceDN w:val="0"/>
    </w:pPr>
    <w:rPr>
      <w:rFonts w:ascii="Courier New" w:hAnsi="Courier New" w:cs="Courier New"/>
      <w:sz w:val="20"/>
      <w:szCs w:val="20"/>
    </w:rPr>
  </w:style>
  <w:style w:type="paragraph" w:customStyle="1" w:styleId="211">
    <w:name w:val="Основной текст с отступом 21"/>
    <w:basedOn w:val="a1"/>
    <w:rsid w:val="002F5A34"/>
    <w:pPr>
      <w:ind w:firstLine="720"/>
      <w:jc w:val="both"/>
    </w:pPr>
    <w:rPr>
      <w:szCs w:val="20"/>
    </w:rPr>
  </w:style>
  <w:style w:type="paragraph" w:customStyle="1" w:styleId="16">
    <w:name w:val="Текст1"/>
    <w:basedOn w:val="a1"/>
    <w:rsid w:val="002F5A34"/>
    <w:rPr>
      <w:rFonts w:ascii="Courier New" w:hAnsi="Courier New"/>
      <w:sz w:val="20"/>
      <w:szCs w:val="20"/>
    </w:rPr>
  </w:style>
  <w:style w:type="paragraph" w:styleId="aff0">
    <w:name w:val="Title"/>
    <w:basedOn w:val="a1"/>
    <w:qFormat/>
    <w:rsid w:val="002F5A34"/>
    <w:pPr>
      <w:jc w:val="center"/>
    </w:pPr>
    <w:rPr>
      <w:szCs w:val="20"/>
    </w:rPr>
  </w:style>
  <w:style w:type="paragraph" w:customStyle="1" w:styleId="aff1">
    <w:name w:val="Таблица Боковик"/>
    <w:basedOn w:val="aff2"/>
    <w:rsid w:val="002F5A34"/>
    <w:pPr>
      <w:ind w:left="142" w:hanging="142"/>
      <w:jc w:val="left"/>
    </w:pPr>
  </w:style>
  <w:style w:type="paragraph" w:customStyle="1" w:styleId="aff2">
    <w:name w:val="Таблица Значения"/>
    <w:basedOn w:val="a1"/>
    <w:rsid w:val="002F5A34"/>
    <w:pPr>
      <w:spacing w:before="60" w:line="192" w:lineRule="auto"/>
      <w:jc w:val="right"/>
    </w:pPr>
    <w:rPr>
      <w:sz w:val="22"/>
      <w:szCs w:val="20"/>
    </w:rPr>
  </w:style>
  <w:style w:type="paragraph" w:customStyle="1" w:styleId="aff3">
    <w:name w:val="текст сноски"/>
    <w:basedOn w:val="a1"/>
    <w:rsid w:val="002F5A34"/>
    <w:pPr>
      <w:ind w:firstLine="709"/>
      <w:jc w:val="both"/>
    </w:pPr>
    <w:rPr>
      <w:sz w:val="22"/>
      <w:szCs w:val="20"/>
    </w:rPr>
  </w:style>
  <w:style w:type="paragraph" w:customStyle="1" w:styleId="aff4">
    <w:name w:val="Таблица"/>
    <w:basedOn w:val="aff5"/>
    <w:rsid w:val="002F5A34"/>
    <w:pPr>
      <w:spacing w:before="0" w:after="0" w:line="220" w:lineRule="exact"/>
    </w:pPr>
    <w:rPr>
      <w:i w:val="0"/>
    </w:rPr>
  </w:style>
  <w:style w:type="paragraph" w:styleId="aff5">
    <w:name w:val="Message Header"/>
    <w:basedOn w:val="a1"/>
    <w:rsid w:val="002F5A34"/>
    <w:pPr>
      <w:spacing w:before="60" w:after="60" w:line="200" w:lineRule="exact"/>
    </w:pPr>
    <w:rPr>
      <w:rFonts w:ascii="Arial" w:hAnsi="Arial"/>
      <w:i/>
      <w:sz w:val="20"/>
      <w:szCs w:val="20"/>
    </w:rPr>
  </w:style>
  <w:style w:type="paragraph" w:customStyle="1" w:styleId="22">
    <w:name w:val="Таблотст2"/>
    <w:basedOn w:val="aff4"/>
    <w:rsid w:val="002F5A34"/>
    <w:pPr>
      <w:ind w:left="170"/>
    </w:pPr>
  </w:style>
  <w:style w:type="paragraph" w:customStyle="1" w:styleId="N2">
    <w:name w:val="ТаблотсN2"/>
    <w:basedOn w:val="aff4"/>
    <w:rsid w:val="002F5A34"/>
    <w:pPr>
      <w:widowControl w:val="0"/>
      <w:spacing w:line="-220" w:lineRule="auto"/>
      <w:ind w:left="85"/>
    </w:pPr>
    <w:rPr>
      <w:snapToGrid w:val="0"/>
    </w:rPr>
  </w:style>
  <w:style w:type="paragraph" w:customStyle="1" w:styleId="Iniiaiieoaeno2">
    <w:name w:val="Iniiaiie oaeno 2"/>
    <w:basedOn w:val="a1"/>
    <w:rsid w:val="002F5A34"/>
    <w:pPr>
      <w:autoSpaceDE w:val="0"/>
      <w:autoSpaceDN w:val="0"/>
      <w:ind w:left="6946" w:hanging="6946"/>
    </w:pPr>
    <w:rPr>
      <w:rFonts w:ascii="Courier New" w:hAnsi="Courier New" w:cs="Courier New"/>
    </w:rPr>
  </w:style>
  <w:style w:type="paragraph" w:customStyle="1" w:styleId="Iauiue">
    <w:name w:val="Iau?iue"/>
    <w:rsid w:val="002F5A34"/>
  </w:style>
  <w:style w:type="paragraph" w:customStyle="1" w:styleId="aff6">
    <w:name w:val="......."/>
    <w:basedOn w:val="a1"/>
    <w:next w:val="a1"/>
    <w:rsid w:val="002F5A34"/>
    <w:pPr>
      <w:autoSpaceDE w:val="0"/>
      <w:autoSpaceDN w:val="0"/>
      <w:adjustRightInd w:val="0"/>
    </w:pPr>
  </w:style>
  <w:style w:type="paragraph" w:customStyle="1" w:styleId="BodyTextIndent23">
    <w:name w:val="Body Text Indent 23"/>
    <w:basedOn w:val="a1"/>
    <w:rsid w:val="002F5A34"/>
    <w:pPr>
      <w:spacing w:line="360" w:lineRule="auto"/>
      <w:ind w:firstLine="720"/>
      <w:jc w:val="both"/>
    </w:pPr>
    <w:rPr>
      <w:rFonts w:ascii="Arial" w:hAnsi="Arial"/>
      <w:sz w:val="20"/>
      <w:szCs w:val="20"/>
    </w:rPr>
  </w:style>
  <w:style w:type="paragraph" w:styleId="31">
    <w:name w:val="Body Text 3"/>
    <w:basedOn w:val="a1"/>
    <w:rsid w:val="002F5A34"/>
    <w:pPr>
      <w:spacing w:after="120"/>
    </w:pPr>
    <w:rPr>
      <w:sz w:val="16"/>
      <w:szCs w:val="16"/>
    </w:rPr>
  </w:style>
  <w:style w:type="paragraph" w:customStyle="1" w:styleId="aff7">
    <w:name w:val="Обычный текст с отступом"/>
    <w:basedOn w:val="a1"/>
    <w:rsid w:val="002F5A34"/>
    <w:pPr>
      <w:autoSpaceDE w:val="0"/>
      <w:autoSpaceDN w:val="0"/>
      <w:ind w:left="720"/>
    </w:pPr>
  </w:style>
  <w:style w:type="paragraph" w:customStyle="1" w:styleId="aff8">
    <w:name w:val="Таблица Шапка"/>
    <w:basedOn w:val="aff2"/>
    <w:rsid w:val="002F5A34"/>
    <w:pPr>
      <w:spacing w:before="80" w:after="80"/>
      <w:jc w:val="center"/>
    </w:pPr>
    <w:rPr>
      <w:i/>
    </w:rPr>
  </w:style>
  <w:style w:type="paragraph" w:customStyle="1" w:styleId="14121111">
    <w:name w:val="Ñòèëü14121111"/>
    <w:basedOn w:val="afb"/>
    <w:rsid w:val="002F5A34"/>
    <w:pPr>
      <w:widowControl w:val="0"/>
      <w:spacing w:after="120"/>
      <w:jc w:val="center"/>
    </w:pPr>
    <w:rPr>
      <w:rFonts w:ascii="Arial" w:hAnsi="Arial"/>
      <w:b/>
    </w:rPr>
  </w:style>
  <w:style w:type="paragraph" w:customStyle="1" w:styleId="aff9">
    <w:name w:val="Заголовок таблицы"/>
    <w:basedOn w:val="a1"/>
    <w:rsid w:val="002F5A34"/>
    <w:pPr>
      <w:jc w:val="center"/>
    </w:pPr>
    <w:rPr>
      <w:b/>
      <w:caps/>
      <w:sz w:val="18"/>
      <w:szCs w:val="20"/>
      <w:lang w:val="en-US"/>
    </w:rPr>
  </w:style>
  <w:style w:type="paragraph" w:customStyle="1" w:styleId="iauiue0">
    <w:name w:val="iauiue"/>
    <w:basedOn w:val="a1"/>
    <w:rsid w:val="002F5A34"/>
    <w:pPr>
      <w:spacing w:before="100" w:beforeAutospacing="1" w:after="100" w:afterAutospacing="1"/>
    </w:pPr>
  </w:style>
  <w:style w:type="paragraph" w:customStyle="1" w:styleId="iniiaiieoaeno20">
    <w:name w:val="iniiaiieoaeno2"/>
    <w:basedOn w:val="a1"/>
    <w:rsid w:val="002F5A34"/>
    <w:pPr>
      <w:spacing w:before="100" w:beforeAutospacing="1" w:after="100" w:afterAutospacing="1"/>
    </w:pPr>
  </w:style>
  <w:style w:type="paragraph" w:customStyle="1" w:styleId="310">
    <w:name w:val="Основной текст 31"/>
    <w:basedOn w:val="a1"/>
    <w:rsid w:val="002F5A34"/>
    <w:pPr>
      <w:widowControl w:val="0"/>
      <w:jc w:val="center"/>
    </w:pPr>
    <w:rPr>
      <w:sz w:val="20"/>
      <w:szCs w:val="20"/>
    </w:rPr>
  </w:style>
  <w:style w:type="paragraph" w:customStyle="1" w:styleId="iauiue00">
    <w:name w:val="iauiue0"/>
    <w:basedOn w:val="a1"/>
    <w:rsid w:val="002F5A34"/>
    <w:pPr>
      <w:spacing w:before="100" w:beforeAutospacing="1" w:after="100" w:afterAutospacing="1"/>
    </w:pPr>
  </w:style>
  <w:style w:type="paragraph" w:customStyle="1" w:styleId="xl401">
    <w:name w:val="xl401"/>
    <w:basedOn w:val="a1"/>
    <w:rsid w:val="002F5A34"/>
    <w:pPr>
      <w:spacing w:before="100" w:after="100"/>
    </w:pPr>
    <w:rPr>
      <w:rFonts w:ascii="Courier New" w:eastAsia="Arial" w:hAnsi="Courier New"/>
      <w:sz w:val="16"/>
      <w:szCs w:val="20"/>
    </w:rPr>
  </w:style>
  <w:style w:type="paragraph" w:customStyle="1" w:styleId="affa">
    <w:name w:val="единица измерения"/>
    <w:basedOn w:val="a1"/>
    <w:rsid w:val="002F5A34"/>
    <w:pPr>
      <w:keepNext/>
      <w:spacing w:after="40"/>
      <w:jc w:val="right"/>
    </w:pPr>
    <w:rPr>
      <w:sz w:val="22"/>
      <w:szCs w:val="20"/>
    </w:rPr>
  </w:style>
  <w:style w:type="paragraph" w:customStyle="1" w:styleId="affb">
    <w:name w:val="кцТекст"/>
    <w:basedOn w:val="a1"/>
    <w:rsid w:val="002F5A34"/>
    <w:pPr>
      <w:ind w:firstLine="708"/>
      <w:jc w:val="both"/>
    </w:pPr>
    <w:rPr>
      <w:szCs w:val="28"/>
    </w:rPr>
  </w:style>
  <w:style w:type="paragraph" w:customStyle="1" w:styleId="affc">
    <w:name w:val="список"/>
    <w:basedOn w:val="a1"/>
    <w:rsid w:val="002F5A34"/>
    <w:pPr>
      <w:tabs>
        <w:tab w:val="left" w:pos="-2520"/>
        <w:tab w:val="num" w:pos="720"/>
        <w:tab w:val="left" w:pos="1080"/>
      </w:tabs>
      <w:ind w:left="720" w:hanging="360"/>
      <w:jc w:val="both"/>
    </w:pPr>
    <w:rPr>
      <w:szCs w:val="28"/>
    </w:rPr>
  </w:style>
  <w:style w:type="paragraph" w:customStyle="1" w:styleId="affd">
    <w:name w:val="Знак Знак Знак Знак Знак Знак Знак"/>
    <w:basedOn w:val="a1"/>
    <w:rsid w:val="002F5A34"/>
    <w:rPr>
      <w:rFonts w:ascii="Verdana" w:hAnsi="Verdana" w:cs="Verdana"/>
      <w:sz w:val="20"/>
      <w:szCs w:val="20"/>
      <w:lang w:val="en-US" w:eastAsia="en-US"/>
    </w:rPr>
  </w:style>
  <w:style w:type="paragraph" w:customStyle="1" w:styleId="23">
    <w:name w:val="Знак2"/>
    <w:basedOn w:val="a1"/>
    <w:rsid w:val="002F5A34"/>
    <w:pPr>
      <w:spacing w:after="160" w:line="240" w:lineRule="exact"/>
    </w:pPr>
    <w:rPr>
      <w:rFonts w:eastAsia="Calibri"/>
      <w:sz w:val="20"/>
      <w:szCs w:val="20"/>
      <w:lang w:eastAsia="zh-CN"/>
    </w:rPr>
  </w:style>
  <w:style w:type="character" w:customStyle="1" w:styleId="affe">
    <w:name w:val="Цветовое выделение"/>
    <w:rsid w:val="002F5A34"/>
    <w:rPr>
      <w:b/>
      <w:bCs/>
      <w:color w:val="000080"/>
    </w:rPr>
  </w:style>
  <w:style w:type="paragraph" w:customStyle="1" w:styleId="afff">
    <w:name w:val="Скобки буквы"/>
    <w:basedOn w:val="a1"/>
    <w:rsid w:val="002F5A34"/>
    <w:pPr>
      <w:tabs>
        <w:tab w:val="num" w:pos="360"/>
      </w:tabs>
      <w:ind w:left="360" w:hanging="360"/>
    </w:pPr>
    <w:rPr>
      <w:sz w:val="20"/>
      <w:szCs w:val="20"/>
      <w:lang w:eastAsia="en-US"/>
    </w:rPr>
  </w:style>
  <w:style w:type="paragraph" w:customStyle="1" w:styleId="140">
    <w:name w:val="Стиль 14 пт По ширине"/>
    <w:basedOn w:val="a1"/>
    <w:rsid w:val="002F5A34"/>
    <w:pPr>
      <w:ind w:firstLine="709"/>
      <w:jc w:val="both"/>
    </w:pPr>
    <w:rPr>
      <w:sz w:val="28"/>
      <w:szCs w:val="20"/>
    </w:rPr>
  </w:style>
  <w:style w:type="paragraph" w:customStyle="1" w:styleId="Default">
    <w:name w:val="Default"/>
    <w:rsid w:val="002F5A34"/>
    <w:pPr>
      <w:autoSpaceDE w:val="0"/>
      <w:autoSpaceDN w:val="0"/>
      <w:adjustRightInd w:val="0"/>
    </w:pPr>
    <w:rPr>
      <w:color w:val="000000"/>
      <w:sz w:val="24"/>
      <w:szCs w:val="24"/>
    </w:rPr>
  </w:style>
  <w:style w:type="paragraph" w:customStyle="1" w:styleId="17">
    <w:name w:val="Знак Знак Знак Знак Знак1 Знак"/>
    <w:basedOn w:val="a1"/>
    <w:rsid w:val="002F5A34"/>
    <w:pPr>
      <w:spacing w:before="100" w:beforeAutospacing="1" w:after="100" w:afterAutospacing="1"/>
    </w:pPr>
    <w:rPr>
      <w:rFonts w:ascii="Tahoma" w:hAnsi="Tahoma"/>
      <w:sz w:val="20"/>
      <w:szCs w:val="20"/>
      <w:lang w:val="en-US" w:eastAsia="en-US"/>
    </w:rPr>
  </w:style>
  <w:style w:type="character" w:customStyle="1" w:styleId="afff0">
    <w:name w:val="Активная гипертекстовая ссылка"/>
    <w:rsid w:val="0084278D"/>
    <w:rPr>
      <w:b/>
      <w:bCs/>
      <w:color w:val="008000"/>
      <w:u w:val="single"/>
    </w:rPr>
  </w:style>
  <w:style w:type="paragraph" w:customStyle="1" w:styleId="afff1">
    <w:name w:val="Внимание: Криминал!!"/>
    <w:basedOn w:val="a1"/>
    <w:next w:val="a1"/>
    <w:rsid w:val="0084278D"/>
    <w:pPr>
      <w:widowControl w:val="0"/>
      <w:autoSpaceDE w:val="0"/>
      <w:autoSpaceDN w:val="0"/>
      <w:adjustRightInd w:val="0"/>
      <w:jc w:val="both"/>
    </w:pPr>
    <w:rPr>
      <w:rFonts w:ascii="Arial" w:hAnsi="Arial"/>
    </w:rPr>
  </w:style>
  <w:style w:type="paragraph" w:customStyle="1" w:styleId="afff2">
    <w:name w:val="Внимание: недобросовестность!"/>
    <w:basedOn w:val="a1"/>
    <w:next w:val="a1"/>
    <w:rsid w:val="0084278D"/>
    <w:pPr>
      <w:widowControl w:val="0"/>
      <w:autoSpaceDE w:val="0"/>
      <w:autoSpaceDN w:val="0"/>
      <w:adjustRightInd w:val="0"/>
      <w:jc w:val="both"/>
    </w:pPr>
    <w:rPr>
      <w:rFonts w:ascii="Arial" w:hAnsi="Arial"/>
    </w:rPr>
  </w:style>
  <w:style w:type="paragraph" w:customStyle="1" w:styleId="afff3">
    <w:name w:val="Основное меню (преемственное)"/>
    <w:basedOn w:val="a1"/>
    <w:next w:val="a1"/>
    <w:rsid w:val="0084278D"/>
    <w:pPr>
      <w:widowControl w:val="0"/>
      <w:autoSpaceDE w:val="0"/>
      <w:autoSpaceDN w:val="0"/>
      <w:adjustRightInd w:val="0"/>
      <w:jc w:val="both"/>
    </w:pPr>
    <w:rPr>
      <w:rFonts w:ascii="Verdana" w:hAnsi="Verdana"/>
    </w:rPr>
  </w:style>
  <w:style w:type="paragraph" w:customStyle="1" w:styleId="afff4">
    <w:name w:val="Заголовок"/>
    <w:basedOn w:val="afff3"/>
    <w:next w:val="a1"/>
    <w:rsid w:val="0084278D"/>
    <w:rPr>
      <w:rFonts w:ascii="Arial" w:hAnsi="Arial"/>
      <w:b/>
      <w:bCs/>
      <w:color w:val="C0C0C0"/>
    </w:rPr>
  </w:style>
  <w:style w:type="character" w:customStyle="1" w:styleId="afff5">
    <w:name w:val="Заголовок своего сообщения"/>
    <w:basedOn w:val="affe"/>
    <w:rsid w:val="0084278D"/>
    <w:rPr>
      <w:b/>
      <w:bCs/>
      <w:color w:val="000080"/>
    </w:rPr>
  </w:style>
  <w:style w:type="paragraph" w:customStyle="1" w:styleId="afff6">
    <w:name w:val="Заголовок статьи"/>
    <w:basedOn w:val="a1"/>
    <w:next w:val="a1"/>
    <w:rsid w:val="0084278D"/>
    <w:pPr>
      <w:widowControl w:val="0"/>
      <w:autoSpaceDE w:val="0"/>
      <w:autoSpaceDN w:val="0"/>
      <w:adjustRightInd w:val="0"/>
      <w:ind w:left="1612" w:hanging="892"/>
      <w:jc w:val="both"/>
    </w:pPr>
    <w:rPr>
      <w:rFonts w:ascii="Arial" w:hAnsi="Arial"/>
    </w:rPr>
  </w:style>
  <w:style w:type="character" w:customStyle="1" w:styleId="afff7">
    <w:name w:val="Заголовок чужого сообщения"/>
    <w:rsid w:val="0084278D"/>
    <w:rPr>
      <w:b/>
      <w:bCs/>
      <w:color w:val="FF0000"/>
    </w:rPr>
  </w:style>
  <w:style w:type="paragraph" w:customStyle="1" w:styleId="afff8">
    <w:name w:val="Интерактивный заголовок"/>
    <w:basedOn w:val="afff4"/>
    <w:next w:val="a1"/>
    <w:rsid w:val="0084278D"/>
    <w:rPr>
      <w:b w:val="0"/>
      <w:bCs w:val="0"/>
      <w:color w:val="auto"/>
      <w:u w:val="single"/>
    </w:rPr>
  </w:style>
  <w:style w:type="paragraph" w:customStyle="1" w:styleId="afff9">
    <w:name w:val="Интерфейс"/>
    <w:basedOn w:val="a1"/>
    <w:next w:val="a1"/>
    <w:rsid w:val="0084278D"/>
    <w:pPr>
      <w:widowControl w:val="0"/>
      <w:autoSpaceDE w:val="0"/>
      <w:autoSpaceDN w:val="0"/>
      <w:adjustRightInd w:val="0"/>
      <w:jc w:val="both"/>
    </w:pPr>
    <w:rPr>
      <w:rFonts w:ascii="Arial" w:hAnsi="Arial"/>
      <w:color w:val="ECE9D8"/>
      <w:sz w:val="22"/>
      <w:szCs w:val="22"/>
    </w:rPr>
  </w:style>
  <w:style w:type="paragraph" w:customStyle="1" w:styleId="afffa">
    <w:name w:val="Комментарий"/>
    <w:basedOn w:val="a1"/>
    <w:next w:val="a1"/>
    <w:rsid w:val="0084278D"/>
    <w:pPr>
      <w:widowControl w:val="0"/>
      <w:autoSpaceDE w:val="0"/>
      <w:autoSpaceDN w:val="0"/>
      <w:adjustRightInd w:val="0"/>
      <w:ind w:left="170"/>
      <w:jc w:val="both"/>
    </w:pPr>
    <w:rPr>
      <w:rFonts w:ascii="Arial" w:hAnsi="Arial"/>
      <w:i/>
      <w:iCs/>
      <w:color w:val="800080"/>
    </w:rPr>
  </w:style>
  <w:style w:type="paragraph" w:customStyle="1" w:styleId="afffb">
    <w:name w:val="Информация об изменениях документа"/>
    <w:basedOn w:val="afffa"/>
    <w:next w:val="a1"/>
    <w:rsid w:val="0084278D"/>
    <w:pPr>
      <w:ind w:left="0"/>
    </w:pPr>
  </w:style>
  <w:style w:type="paragraph" w:customStyle="1" w:styleId="afffc">
    <w:name w:val="Текст (лев. подпись)"/>
    <w:basedOn w:val="a1"/>
    <w:next w:val="a1"/>
    <w:rsid w:val="0084278D"/>
    <w:pPr>
      <w:widowControl w:val="0"/>
      <w:autoSpaceDE w:val="0"/>
      <w:autoSpaceDN w:val="0"/>
      <w:adjustRightInd w:val="0"/>
    </w:pPr>
    <w:rPr>
      <w:rFonts w:ascii="Arial" w:hAnsi="Arial"/>
    </w:rPr>
  </w:style>
  <w:style w:type="paragraph" w:customStyle="1" w:styleId="afffd">
    <w:name w:val="Колонтитул (левый)"/>
    <w:basedOn w:val="afffc"/>
    <w:next w:val="a1"/>
    <w:rsid w:val="0084278D"/>
    <w:pPr>
      <w:jc w:val="both"/>
    </w:pPr>
    <w:rPr>
      <w:sz w:val="16"/>
      <w:szCs w:val="16"/>
    </w:rPr>
  </w:style>
  <w:style w:type="paragraph" w:customStyle="1" w:styleId="afffe">
    <w:name w:val="Текст (прав. подпись)"/>
    <w:basedOn w:val="a1"/>
    <w:next w:val="a1"/>
    <w:rsid w:val="0084278D"/>
    <w:pPr>
      <w:widowControl w:val="0"/>
      <w:autoSpaceDE w:val="0"/>
      <w:autoSpaceDN w:val="0"/>
      <w:adjustRightInd w:val="0"/>
      <w:jc w:val="right"/>
    </w:pPr>
    <w:rPr>
      <w:rFonts w:ascii="Arial" w:hAnsi="Arial"/>
    </w:rPr>
  </w:style>
  <w:style w:type="paragraph" w:customStyle="1" w:styleId="affff">
    <w:name w:val="Колонтитул (правый)"/>
    <w:basedOn w:val="afffe"/>
    <w:next w:val="a1"/>
    <w:rsid w:val="0084278D"/>
    <w:pPr>
      <w:jc w:val="both"/>
    </w:pPr>
    <w:rPr>
      <w:sz w:val="16"/>
      <w:szCs w:val="16"/>
    </w:rPr>
  </w:style>
  <w:style w:type="paragraph" w:customStyle="1" w:styleId="affff0">
    <w:name w:val="Комментарий пользователя"/>
    <w:basedOn w:val="afffa"/>
    <w:next w:val="a1"/>
    <w:rsid w:val="0084278D"/>
    <w:pPr>
      <w:ind w:left="0"/>
      <w:jc w:val="left"/>
    </w:pPr>
    <w:rPr>
      <w:i w:val="0"/>
      <w:iCs w:val="0"/>
      <w:color w:val="000080"/>
    </w:rPr>
  </w:style>
  <w:style w:type="paragraph" w:customStyle="1" w:styleId="affff1">
    <w:name w:val="Куда обратиться?"/>
    <w:basedOn w:val="a1"/>
    <w:next w:val="a1"/>
    <w:rsid w:val="0084278D"/>
    <w:pPr>
      <w:widowControl w:val="0"/>
      <w:autoSpaceDE w:val="0"/>
      <w:autoSpaceDN w:val="0"/>
      <w:adjustRightInd w:val="0"/>
      <w:jc w:val="both"/>
    </w:pPr>
    <w:rPr>
      <w:rFonts w:ascii="Arial" w:hAnsi="Arial"/>
    </w:rPr>
  </w:style>
  <w:style w:type="paragraph" w:customStyle="1" w:styleId="affff2">
    <w:name w:val="Моноширинный"/>
    <w:basedOn w:val="a1"/>
    <w:next w:val="a1"/>
    <w:rsid w:val="0084278D"/>
    <w:pPr>
      <w:widowControl w:val="0"/>
      <w:autoSpaceDE w:val="0"/>
      <w:autoSpaceDN w:val="0"/>
      <w:adjustRightInd w:val="0"/>
      <w:jc w:val="both"/>
    </w:pPr>
    <w:rPr>
      <w:rFonts w:ascii="Courier New" w:hAnsi="Courier New"/>
    </w:rPr>
  </w:style>
  <w:style w:type="character" w:customStyle="1" w:styleId="affff3">
    <w:name w:val="Найденные слова"/>
    <w:basedOn w:val="affe"/>
    <w:rsid w:val="0084278D"/>
    <w:rPr>
      <w:b/>
      <w:bCs/>
      <w:color w:val="000080"/>
    </w:rPr>
  </w:style>
  <w:style w:type="character" w:customStyle="1" w:styleId="affff4">
    <w:name w:val="Не вступил в силу"/>
    <w:rsid w:val="0084278D"/>
    <w:rPr>
      <w:b/>
      <w:bCs/>
      <w:color w:val="008080"/>
    </w:rPr>
  </w:style>
  <w:style w:type="paragraph" w:customStyle="1" w:styleId="affff5">
    <w:name w:val="Необходимые документы"/>
    <w:basedOn w:val="a1"/>
    <w:next w:val="a1"/>
    <w:rsid w:val="0084278D"/>
    <w:pPr>
      <w:widowControl w:val="0"/>
      <w:autoSpaceDE w:val="0"/>
      <w:autoSpaceDN w:val="0"/>
      <w:adjustRightInd w:val="0"/>
      <w:ind w:left="118"/>
      <w:jc w:val="both"/>
    </w:pPr>
    <w:rPr>
      <w:rFonts w:ascii="Arial" w:hAnsi="Arial"/>
    </w:rPr>
  </w:style>
  <w:style w:type="paragraph" w:customStyle="1" w:styleId="affff6">
    <w:name w:val="Объект"/>
    <w:basedOn w:val="a1"/>
    <w:next w:val="a1"/>
    <w:rsid w:val="0084278D"/>
    <w:pPr>
      <w:widowControl w:val="0"/>
      <w:autoSpaceDE w:val="0"/>
      <w:autoSpaceDN w:val="0"/>
      <w:adjustRightInd w:val="0"/>
      <w:jc w:val="both"/>
    </w:pPr>
  </w:style>
  <w:style w:type="paragraph" w:customStyle="1" w:styleId="affff7">
    <w:name w:val="Таблицы (моноширинный)"/>
    <w:basedOn w:val="a1"/>
    <w:next w:val="a1"/>
    <w:rsid w:val="0084278D"/>
    <w:pPr>
      <w:widowControl w:val="0"/>
      <w:autoSpaceDE w:val="0"/>
      <w:autoSpaceDN w:val="0"/>
      <w:adjustRightInd w:val="0"/>
      <w:jc w:val="both"/>
    </w:pPr>
    <w:rPr>
      <w:rFonts w:ascii="Courier New" w:hAnsi="Courier New"/>
    </w:rPr>
  </w:style>
  <w:style w:type="paragraph" w:customStyle="1" w:styleId="affff8">
    <w:name w:val="Оглавление"/>
    <w:basedOn w:val="affff7"/>
    <w:next w:val="a1"/>
    <w:rsid w:val="0084278D"/>
    <w:pPr>
      <w:ind w:left="140"/>
    </w:pPr>
    <w:rPr>
      <w:rFonts w:ascii="Arial" w:hAnsi="Arial"/>
    </w:rPr>
  </w:style>
  <w:style w:type="character" w:customStyle="1" w:styleId="affff9">
    <w:name w:val="Опечатки"/>
    <w:rsid w:val="0084278D"/>
    <w:rPr>
      <w:color w:val="FF0000"/>
    </w:rPr>
  </w:style>
  <w:style w:type="paragraph" w:customStyle="1" w:styleId="affffa">
    <w:name w:val="Переменная часть"/>
    <w:basedOn w:val="afff3"/>
    <w:next w:val="a1"/>
    <w:rsid w:val="0084278D"/>
    <w:rPr>
      <w:rFonts w:ascii="Arial" w:hAnsi="Arial"/>
      <w:sz w:val="20"/>
      <w:szCs w:val="20"/>
    </w:rPr>
  </w:style>
  <w:style w:type="paragraph" w:customStyle="1" w:styleId="affffb">
    <w:name w:val="Постоянная часть"/>
    <w:basedOn w:val="afff3"/>
    <w:next w:val="a1"/>
    <w:rsid w:val="0084278D"/>
    <w:rPr>
      <w:rFonts w:ascii="Arial" w:hAnsi="Arial"/>
      <w:sz w:val="22"/>
      <w:szCs w:val="22"/>
    </w:rPr>
  </w:style>
  <w:style w:type="paragraph" w:customStyle="1" w:styleId="affffc">
    <w:name w:val="Пример."/>
    <w:basedOn w:val="a1"/>
    <w:next w:val="a1"/>
    <w:rsid w:val="0084278D"/>
    <w:pPr>
      <w:widowControl w:val="0"/>
      <w:autoSpaceDE w:val="0"/>
      <w:autoSpaceDN w:val="0"/>
      <w:adjustRightInd w:val="0"/>
      <w:ind w:left="118" w:firstLine="602"/>
      <w:jc w:val="both"/>
    </w:pPr>
    <w:rPr>
      <w:rFonts w:ascii="Arial" w:hAnsi="Arial"/>
    </w:rPr>
  </w:style>
  <w:style w:type="paragraph" w:customStyle="1" w:styleId="affffd">
    <w:name w:val="Примечание."/>
    <w:basedOn w:val="afffa"/>
    <w:next w:val="a1"/>
    <w:rsid w:val="0084278D"/>
    <w:pPr>
      <w:ind w:left="0"/>
    </w:pPr>
    <w:rPr>
      <w:i w:val="0"/>
      <w:iCs w:val="0"/>
      <w:color w:val="auto"/>
    </w:rPr>
  </w:style>
  <w:style w:type="character" w:customStyle="1" w:styleId="affffe">
    <w:name w:val="Продолжение ссылки"/>
    <w:rsid w:val="0084278D"/>
    <w:rPr>
      <w:b/>
      <w:bCs/>
      <w:color w:val="008000"/>
    </w:rPr>
  </w:style>
  <w:style w:type="paragraph" w:customStyle="1" w:styleId="afffff">
    <w:name w:val="Словарная статья"/>
    <w:basedOn w:val="a1"/>
    <w:next w:val="a1"/>
    <w:rsid w:val="0084278D"/>
    <w:pPr>
      <w:widowControl w:val="0"/>
      <w:autoSpaceDE w:val="0"/>
      <w:autoSpaceDN w:val="0"/>
      <w:adjustRightInd w:val="0"/>
      <w:ind w:right="118"/>
      <w:jc w:val="both"/>
    </w:pPr>
    <w:rPr>
      <w:rFonts w:ascii="Arial" w:hAnsi="Arial"/>
    </w:rPr>
  </w:style>
  <w:style w:type="character" w:customStyle="1" w:styleId="afffff0">
    <w:name w:val="Сравнение редакций"/>
    <w:basedOn w:val="affe"/>
    <w:rsid w:val="0084278D"/>
    <w:rPr>
      <w:b/>
      <w:bCs/>
      <w:color w:val="000080"/>
    </w:rPr>
  </w:style>
  <w:style w:type="character" w:customStyle="1" w:styleId="afffff1">
    <w:name w:val="Сравнение редакций. Добавленный фрагмент"/>
    <w:rsid w:val="0084278D"/>
    <w:rPr>
      <w:color w:val="0000FF"/>
    </w:rPr>
  </w:style>
  <w:style w:type="character" w:customStyle="1" w:styleId="afffff2">
    <w:name w:val="Сравнение редакций. Удаленный фрагмент"/>
    <w:rsid w:val="0084278D"/>
    <w:rPr>
      <w:strike/>
      <w:color w:val="808000"/>
    </w:rPr>
  </w:style>
  <w:style w:type="paragraph" w:customStyle="1" w:styleId="afffff3">
    <w:name w:val="Текст (справка)"/>
    <w:basedOn w:val="a1"/>
    <w:next w:val="a1"/>
    <w:rsid w:val="0084278D"/>
    <w:pPr>
      <w:widowControl w:val="0"/>
      <w:autoSpaceDE w:val="0"/>
      <w:autoSpaceDN w:val="0"/>
      <w:adjustRightInd w:val="0"/>
      <w:ind w:left="170" w:right="170"/>
    </w:pPr>
    <w:rPr>
      <w:rFonts w:ascii="Arial" w:hAnsi="Arial"/>
    </w:rPr>
  </w:style>
  <w:style w:type="paragraph" w:customStyle="1" w:styleId="afffff4">
    <w:name w:val="Текст в таблице"/>
    <w:basedOn w:val="af7"/>
    <w:next w:val="a1"/>
    <w:rsid w:val="0084278D"/>
    <w:pPr>
      <w:ind w:firstLine="500"/>
    </w:pPr>
    <w:rPr>
      <w:rFonts w:cs="Times New Roman"/>
    </w:rPr>
  </w:style>
  <w:style w:type="paragraph" w:customStyle="1" w:styleId="afffff5">
    <w:name w:val="Технический комментарий"/>
    <w:basedOn w:val="a1"/>
    <w:next w:val="a1"/>
    <w:rsid w:val="0084278D"/>
    <w:pPr>
      <w:widowControl w:val="0"/>
      <w:autoSpaceDE w:val="0"/>
      <w:autoSpaceDN w:val="0"/>
      <w:adjustRightInd w:val="0"/>
    </w:pPr>
    <w:rPr>
      <w:rFonts w:ascii="Arial" w:hAnsi="Arial"/>
    </w:rPr>
  </w:style>
  <w:style w:type="character" w:customStyle="1" w:styleId="afffff6">
    <w:name w:val="Утратил силу"/>
    <w:rsid w:val="0084278D"/>
    <w:rPr>
      <w:b/>
      <w:bCs/>
      <w:strike/>
      <w:color w:val="808000"/>
    </w:rPr>
  </w:style>
  <w:style w:type="paragraph" w:customStyle="1" w:styleId="afffff7">
    <w:name w:val="Центрированный (таблица)"/>
    <w:basedOn w:val="af7"/>
    <w:next w:val="a1"/>
    <w:rsid w:val="0084278D"/>
    <w:pPr>
      <w:jc w:val="center"/>
    </w:pPr>
    <w:rPr>
      <w:rFonts w:cs="Times New Roman"/>
    </w:rPr>
  </w:style>
  <w:style w:type="character" w:customStyle="1" w:styleId="short1">
    <w:name w:val="short1"/>
    <w:rsid w:val="0084278D"/>
    <w:rPr>
      <w:b w:val="0"/>
      <w:bCs w:val="0"/>
      <w:sz w:val="16"/>
      <w:szCs w:val="16"/>
    </w:rPr>
  </w:style>
  <w:style w:type="paragraph" w:styleId="a0">
    <w:name w:val="List Bullet"/>
    <w:basedOn w:val="afb"/>
    <w:autoRedefine/>
    <w:rsid w:val="0084278D"/>
    <w:pPr>
      <w:numPr>
        <w:numId w:val="1"/>
      </w:numPr>
      <w:tabs>
        <w:tab w:val="clear" w:pos="1571"/>
        <w:tab w:val="num" w:pos="360"/>
      </w:tabs>
      <w:suppressAutoHyphens/>
      <w:ind w:left="1080" w:hanging="180"/>
    </w:pPr>
    <w:rPr>
      <w:sz w:val="24"/>
      <w:szCs w:val="24"/>
      <w:lang w:eastAsia="en-US"/>
    </w:rPr>
  </w:style>
  <w:style w:type="paragraph" w:customStyle="1" w:styleId="Point">
    <w:name w:val="Point"/>
    <w:basedOn w:val="a1"/>
    <w:rsid w:val="0084278D"/>
    <w:pPr>
      <w:spacing w:before="120" w:line="288" w:lineRule="auto"/>
      <w:ind w:firstLine="720"/>
      <w:jc w:val="both"/>
    </w:pPr>
  </w:style>
  <w:style w:type="paragraph" w:styleId="afffff8">
    <w:name w:val="Date"/>
    <w:basedOn w:val="a1"/>
    <w:next w:val="a1"/>
    <w:semiHidden/>
    <w:rsid w:val="0084278D"/>
    <w:pPr>
      <w:spacing w:after="60"/>
      <w:jc w:val="both"/>
    </w:pPr>
    <w:rPr>
      <w:szCs w:val="20"/>
    </w:rPr>
  </w:style>
  <w:style w:type="paragraph" w:customStyle="1" w:styleId="18">
    <w:name w:val="Знак Знак Знак Знак1"/>
    <w:basedOn w:val="a1"/>
    <w:rsid w:val="00456ECB"/>
    <w:rPr>
      <w:rFonts w:ascii="Verdana" w:hAnsi="Verdana" w:cs="Verdana"/>
      <w:sz w:val="20"/>
      <w:szCs w:val="20"/>
      <w:lang w:val="en-US" w:eastAsia="en-US"/>
    </w:rPr>
  </w:style>
  <w:style w:type="paragraph" w:customStyle="1" w:styleId="ConsPlusCell">
    <w:name w:val="ConsPlusCell"/>
    <w:rsid w:val="007634A9"/>
    <w:pPr>
      <w:widowControl w:val="0"/>
      <w:autoSpaceDE w:val="0"/>
      <w:autoSpaceDN w:val="0"/>
      <w:adjustRightInd w:val="0"/>
    </w:pPr>
    <w:rPr>
      <w:rFonts w:ascii="Arial" w:hAnsi="Arial" w:cs="Arial"/>
    </w:rPr>
  </w:style>
  <w:style w:type="character" w:customStyle="1" w:styleId="apple-converted-space">
    <w:name w:val="apple-converted-space"/>
    <w:basedOn w:val="a2"/>
    <w:rsid w:val="007634A9"/>
  </w:style>
  <w:style w:type="paragraph" w:customStyle="1" w:styleId="24">
    <w:name w:val="Знак Знак2"/>
    <w:basedOn w:val="a1"/>
    <w:rsid w:val="00E9479A"/>
    <w:pPr>
      <w:widowControl w:val="0"/>
      <w:adjustRightInd w:val="0"/>
      <w:spacing w:after="160" w:line="240" w:lineRule="exact"/>
      <w:jc w:val="right"/>
    </w:pPr>
    <w:rPr>
      <w:sz w:val="20"/>
      <w:szCs w:val="20"/>
      <w:lang w:val="en-GB" w:eastAsia="en-US"/>
    </w:rPr>
  </w:style>
  <w:style w:type="character" w:customStyle="1" w:styleId="25">
    <w:name w:val="Подпись к таблице2"/>
    <w:rsid w:val="00562AB4"/>
    <w:rPr>
      <w:sz w:val="22"/>
      <w:szCs w:val="22"/>
      <w:u w:val="single"/>
      <w:lang w:bidi="ar-SA"/>
    </w:rPr>
  </w:style>
  <w:style w:type="character" w:customStyle="1" w:styleId="80">
    <w:name w:val="Знак8"/>
    <w:rsid w:val="00562AB4"/>
    <w:rPr>
      <w:sz w:val="24"/>
      <w:szCs w:val="24"/>
      <w:lang w:val="ru-RU" w:eastAsia="ru-RU" w:bidi="ar-SA"/>
    </w:rPr>
  </w:style>
  <w:style w:type="character" w:styleId="afffff9">
    <w:name w:val="Strong"/>
    <w:qFormat/>
    <w:rsid w:val="00D41D4E"/>
    <w:rPr>
      <w:b/>
      <w:bCs/>
    </w:rPr>
  </w:style>
  <w:style w:type="character" w:customStyle="1" w:styleId="60">
    <w:name w:val="Заголовок 6 Знак"/>
    <w:link w:val="6"/>
    <w:locked/>
    <w:rsid w:val="001C451B"/>
    <w:rPr>
      <w:b/>
      <w:bCs/>
      <w:sz w:val="22"/>
      <w:szCs w:val="22"/>
      <w:lang w:val="ru-RU" w:eastAsia="ru-RU" w:bidi="ar-SA"/>
    </w:rPr>
  </w:style>
  <w:style w:type="paragraph" w:customStyle="1" w:styleId="a">
    <w:name w:val="Маркирование"/>
    <w:basedOn w:val="a0"/>
    <w:rsid w:val="001C451B"/>
    <w:pPr>
      <w:numPr>
        <w:numId w:val="7"/>
      </w:numPr>
      <w:suppressAutoHyphens w:val="0"/>
      <w:spacing w:line="360" w:lineRule="auto"/>
    </w:pPr>
    <w:rPr>
      <w:lang w:eastAsia="ru-RU"/>
    </w:rPr>
  </w:style>
  <w:style w:type="paragraph" w:customStyle="1" w:styleId="212">
    <w:name w:val="Основной текст 21"/>
    <w:basedOn w:val="a1"/>
    <w:rsid w:val="006A6506"/>
    <w:pPr>
      <w:overflowPunct w:val="0"/>
      <w:autoSpaceDE w:val="0"/>
      <w:autoSpaceDN w:val="0"/>
      <w:adjustRightInd w:val="0"/>
      <w:ind w:left="4395" w:hanging="3686"/>
      <w:textAlignment w:val="baseline"/>
    </w:pPr>
    <w:rPr>
      <w:rFonts w:ascii="Arial" w:hAnsi="Arial" w:cs="Arial"/>
      <w:b/>
      <w:bCs/>
    </w:rPr>
  </w:style>
  <w:style w:type="character" w:customStyle="1" w:styleId="submenu-table">
    <w:name w:val="submenu-table"/>
    <w:basedOn w:val="a2"/>
    <w:rsid w:val="00423BD9"/>
  </w:style>
  <w:style w:type="character" w:customStyle="1" w:styleId="10">
    <w:name w:val="Заголовок 1 Знак"/>
    <w:link w:val="1"/>
    <w:rsid w:val="00A64492"/>
    <w:rPr>
      <w:rFonts w:ascii="Arial" w:hAnsi="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792">
      <w:bodyDiv w:val="1"/>
      <w:marLeft w:val="0"/>
      <w:marRight w:val="0"/>
      <w:marTop w:val="0"/>
      <w:marBottom w:val="0"/>
      <w:divBdr>
        <w:top w:val="none" w:sz="0" w:space="0" w:color="auto"/>
        <w:left w:val="none" w:sz="0" w:space="0" w:color="auto"/>
        <w:bottom w:val="none" w:sz="0" w:space="0" w:color="auto"/>
        <w:right w:val="none" w:sz="0" w:space="0" w:color="auto"/>
      </w:divBdr>
      <w:divsChild>
        <w:div w:id="860824295">
          <w:marLeft w:val="0"/>
          <w:marRight w:val="0"/>
          <w:marTop w:val="0"/>
          <w:marBottom w:val="0"/>
          <w:divBdr>
            <w:top w:val="none" w:sz="0" w:space="0" w:color="auto"/>
            <w:left w:val="none" w:sz="0" w:space="0" w:color="auto"/>
            <w:bottom w:val="none" w:sz="0" w:space="0" w:color="auto"/>
            <w:right w:val="none" w:sz="0" w:space="0" w:color="auto"/>
          </w:divBdr>
        </w:div>
      </w:divsChild>
    </w:div>
    <w:div w:id="371266848">
      <w:bodyDiv w:val="1"/>
      <w:marLeft w:val="0"/>
      <w:marRight w:val="0"/>
      <w:marTop w:val="0"/>
      <w:marBottom w:val="0"/>
      <w:divBdr>
        <w:top w:val="none" w:sz="0" w:space="0" w:color="auto"/>
        <w:left w:val="none" w:sz="0" w:space="0" w:color="auto"/>
        <w:bottom w:val="none" w:sz="0" w:space="0" w:color="auto"/>
        <w:right w:val="none" w:sz="0" w:space="0" w:color="auto"/>
      </w:divBdr>
    </w:div>
    <w:div w:id="863327885">
      <w:bodyDiv w:val="1"/>
      <w:marLeft w:val="0"/>
      <w:marRight w:val="0"/>
      <w:marTop w:val="0"/>
      <w:marBottom w:val="0"/>
      <w:divBdr>
        <w:top w:val="none" w:sz="0" w:space="0" w:color="auto"/>
        <w:left w:val="none" w:sz="0" w:space="0" w:color="auto"/>
        <w:bottom w:val="none" w:sz="0" w:space="0" w:color="auto"/>
        <w:right w:val="none" w:sz="0" w:space="0" w:color="auto"/>
      </w:divBdr>
      <w:divsChild>
        <w:div w:id="371419275">
          <w:marLeft w:val="0"/>
          <w:marRight w:val="0"/>
          <w:marTop w:val="0"/>
          <w:marBottom w:val="0"/>
          <w:divBdr>
            <w:top w:val="none" w:sz="0" w:space="0" w:color="auto"/>
            <w:left w:val="none" w:sz="0" w:space="0" w:color="auto"/>
            <w:bottom w:val="none" w:sz="0" w:space="0" w:color="auto"/>
            <w:right w:val="none" w:sz="0" w:space="0" w:color="auto"/>
          </w:divBdr>
          <w:divsChild>
            <w:div w:id="1790121319">
              <w:marLeft w:val="0"/>
              <w:marRight w:val="0"/>
              <w:marTop w:val="0"/>
              <w:marBottom w:val="0"/>
              <w:divBdr>
                <w:top w:val="none" w:sz="0" w:space="0" w:color="auto"/>
                <w:left w:val="none" w:sz="0" w:space="0" w:color="auto"/>
                <w:bottom w:val="none" w:sz="0" w:space="0" w:color="auto"/>
                <w:right w:val="none" w:sz="0" w:space="0" w:color="auto"/>
              </w:divBdr>
              <w:divsChild>
                <w:div w:id="986978659">
                  <w:marLeft w:val="0"/>
                  <w:marRight w:val="0"/>
                  <w:marTop w:val="0"/>
                  <w:marBottom w:val="0"/>
                  <w:divBdr>
                    <w:top w:val="none" w:sz="0" w:space="0" w:color="auto"/>
                    <w:left w:val="none" w:sz="0" w:space="0" w:color="auto"/>
                    <w:bottom w:val="none" w:sz="0" w:space="0" w:color="auto"/>
                    <w:right w:val="none" w:sz="0" w:space="0" w:color="auto"/>
                  </w:divBdr>
                  <w:divsChild>
                    <w:div w:id="1566986547">
                      <w:marLeft w:val="0"/>
                      <w:marRight w:val="0"/>
                      <w:marTop w:val="0"/>
                      <w:marBottom w:val="0"/>
                      <w:divBdr>
                        <w:top w:val="none" w:sz="0" w:space="0" w:color="auto"/>
                        <w:left w:val="none" w:sz="0" w:space="0" w:color="auto"/>
                        <w:bottom w:val="none" w:sz="0" w:space="0" w:color="auto"/>
                        <w:right w:val="none" w:sz="0" w:space="0" w:color="auto"/>
                      </w:divBdr>
                      <w:divsChild>
                        <w:div w:id="214318971">
                          <w:marLeft w:val="0"/>
                          <w:marRight w:val="0"/>
                          <w:marTop w:val="105"/>
                          <w:marBottom w:val="0"/>
                          <w:divBdr>
                            <w:top w:val="none" w:sz="0" w:space="0" w:color="auto"/>
                            <w:left w:val="none" w:sz="0" w:space="0" w:color="auto"/>
                            <w:bottom w:val="none" w:sz="0" w:space="0" w:color="auto"/>
                            <w:right w:val="none" w:sz="0" w:space="0" w:color="auto"/>
                          </w:divBdr>
                          <w:divsChild>
                            <w:div w:id="1814133368">
                              <w:marLeft w:val="0"/>
                              <w:marRight w:val="0"/>
                              <w:marTop w:val="0"/>
                              <w:marBottom w:val="0"/>
                              <w:divBdr>
                                <w:top w:val="none" w:sz="0" w:space="0" w:color="auto"/>
                                <w:left w:val="none" w:sz="0" w:space="0" w:color="auto"/>
                                <w:bottom w:val="none" w:sz="0" w:space="0" w:color="auto"/>
                                <w:right w:val="none" w:sz="0" w:space="0" w:color="auto"/>
                              </w:divBdr>
                              <w:divsChild>
                                <w:div w:id="1899198925">
                                  <w:marLeft w:val="0"/>
                                  <w:marRight w:val="0"/>
                                  <w:marTop w:val="0"/>
                                  <w:marBottom w:val="0"/>
                                  <w:divBdr>
                                    <w:top w:val="none" w:sz="0" w:space="0" w:color="auto"/>
                                    <w:left w:val="none" w:sz="0" w:space="0" w:color="auto"/>
                                    <w:bottom w:val="none" w:sz="0" w:space="0" w:color="auto"/>
                                    <w:right w:val="none" w:sz="0" w:space="0" w:color="auto"/>
                                  </w:divBdr>
                                  <w:divsChild>
                                    <w:div w:id="1676881733">
                                      <w:marLeft w:val="0"/>
                                      <w:marRight w:val="0"/>
                                      <w:marTop w:val="0"/>
                                      <w:marBottom w:val="0"/>
                                      <w:divBdr>
                                        <w:top w:val="none" w:sz="0" w:space="0" w:color="auto"/>
                                        <w:left w:val="none" w:sz="0" w:space="0" w:color="auto"/>
                                        <w:bottom w:val="none" w:sz="0" w:space="0" w:color="auto"/>
                                        <w:right w:val="none" w:sz="0" w:space="0" w:color="auto"/>
                                      </w:divBdr>
                                      <w:divsChild>
                                        <w:div w:id="1895891881">
                                          <w:marLeft w:val="0"/>
                                          <w:marRight w:val="0"/>
                                          <w:marTop w:val="0"/>
                                          <w:marBottom w:val="0"/>
                                          <w:divBdr>
                                            <w:top w:val="none" w:sz="0" w:space="0" w:color="auto"/>
                                            <w:left w:val="none" w:sz="0" w:space="0" w:color="auto"/>
                                            <w:bottom w:val="none" w:sz="0" w:space="0" w:color="auto"/>
                                            <w:right w:val="none" w:sz="0" w:space="0" w:color="auto"/>
                                          </w:divBdr>
                                          <w:divsChild>
                                            <w:div w:id="11096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1184">
      <w:bodyDiv w:val="1"/>
      <w:marLeft w:val="0"/>
      <w:marRight w:val="0"/>
      <w:marTop w:val="0"/>
      <w:marBottom w:val="0"/>
      <w:divBdr>
        <w:top w:val="none" w:sz="0" w:space="0" w:color="auto"/>
        <w:left w:val="none" w:sz="0" w:space="0" w:color="auto"/>
        <w:bottom w:val="none" w:sz="0" w:space="0" w:color="auto"/>
        <w:right w:val="none" w:sz="0" w:space="0" w:color="auto"/>
      </w:divBdr>
    </w:div>
    <w:div w:id="1443842854">
      <w:bodyDiv w:val="1"/>
      <w:marLeft w:val="0"/>
      <w:marRight w:val="0"/>
      <w:marTop w:val="0"/>
      <w:marBottom w:val="0"/>
      <w:divBdr>
        <w:top w:val="none" w:sz="0" w:space="0" w:color="auto"/>
        <w:left w:val="none" w:sz="0" w:space="0" w:color="auto"/>
        <w:bottom w:val="none" w:sz="0" w:space="0" w:color="auto"/>
        <w:right w:val="none" w:sz="0" w:space="0" w:color="auto"/>
      </w:divBdr>
    </w:div>
    <w:div w:id="14903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9338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andia.ru/text/category/gorodskoe_pose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7998-8DE6-4F04-BFC2-26B8CF51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32</Pages>
  <Words>6913</Words>
  <Characters>54414</Characters>
  <Application>Microsoft Office Word</Application>
  <DocSecurity>0</DocSecurity>
  <Lines>453</Lines>
  <Paragraphs>122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61205</CharactersWithSpaces>
  <SharedDoc>false</SharedDoc>
  <HLinks>
    <vt:vector size="36" baseType="variant">
      <vt:variant>
        <vt:i4>2752528</vt:i4>
      </vt:variant>
      <vt:variant>
        <vt:i4>18</vt:i4>
      </vt:variant>
      <vt:variant>
        <vt:i4>0</vt:i4>
      </vt:variant>
      <vt:variant>
        <vt:i4>5</vt:i4>
      </vt:variant>
      <vt:variant>
        <vt:lpwstr/>
      </vt:variant>
      <vt:variant>
        <vt:lpwstr>sub_10001</vt:lpwstr>
      </vt:variant>
      <vt:variant>
        <vt:i4>2752531</vt:i4>
      </vt:variant>
      <vt:variant>
        <vt:i4>15</vt:i4>
      </vt:variant>
      <vt:variant>
        <vt:i4>0</vt:i4>
      </vt:variant>
      <vt:variant>
        <vt:i4>5</vt:i4>
      </vt:variant>
      <vt:variant>
        <vt:lpwstr/>
      </vt:variant>
      <vt:variant>
        <vt:lpwstr>sub_2000</vt:lpwstr>
      </vt:variant>
      <vt:variant>
        <vt:i4>2752528</vt:i4>
      </vt:variant>
      <vt:variant>
        <vt:i4>12</vt:i4>
      </vt:variant>
      <vt:variant>
        <vt:i4>0</vt:i4>
      </vt:variant>
      <vt:variant>
        <vt:i4>5</vt:i4>
      </vt:variant>
      <vt:variant>
        <vt:lpwstr/>
      </vt:variant>
      <vt:variant>
        <vt:lpwstr>sub_10001</vt:lpwstr>
      </vt:variant>
      <vt:variant>
        <vt:i4>2949193</vt:i4>
      </vt:variant>
      <vt:variant>
        <vt:i4>9</vt:i4>
      </vt:variant>
      <vt:variant>
        <vt:i4>0</vt:i4>
      </vt:variant>
      <vt:variant>
        <vt:i4>5</vt:i4>
      </vt:variant>
      <vt:variant>
        <vt:lpwstr>http://pandia.ru/text/category/gorodskoe_poselenie/</vt:lpwstr>
      </vt:variant>
      <vt:variant>
        <vt:lpwstr/>
      </vt:variant>
      <vt:variant>
        <vt:i4>6815789</vt:i4>
      </vt:variant>
      <vt:variant>
        <vt:i4>6</vt:i4>
      </vt:variant>
      <vt:variant>
        <vt:i4>0</vt:i4>
      </vt:variant>
      <vt:variant>
        <vt:i4>5</vt:i4>
      </vt:variant>
      <vt:variant>
        <vt:lpwstr>garantf1://93388.0/</vt:lpwstr>
      </vt:variant>
      <vt:variant>
        <vt:lpwstr/>
      </vt:variant>
      <vt:variant>
        <vt:i4>2752528</vt:i4>
      </vt:variant>
      <vt:variant>
        <vt:i4>3</vt:i4>
      </vt:variant>
      <vt:variant>
        <vt:i4>0</vt:i4>
      </vt:variant>
      <vt:variant>
        <vt:i4>5</vt:i4>
      </vt:variant>
      <vt:variant>
        <vt:lpwstr/>
      </vt:variant>
      <vt:variant>
        <vt:lpwstr>sub_10001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KovinAV</dc:creator>
  <cp:keywords/>
  <cp:lastModifiedBy>User_Tek2</cp:lastModifiedBy>
  <cp:revision>9</cp:revision>
  <cp:lastPrinted>2023-04-04T11:05:00Z</cp:lastPrinted>
  <dcterms:created xsi:type="dcterms:W3CDTF">2023-03-30T10:47:00Z</dcterms:created>
  <dcterms:modified xsi:type="dcterms:W3CDTF">2023-04-04T11:13:00Z</dcterms:modified>
</cp:coreProperties>
</file>