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B4" w:rsidRDefault="00C113B4" w:rsidP="00C113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13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</w:p>
    <w:p w:rsidR="00C113B4" w:rsidRPr="00C113B4" w:rsidRDefault="00C113B4" w:rsidP="00C113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113B4" w:rsidRPr="00C113B4" w:rsidRDefault="00C113B4" w:rsidP="00C11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3B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Медицинская помощь</w:t>
      </w: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C113B4" w:rsidRPr="00C113B4" w:rsidRDefault="00C113B4" w:rsidP="00C11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3B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Медицинская услуга</w:t>
      </w: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C113B4" w:rsidRPr="00C113B4" w:rsidRDefault="00C113B4" w:rsidP="00C11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3B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Методы оказания медицинской помощи</w:t>
      </w: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совокупность приемов и действий медицинского работника по оказанию медицинской помощи, предусмотренная утвержденными стандартами и клиническими рекомендациями.</w:t>
      </w:r>
    </w:p>
    <w:p w:rsidR="00C113B4" w:rsidRPr="00C113B4" w:rsidRDefault="00C113B4" w:rsidP="00C11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13B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Виды медицинского вмешательства</w:t>
      </w: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</w:t>
      </w:r>
      <w:bookmarkStart w:id="0" w:name="_GoBack"/>
      <w:bookmarkEnd w:id="0"/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  <w:proofErr w:type="gramEnd"/>
    </w:p>
    <w:p w:rsidR="00C113B4" w:rsidRPr="00C113B4" w:rsidRDefault="00C113B4" w:rsidP="00C11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13B4" w:rsidRPr="00C113B4" w:rsidRDefault="00C113B4" w:rsidP="00C11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вида заболевания или состояния, этиологии и патогенеза заболевания или состояния, клинической картины заболевания или состояния, анамнеза, результатов обследований и различных исследований применяются соответствующие методы оказания медицинской помощи, которые должны отвечать цели медицинской помощи – выявить и устранить явления, угрожающие жизни и здоровью пациента, а также предупредить дальнейшие развитие заболевания и возможные осложнения, а также соответствовать утвержденным стандартам медицинской</w:t>
      </w:r>
      <w:proofErr w:type="gramEnd"/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 и клиническим рекомендациям.</w:t>
      </w:r>
    </w:p>
    <w:p w:rsidR="00C113B4" w:rsidRPr="00C113B4" w:rsidRDefault="00C113B4" w:rsidP="00C11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может содержаться:</w:t>
      </w:r>
    </w:p>
    <w:p w:rsidR="00C113B4" w:rsidRPr="00C113B4" w:rsidRDefault="00C113B4" w:rsidP="00C11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на сайте Министерства здравоохранения Российской Федерации (</w:t>
      </w:r>
      <w:hyperlink r:id="rId5" w:history="1">
        <w:r w:rsidRPr="00C113B4">
          <w:rPr>
            <w:rFonts w:ascii="Times New Roman" w:eastAsia="Times New Roman" w:hAnsi="Times New Roman" w:cs="Times New Roman"/>
            <w:color w:val="7AB424"/>
            <w:sz w:val="28"/>
            <w:szCs w:val="28"/>
            <w:lang w:eastAsia="ru-RU"/>
          </w:rPr>
          <w:t>https://minzdrav.gov.ru/</w:t>
        </w:r>
      </w:hyperlink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 на сайте рубрикатора клинических рекомендаций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6" w:history="1">
        <w:r w:rsidRPr="00C113B4">
          <w:rPr>
            <w:rFonts w:ascii="Times New Roman" w:eastAsia="Times New Roman" w:hAnsi="Times New Roman" w:cs="Times New Roman"/>
            <w:color w:val="7AB424"/>
            <w:sz w:val="28"/>
            <w:szCs w:val="28"/>
            <w:lang w:eastAsia="ru-RU"/>
          </w:rPr>
          <w:t>https://cr.minzdrav.gov.ru/</w:t>
        </w:r>
      </w:hyperlink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13B4" w:rsidRPr="00C113B4" w:rsidRDefault="00C113B4" w:rsidP="00C11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внимание, что в соответствии с ч.1 ст.20 Федерального закона от 21.11.2011 № 323 «Об основах охраны здоровья граждан в Российской Федерации»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</w:t>
      </w:r>
      <w:r w:rsidRPr="00C1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BF0FE0" w:rsidRPr="00C113B4" w:rsidRDefault="00BF0FE0" w:rsidP="00C1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0FE0" w:rsidRPr="00C1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4C"/>
    <w:rsid w:val="00504F4C"/>
    <w:rsid w:val="00BF0FE0"/>
    <w:rsid w:val="00C1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.minzdrav.gov.ru/" TargetMode="External"/><Relationship Id="rId5" Type="http://schemas.openxmlformats.org/officeDocument/2006/relationships/hyperlink" Target="https://minzdra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2023-10-05T06:32:00Z</dcterms:created>
  <dcterms:modified xsi:type="dcterms:W3CDTF">2023-10-05T06:35:00Z</dcterms:modified>
</cp:coreProperties>
</file>