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42 внеочередная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октября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7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264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О внесении изменений в Положение о порядке предоставления земельных участков, находящихся в собственности городского поселения Советский, и земельных участков, государственная собственность на которые не разграничена, утвержденное решением Собрания депутатов муниципального образования </w:t>
      </w:r>
    </w:p>
    <w:p>
      <w:pPr>
        <w:pStyle w:val="Normal"/>
        <w:jc w:val="center"/>
        <w:rPr/>
      </w:pPr>
      <w:bookmarkStart w:id="0" w:name="__DdeLink__1294_2154995748"/>
      <w:r>
        <w:rPr>
          <w:rFonts w:cs="Times New Roman"/>
          <w:b/>
          <w:bCs/>
          <w:sz w:val="28"/>
          <w:szCs w:val="28"/>
        </w:rPr>
        <w:t>«Городское поселение Советский» от 19.08.2015 года № 67</w:t>
      </w:r>
      <w:bookmarkEnd w:id="0"/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>
        <w:rPr>
          <w:rFonts w:cs="Times New Roman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Федерации», Земельным кодексом Российской Федерации, Собрание депутатов городского поселения Советский Советского муниципального района Республики Марий Эл   р е ш и л о:</w:t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  <w:lang w:eastAsia="zxx" w:bidi="zxx"/>
        </w:rPr>
        <w:t xml:space="preserve">Внести в Положение </w:t>
      </w:r>
      <w:r>
        <w:rPr>
          <w:rFonts w:cs="Times New Roman"/>
          <w:bCs/>
          <w:sz w:val="28"/>
          <w:szCs w:val="28"/>
        </w:rPr>
        <w:t xml:space="preserve">о порядке предоставления земельных участков, находящихся в собственности городского поселения Советский, и земельных участков, государственная собственность на которые не разграничена, утвержденное </w:t>
      </w:r>
      <w:r>
        <w:rPr>
          <w:rFonts w:cs="Times New Roman"/>
          <w:sz w:val="28"/>
          <w:szCs w:val="28"/>
          <w:lang w:eastAsia="zxx" w:bidi="zxx"/>
        </w:rPr>
        <w:t>решением Собрания депутатов муниципального образования «Городское поселение Советский» от  19.08.2015 г. №67  следующие изменения: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  <w:lang w:eastAsia="zxx" w:bidi="zxx"/>
        </w:rPr>
        <w:t>Пункт 3.24 изложить в следующей редакции: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 xml:space="preserve">«3.24. </w:t>
      </w:r>
      <w:r>
        <w:rPr>
          <w:rFonts w:cs="Times New Roman"/>
          <w:sz w:val="28"/>
          <w:szCs w:val="28"/>
        </w:rPr>
        <w:t xml:space="preserve">Договор аренды земельного участка, находящегося </w:t>
      </w:r>
      <w:r>
        <w:rPr>
          <w:rFonts w:cs="Times New Roman"/>
          <w:bCs/>
          <w:sz w:val="28"/>
          <w:szCs w:val="28"/>
        </w:rPr>
        <w:t>в собственности городского поселения Советский, и земельного участка государственная собственность на который не разграничена</w:t>
      </w:r>
      <w:r>
        <w:rPr>
          <w:rFonts w:cs="Times New Roman"/>
          <w:sz w:val="28"/>
          <w:szCs w:val="28"/>
        </w:rPr>
        <w:t>, заключается без проведения торгов в случае предоставления:</w:t>
      </w:r>
    </w:p>
    <w:p>
      <w:pPr>
        <w:pStyle w:val="Normal"/>
        <w:suppressAutoHyphens w:val="false"/>
        <w:ind w:firstLine="540"/>
        <w:jc w:val="both"/>
        <w:rPr>
          <w:rFonts w:cs="Times New Roman"/>
          <w:sz w:val="28"/>
          <w:szCs w:val="28"/>
        </w:rPr>
      </w:pPr>
      <w:bookmarkStart w:id="1" w:name="Par2"/>
      <w:bookmarkEnd w:id="1"/>
      <w:r>
        <w:rPr>
          <w:rFonts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</w:t>
      </w:r>
      <w:r>
        <w:rPr>
          <w:rFonts w:cs="Times New Roman"/>
          <w:color w:val="000000"/>
          <w:sz w:val="28"/>
          <w:szCs w:val="28"/>
        </w:rPr>
        <w:t xml:space="preserve"> критериям, установленным Правительством Российской Федерации;</w:t>
      </w:r>
    </w:p>
    <w:p>
      <w:pPr>
        <w:pStyle w:val="Normal"/>
        <w:suppressAutoHyphens w:val="false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земельного участка юридическим лицам в соответствии с распоряжением Главы Республики Марий Эл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ind w:firstLine="709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3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30 декабря 2004 года №214-ФЗ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4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</w:r>
    </w:p>
    <w:p>
      <w:pPr>
        <w:pStyle w:val="Normal"/>
        <w:suppressAutoHyphens w:val="false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>
      <w:pPr>
        <w:pStyle w:val="Normal"/>
        <w:suppressAutoHyphens w:val="false"/>
        <w:jc w:val="both"/>
        <w:rPr/>
      </w:pPr>
      <w:r>
        <w:rPr>
          <w:rFonts w:cs="Times New Roman"/>
          <w:sz w:val="28"/>
          <w:szCs w:val="28"/>
        </w:rPr>
        <w:tab/>
        <w:t xml:space="preserve">5) земельного участка, образованного из земельного участка, находящегося </w:t>
      </w:r>
      <w:r>
        <w:rPr>
          <w:rFonts w:cs="Times New Roman"/>
          <w:bCs/>
          <w:sz w:val="28"/>
          <w:szCs w:val="28"/>
        </w:rPr>
        <w:t>в собственности городского поселения Советский, и земельного участка государственная собственность на который не разграничена</w:t>
      </w:r>
      <w:r>
        <w:rPr>
          <w:rFonts w:cs="Times New Roman"/>
          <w:sz w:val="28"/>
          <w:szCs w:val="28"/>
        </w:rPr>
        <w:t xml:space="preserve">, 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w:anchor="Par9">
        <w:r>
          <w:rPr>
            <w:rStyle w:val="Style9"/>
            <w:rFonts w:cs="Times New Roman"/>
            <w:color w:val="000000"/>
            <w:sz w:val="28"/>
            <w:szCs w:val="28"/>
            <w:u w:val="none"/>
          </w:rPr>
          <w:t>7</w:t>
        </w:r>
      </w:hyperlink>
      <w:r>
        <w:rPr>
          <w:rFonts w:cs="Times New Roman"/>
          <w:sz w:val="28"/>
          <w:szCs w:val="28"/>
        </w:rPr>
        <w:t xml:space="preserve"> настоящего пункт</w:t>
      </w:r>
      <w:r>
        <w:rPr>
          <w:rFonts w:cs="Times New Roman"/>
          <w:sz w:val="28"/>
          <w:szCs w:val="28"/>
          <w:lang w:eastAsia="ru-RU"/>
        </w:rPr>
        <w:t xml:space="preserve">а, </w:t>
      </w:r>
      <w:hyperlink r:id="rId5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пунктом 5 статьи 46</w:t>
        </w:r>
      </w:hyperlink>
      <w:r>
        <w:rPr>
          <w:rFonts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</w:t>
      </w:r>
      <w:r>
        <w:rPr>
          <w:rFonts w:cs="Times New Roman"/>
          <w:sz w:val="28"/>
          <w:szCs w:val="28"/>
          <w:lang w:eastAsia="ru-RU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7) </w:t>
      </w:r>
      <w:r>
        <w:rPr>
          <w:rFonts w:cs="Times New Roman"/>
          <w:sz w:val="28"/>
          <w:szCs w:val="28"/>
          <w:lang w:eastAsia="ru-RU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>
      <w:pPr>
        <w:pStyle w:val="Normal"/>
        <w:suppressAutoHyphens w:val="false"/>
        <w:jc w:val="both"/>
        <w:rPr/>
      </w:pPr>
      <w:r>
        <w:rPr>
          <w:rFonts w:cs="Times New Roman"/>
          <w:sz w:val="28"/>
          <w:szCs w:val="28"/>
          <w:lang w:eastAsia="ru-RU"/>
        </w:rPr>
        <w:tab/>
        <w:t xml:space="preserve">7.1) земельного участка участникам долевого строительства в случаях, предусмотренных Федеральным </w:t>
      </w:r>
      <w:hyperlink r:id="rId6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30 декабря 2004 года №214-ФЗ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8) </w:t>
      </w:r>
      <w:r>
        <w:rPr>
          <w:rFonts w:cs="Times New Roman"/>
          <w:sz w:val="28"/>
          <w:szCs w:val="28"/>
          <w:lang w:eastAsia="ru-RU"/>
        </w:rPr>
        <w:t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</w:t>
      </w:r>
      <w:r>
        <w:rPr>
          <w:rFonts w:cs="Times New Roman"/>
          <w:sz w:val="28"/>
          <w:szCs w:val="28"/>
        </w:rPr>
        <w:t>а праве хозяйственного ведения или в случаях, предусмотренн</w:t>
      </w:r>
      <w:r>
        <w:rPr>
          <w:rFonts w:cs="Times New Roman"/>
          <w:color w:val="000000"/>
          <w:sz w:val="28"/>
          <w:szCs w:val="28"/>
        </w:rPr>
        <w:t>ых статьей 39.20</w:t>
      </w:r>
      <w:r>
        <w:rPr>
          <w:rFonts w:cs="Times New Roman"/>
          <w:sz w:val="28"/>
          <w:szCs w:val="28"/>
        </w:rPr>
        <w:t xml:space="preserve"> Земельного Кодекса Российской Федерации, на праве оперативного управления;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r>
        <w:rPr>
          <w:rFonts w:cs="Times New Roman"/>
          <w:color w:val="000000"/>
          <w:sz w:val="28"/>
          <w:szCs w:val="28"/>
        </w:rPr>
        <w:t>пунктом 5</w:t>
      </w:r>
      <w:r>
        <w:rPr>
          <w:rFonts w:cs="Times New Roman"/>
          <w:sz w:val="28"/>
          <w:szCs w:val="28"/>
        </w:rPr>
        <w:t xml:space="preserve"> настоящего пункта;</w:t>
      </w:r>
    </w:p>
    <w:p>
      <w:pPr>
        <w:pStyle w:val="Normal"/>
        <w:suppressAutoHyphens w:val="false"/>
        <w:jc w:val="both"/>
        <w:rPr/>
      </w:pPr>
      <w:r>
        <w:rPr>
          <w:rFonts w:cs="Times New Roman"/>
          <w:sz w:val="28"/>
          <w:szCs w:val="28"/>
        </w:rPr>
        <w:tab/>
        <w:t xml:space="preserve">10) </w:t>
      </w:r>
      <w:r>
        <w:rPr>
          <w:rFonts w:cs="Times New Roman"/>
          <w:sz w:val="28"/>
          <w:szCs w:val="28"/>
          <w:lang w:eastAsia="ru-RU"/>
        </w:rPr>
        <w:t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</w:t>
      </w:r>
      <w:r>
        <w:rPr>
          <w:rFonts w:cs="Times New Roman"/>
          <w:color w:val="000000"/>
          <w:sz w:val="28"/>
          <w:szCs w:val="28"/>
          <w:u w:val="none"/>
          <w:lang w:eastAsia="ru-RU"/>
        </w:rPr>
        <w:t xml:space="preserve"> </w:t>
      </w:r>
      <w:hyperlink r:id="rId7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пункте 2 статьи 39.9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Земельного Кодекса Российской Федерации</w:t>
      </w:r>
      <w:r>
        <w:rPr>
          <w:rFonts w:cs="Times New Roman"/>
          <w:sz w:val="28"/>
          <w:szCs w:val="28"/>
          <w:lang w:eastAsia="ru-RU"/>
        </w:rPr>
        <w:t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11) земельного участка крестьянскому (фермерскому) хозяйству или сельскохозяйственной организации в случаях, установленных Федеральным </w:t>
      </w:r>
      <w:r>
        <w:rPr>
          <w:rFonts w:cs="Times New Roman"/>
          <w:color w:val="000000"/>
          <w:sz w:val="28"/>
          <w:szCs w:val="28"/>
        </w:rPr>
        <w:t>законом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12)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</w:rPr>
        <w:t xml:space="preserve">14) </w:t>
      </w:r>
      <w:r>
        <w:rPr>
          <w:rFonts w:cs="Times New Roman"/>
          <w:sz w:val="28"/>
          <w:szCs w:val="28"/>
          <w:lang w:eastAsia="ru-RU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статьей 39.18</w:t>
        </w:r>
      </w:hyperlink>
      <w:r>
        <w:rPr>
          <w:rFonts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17) земельного участка лицу, которое в соответствии с Земельном Кодексом Российской Федерации, имеет право на приобретение в собственность земельного участка, находящегося </w:t>
      </w:r>
      <w:r>
        <w:rPr>
          <w:rFonts w:cs="Times New Roman"/>
          <w:bCs/>
          <w:sz w:val="28"/>
          <w:szCs w:val="28"/>
        </w:rPr>
        <w:t>в собственности городского поселения Советский, и земельного участка государственная собственность на который не разграничена</w:t>
      </w:r>
      <w:r>
        <w:rPr>
          <w:rFonts w:cs="Times New Roman"/>
          <w:sz w:val="28"/>
          <w:szCs w:val="28"/>
        </w:rPr>
        <w:t>, 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19) </w:t>
      </w:r>
      <w:r>
        <w:rPr>
          <w:rFonts w:cs="Times New Roman"/>
          <w:sz w:val="28"/>
          <w:szCs w:val="28"/>
          <w:lang w:eastAsia="ru-RU"/>
        </w:rPr>
        <w:t>земельного участка, необходимого для осуществления пользования недрами, недропользователю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20) з</w:t>
      </w:r>
      <w:r>
        <w:rPr>
          <w:rFonts w:cs="Times New Roman"/>
          <w:sz w:val="28"/>
          <w:szCs w:val="28"/>
          <w:lang w:eastAsia="ru-RU"/>
        </w:rPr>
        <w:t>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  <w:t>20.2)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21)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22)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23) земельного участка для осуществления деятельности Государственной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</w:rPr>
        <w:t>Российские автомобильные дороги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в границах полос отвода и придорожных полос автомобильных дорог;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24)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25) </w:t>
      </w:r>
      <w:r>
        <w:rPr>
          <w:rFonts w:cs="Times New Roman"/>
          <w:sz w:val="28"/>
          <w:szCs w:val="28"/>
          <w:lang w:eastAsia="ru-RU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bookmarkStart w:id="2" w:name="Par35"/>
      <w:bookmarkStart w:id="3" w:name="Par36"/>
      <w:bookmarkEnd w:id="2"/>
      <w:bookmarkEnd w:id="3"/>
      <w:r>
        <w:rPr>
          <w:rFonts w:cs="Times New Roman"/>
          <w:sz w:val="28"/>
          <w:szCs w:val="28"/>
          <w:lang w:eastAsia="ru-RU"/>
        </w:rPr>
        <w:t>25.1)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26) </w:t>
      </w:r>
      <w:r>
        <w:rPr>
          <w:rFonts w:cs="Times New Roman"/>
          <w:sz w:val="28"/>
          <w:szCs w:val="28"/>
          <w:lang w:eastAsia="ru-RU"/>
        </w:rPr>
        <w:t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>
      <w:pPr>
        <w:pStyle w:val="Normal"/>
        <w:suppressAutoHyphens w:val="false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27) земельного участка арендатору (за исключением арендаторов земельных участков, указанных в</w:t>
      </w:r>
      <w:r>
        <w:rPr>
          <w:rFonts w:cs="Times New Roman"/>
          <w:color w:val="000000"/>
          <w:sz w:val="28"/>
          <w:szCs w:val="28"/>
        </w:rPr>
        <w:t xml:space="preserve"> подпункте </w:t>
      </w:r>
      <w:r>
        <w:rPr>
          <w:rFonts w:cs="Times New Roman"/>
          <w:sz w:val="28"/>
          <w:szCs w:val="28"/>
        </w:rPr>
        <w:t>27 настоящего пункта), если этот арендатор имеет право на заключение нового договора аренды такого земельного участка в соответствии с пунктами 3.25 и 3.26.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28) земельного участка в соответствии с Федеральным </w:t>
      </w:r>
      <w:hyperlink r:id="rId9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24 июля 2008 года №161-ФЗ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 содействии развитию жилищного строительства</w:t>
      </w:r>
      <w:r>
        <w:rPr>
          <w:rFonts w:cs="Times New Roman"/>
          <w:bCs/>
          <w:sz w:val="28"/>
          <w:szCs w:val="28"/>
        </w:rPr>
        <w:t>»;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>29) земельного участка, включенного в границы территории инновационного научно-технологического центра, фонду, созданному в соответствии с Федеральным</w:t>
      </w:r>
      <w:r>
        <w:rPr>
          <w:rFonts w:cs="Times New Roman"/>
          <w:color w:val="000000"/>
          <w:sz w:val="28"/>
          <w:szCs w:val="28"/>
          <w:u w:val="none"/>
          <w:lang w:eastAsia="ru-RU"/>
        </w:rPr>
        <w:t xml:space="preserve"> </w:t>
      </w:r>
      <w:hyperlink r:id="rId10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Единый заказчик в сфере строительства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на текущий год и плановый период в соответствии с Федеральным </w:t>
      </w:r>
      <w:hyperlink r:id="rId11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Единый заказчик в сфере строительства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31)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Единый заказчик в сфере строительства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на текущий год и плановый период в соответствии с Федеральным </w:t>
      </w:r>
      <w:hyperlink r:id="rId12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Единый заказчик в сфере строительства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32) земельного участка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Фонд развития территорий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для осуществления функций и полномочий, предусмотренных Федеральным </w:t>
      </w:r>
      <w:hyperlink r:id="rId13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29 июля 2017 года №218-ФЗ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 xml:space="preserve">О публично-правовой компании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Фонд развития территорий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4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26 октября 2002 года №127-ФЗ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15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cs="Times New Roman"/>
          <w:sz w:val="28"/>
          <w:szCs w:val="28"/>
          <w:lang w:eastAsia="ru-RU"/>
        </w:rPr>
        <w:t xml:space="preserve">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>
      <w:pPr>
        <w:pStyle w:val="Normal"/>
        <w:suppressAutoHyphens w:val="false"/>
        <w:ind w:firstLine="540"/>
        <w:jc w:val="both"/>
        <w:rPr/>
      </w:pPr>
      <w:r>
        <w:rPr>
          <w:rFonts w:cs="Times New Roman"/>
          <w:sz w:val="28"/>
          <w:szCs w:val="28"/>
          <w:lang w:eastAsia="ru-RU"/>
        </w:rPr>
        <w:t xml:space="preserve">33) 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</w:r>
      <w:hyperlink r:id="rId16">
        <w:r>
          <w:rPr>
            <w:rStyle w:val="Style9"/>
            <w:rFonts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 w:val="28"/>
          <w:szCs w:val="28"/>
          <w:lang w:eastAsia="ru-RU"/>
        </w:rPr>
        <w:t xml:space="preserve"> от 31 марта 1999 года N 69-ФЗ </w:t>
      </w:r>
      <w:r>
        <w:rPr>
          <w:rFonts w:cs="Times New Roman"/>
          <w:sz w:val="28"/>
          <w:szCs w:val="28"/>
          <w:lang w:eastAsia="zxx" w:bidi="zxx"/>
        </w:rPr>
        <w:t>«</w:t>
      </w:r>
      <w:r>
        <w:rPr>
          <w:rFonts w:cs="Times New Roman"/>
          <w:sz w:val="28"/>
          <w:szCs w:val="28"/>
          <w:lang w:eastAsia="ru-RU"/>
        </w:rPr>
        <w:t>О газоснабжении в Российской Федерации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собственником такой системы, в том числе в случае, если земельный участок предназначен для осуществления пользования недрами.</w:t>
      </w:r>
      <w:r>
        <w:rPr>
          <w:rFonts w:cs="Times New Roman"/>
          <w:bCs/>
          <w:sz w:val="28"/>
          <w:szCs w:val="28"/>
        </w:rPr>
        <w:t>»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zxx" w:bidi="zxx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zxx" w:bidi="zxx"/>
        </w:rPr>
        <w:t>3. Настоящее решение вступает в силу после его официального обнародования.</w:t>
      </w:r>
    </w:p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character" w:styleId="ListLabel1">
    <w:name w:val="ListLabel 1"/>
    <w:qFormat/>
    <w:rPr>
      <w:rFonts w:cs="Times New Roman"/>
      <w:sz w:val="28"/>
      <w:szCs w:val="28"/>
      <w:lang w:eastAsia="ru-RU"/>
    </w:rPr>
  </w:style>
  <w:style w:type="character" w:styleId="ListLabel2">
    <w:name w:val="ListLabel 2"/>
    <w:qFormat/>
    <w:rPr>
      <w:rFonts w:cs="Times New Roman"/>
      <w:color w:val="000000"/>
      <w:sz w:val="28"/>
      <w:szCs w:val="28"/>
      <w:u w:val="none"/>
    </w:rPr>
  </w:style>
  <w:style w:type="character" w:styleId="ListLabel3">
    <w:name w:val="ListLabel 3"/>
    <w:qFormat/>
    <w:rPr>
      <w:rFonts w:cs="Times New Roman"/>
      <w:color w:val="000000"/>
      <w:sz w:val="28"/>
      <w:szCs w:val="28"/>
      <w:u w:val="none"/>
      <w:lang w:eastAsia="ru-RU"/>
    </w:rPr>
  </w:style>
  <w:style w:type="character" w:styleId="ListLabel4">
    <w:name w:val="ListLabel 4"/>
    <w:qFormat/>
    <w:rPr>
      <w:rFonts w:cs="Times New Roman"/>
      <w:color w:val="000000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59E3D92B01501C60B6C93A68D99A0AECC35439BCDB36E9FFFF07979C77CCA62F5135593690CBD1AEAE9C9474EhBlEO" TargetMode="External"/><Relationship Id="rId4" Type="http://schemas.openxmlformats.org/officeDocument/2006/relationships/hyperlink" Target="consultantplus://offline/ref=B59E3D92B01501C60B6C93A68D99A0AECC35439BCDB36E9FFFF07979C77CCA62E7130D9F6B04AA12E9FC9F1608EAF2D42EBD7B39520C1FE5hElFO" TargetMode="External"/><Relationship Id="rId5" Type="http://schemas.openxmlformats.org/officeDocument/2006/relationships/hyperlink" Target="consultantplus://offline/ref=56D67DB8C20D386D63C843FC96BA97F0AB6D406ED277F6BEE7B648AADCF9CBA22B6426957957C37DB935F422242FC3965B005B8B136Dy9p5O" TargetMode="External"/><Relationship Id="rId6" Type="http://schemas.openxmlformats.org/officeDocument/2006/relationships/hyperlink" Target="consultantplus://offline/ref=4846F330EF059B470F2CC500E16F16C31FBA83F3C175B7DB8396062AFD0F9832AC4DD0DD6644E392E988D1C6E2H4o9O" TargetMode="External"/><Relationship Id="rId7" Type="http://schemas.openxmlformats.org/officeDocument/2006/relationships/hyperlink" Target="consultantplus://offline/ref=BC75C706D8073997A929BD8092E166F89DA3679A5278D5F62204C39EE0AD1767FF2E544B59A3A7971D6F9E7300C1D0F5935E3F5DAF22o5O" TargetMode="External"/><Relationship Id="rId8" Type="http://schemas.openxmlformats.org/officeDocument/2006/relationships/hyperlink" Target="consultantplus://offline/ref=FEA2458CFE4E41145C76A659A26406B5F0F654AE0B3DE0C7EBC2E9C1E1614326EEE5C8CB9E2C7477F57378A308725E503FC5F28952g5V5L" TargetMode="External"/><Relationship Id="rId9" Type="http://schemas.openxmlformats.org/officeDocument/2006/relationships/hyperlink" Target="consultantplus://offline/ref=9638A7E3274496516400FB93857038FD5D824B1B0B122CEDA1D5F09AF1FAEFAA58B4447130DD5D1C69E5880C20X2w7O" TargetMode="External"/><Relationship Id="rId10" Type="http://schemas.openxmlformats.org/officeDocument/2006/relationships/hyperlink" Target="consultantplus://offline/ref=0ABDC732D885180D7491EC953836C8BCA3AD52072F8B450E1B46C3D194CCFED7C9C8DEF50772D39E752DECB549GDy7O" TargetMode="External"/><Relationship Id="rId11" Type="http://schemas.openxmlformats.org/officeDocument/2006/relationships/hyperlink" Target="consultantplus://offline/ref=6D516FE09B75CAA595631E7450C71EB0A16CACC3ED6F0460632B28379A2192268D196905642017A703CB5723671D42A10B412E22BADFF8DCZ8y1O" TargetMode="External"/><Relationship Id="rId12" Type="http://schemas.openxmlformats.org/officeDocument/2006/relationships/hyperlink" Target="consultantplus://offline/ref=B5587139A2E8E77CCD200C9936A45D178036D173E283D809A8977E9D74C4A52C75E90A7A188FDDD18E80A4604A714E429E5B479D219A315BK6z9O" TargetMode="External"/><Relationship Id="rId13" Type="http://schemas.openxmlformats.org/officeDocument/2006/relationships/hyperlink" Target="consultantplus://offline/ref=B5587139A2E8E77CCD200C9936A45D178734D072EE86D809A8977E9D74C4A52C67E95276188DC3D18F95F2310CK2z7O" TargetMode="External"/><Relationship Id="rId14" Type="http://schemas.openxmlformats.org/officeDocument/2006/relationships/hyperlink" Target="consultantplus://offline/ref=B5587139A2E8E77CCD200C9936A45D178730D072EC8CD809A8977E9D74C4A52C67E95276188DC3D18F95F2310CK2z7O" TargetMode="External"/><Relationship Id="rId15" Type="http://schemas.openxmlformats.org/officeDocument/2006/relationships/hyperlink" Target="consultantplus://offline/ref=B5587139A2E8E77CCD200C9936A45D178732D776E381D809A8977E9D74C4A52C67E95276188DC3D18F95F2310CK2z7O" TargetMode="External"/><Relationship Id="rId16" Type="http://schemas.openxmlformats.org/officeDocument/2006/relationships/hyperlink" Target="consultantplus://offline/ref=0875F158052CCA28D6AEDB4B4D969460850F76F1029A4DA4329E64B2D35C4C5498B1200B6B2F4B3809783F20FB55y1O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LibreOffice/6.1.2.1$Windows_x86 LibreOffice_project/65905a128db06ba48db947242809d14d3f9a93fe</Application>
  <Pages>6</Pages>
  <Words>1784</Words>
  <Characters>13847</Characters>
  <CharactersWithSpaces>15746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2023-10-19T13:05:50Z</cp:lastPrinted>
  <dcterms:modified xsi:type="dcterms:W3CDTF">2023-10-19T13:08:00Z</dcterms:modified>
  <cp:revision>20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