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2C" w:rsidRDefault="0055554B">
      <w:pPr>
        <w:pStyle w:val="a8"/>
        <w:suppressAutoHyphens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A1F2C" w:rsidRDefault="0055554B">
      <w:pPr>
        <w:pStyle w:val="a8"/>
        <w:suppressAutoHyphens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по выполнению мероприятий администрацией</w:t>
      </w:r>
    </w:p>
    <w:p w:rsidR="004A1F2C" w:rsidRDefault="0055554B">
      <w:pPr>
        <w:pStyle w:val="a8"/>
        <w:suppressAutoHyphens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Советского муниципального района в сфере</w:t>
      </w:r>
    </w:p>
    <w:p w:rsidR="004A1F2C" w:rsidRDefault="0055554B">
      <w:pPr>
        <w:pStyle w:val="a8"/>
        <w:suppressAutoHyphens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противодействия коррупции за 202</w:t>
      </w:r>
      <w:r w:rsidR="00F62C8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4A1F2C" w:rsidRDefault="004A1F2C">
      <w:pPr>
        <w:pStyle w:val="a8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A1F2C" w:rsidRPr="00117930" w:rsidRDefault="0055554B">
      <w:pPr>
        <w:ind w:firstLine="708"/>
        <w:jc w:val="both"/>
      </w:pPr>
      <w:r w:rsidRPr="00117930">
        <w:t>В администрации Советского муниципального района противодействие коррупции осуществляется в соответствии с Планом мероприятий по противодействию коррупции в администрации Советского муниципального района на 202</w:t>
      </w:r>
      <w:r w:rsidR="00F62C8F" w:rsidRPr="00117930">
        <w:t>3</w:t>
      </w:r>
      <w:r w:rsidRPr="00117930">
        <w:t xml:space="preserve"> год, утвержденным постановлением администрации Советского муниципального района от </w:t>
      </w:r>
      <w:r w:rsidR="00F62C8F" w:rsidRPr="00117930">
        <w:t>9</w:t>
      </w:r>
      <w:r w:rsidRPr="00117930">
        <w:t xml:space="preserve"> января 202</w:t>
      </w:r>
      <w:r w:rsidR="00F62C8F" w:rsidRPr="00117930">
        <w:t>3</w:t>
      </w:r>
      <w:r w:rsidRPr="00117930">
        <w:t xml:space="preserve"> года № 20.</w:t>
      </w:r>
    </w:p>
    <w:p w:rsidR="004A1F2C" w:rsidRPr="00534C8E" w:rsidRDefault="0055554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C8E">
        <w:rPr>
          <w:rFonts w:ascii="Times New Roman" w:hAnsi="Times New Roman"/>
          <w:color w:val="000000" w:themeColor="text1"/>
          <w:sz w:val="28"/>
          <w:szCs w:val="28"/>
        </w:rPr>
        <w:t>В соответствии с Планом в прокуратуру Совет</w:t>
      </w:r>
      <w:r w:rsidR="00117930" w:rsidRPr="00534C8E">
        <w:rPr>
          <w:rFonts w:ascii="Times New Roman" w:hAnsi="Times New Roman"/>
          <w:color w:val="000000" w:themeColor="text1"/>
          <w:sz w:val="28"/>
          <w:szCs w:val="28"/>
        </w:rPr>
        <w:t>ского района 2023</w:t>
      </w:r>
      <w:r w:rsidR="007A0CE3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Советского муниципального района было направлено </w:t>
      </w:r>
      <w:r w:rsidR="007A0CE3">
        <w:rPr>
          <w:rFonts w:ascii="Times New Roman" w:hAnsi="Times New Roman"/>
          <w:sz w:val="28"/>
          <w:szCs w:val="28"/>
        </w:rPr>
        <w:t xml:space="preserve">14 </w:t>
      </w:r>
      <w:r w:rsidR="00534C8E" w:rsidRPr="00534C8E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нормативно-правовых актов. Сроки, установленные </w:t>
      </w:r>
      <w:r w:rsidRPr="00534C8E">
        <w:rPr>
          <w:rFonts w:ascii="Times New Roman" w:hAnsi="Times New Roman"/>
          <w:color w:val="000000" w:themeColor="text1"/>
          <w:sz w:val="28"/>
        </w:rPr>
        <w:t xml:space="preserve">постановлением администрации муниципального образования «Советский муниципальный район» от 5 февраля 2019 года № 76 «Об </w:t>
      </w:r>
      <w:proofErr w:type="spellStart"/>
      <w:r w:rsidRPr="00534C8E">
        <w:rPr>
          <w:rFonts w:ascii="Times New Roman" w:hAnsi="Times New Roman"/>
          <w:color w:val="000000" w:themeColor="text1"/>
          <w:sz w:val="28"/>
        </w:rPr>
        <w:t>антикоррупционной</w:t>
      </w:r>
      <w:proofErr w:type="spellEnd"/>
      <w:r w:rsidRPr="00534C8E">
        <w:rPr>
          <w:rFonts w:ascii="Times New Roman" w:hAnsi="Times New Roman"/>
          <w:color w:val="000000" w:themeColor="text1"/>
          <w:sz w:val="28"/>
        </w:rPr>
        <w:t xml:space="preserve"> экспертизе нормативно-правовых актов и проектов нормативно-правовых актов администрации муниципального образования «Советский муниципальный район», для принятия муниципальных нормативно-правовых актов, соблюдаются. </w:t>
      </w:r>
      <w:r w:rsidR="00534C8E">
        <w:rPr>
          <w:rFonts w:ascii="Times New Roman" w:hAnsi="Times New Roman"/>
          <w:color w:val="000000" w:themeColor="text1"/>
          <w:sz w:val="28"/>
        </w:rPr>
        <w:t xml:space="preserve">В </w:t>
      </w:r>
      <w:r w:rsidR="00534C8E" w:rsidRPr="00534C8E">
        <w:rPr>
          <w:rFonts w:ascii="Times New Roman" w:hAnsi="Times New Roman"/>
          <w:color w:val="000000" w:themeColor="text1"/>
          <w:sz w:val="28"/>
        </w:rPr>
        <w:t xml:space="preserve">6 </w:t>
      </w:r>
      <w:r w:rsidRPr="00534C8E">
        <w:rPr>
          <w:rFonts w:ascii="Times New Roman" w:hAnsi="Times New Roman"/>
          <w:color w:val="000000" w:themeColor="text1"/>
          <w:sz w:val="28"/>
        </w:rPr>
        <w:t xml:space="preserve">представленных в прокуратуру Советского района проектах муниципальных нормативно-правовых актах </w:t>
      </w:r>
      <w:proofErr w:type="spellStart"/>
      <w:r w:rsidRPr="00534C8E">
        <w:rPr>
          <w:rFonts w:ascii="Times New Roman" w:hAnsi="Times New Roman"/>
          <w:color w:val="000000" w:themeColor="text1"/>
          <w:sz w:val="28"/>
        </w:rPr>
        <w:t>корру</w:t>
      </w:r>
      <w:r w:rsidR="00534C8E">
        <w:rPr>
          <w:rFonts w:ascii="Times New Roman" w:hAnsi="Times New Roman"/>
          <w:color w:val="000000" w:themeColor="text1"/>
          <w:sz w:val="28"/>
        </w:rPr>
        <w:t>пциогенных</w:t>
      </w:r>
      <w:proofErr w:type="spellEnd"/>
      <w:r w:rsidR="00534C8E">
        <w:rPr>
          <w:rFonts w:ascii="Times New Roman" w:hAnsi="Times New Roman"/>
          <w:color w:val="000000" w:themeColor="text1"/>
          <w:sz w:val="28"/>
        </w:rPr>
        <w:t xml:space="preserve"> факторов не выявлено,</w:t>
      </w:r>
      <w:r w:rsidRPr="00534C8E">
        <w:rPr>
          <w:rFonts w:ascii="Times New Roman" w:hAnsi="Times New Roman"/>
          <w:color w:val="000000" w:themeColor="text1"/>
          <w:sz w:val="28"/>
        </w:rPr>
        <w:t xml:space="preserve"> </w:t>
      </w:r>
      <w:r w:rsidR="007A0CE3">
        <w:rPr>
          <w:rFonts w:ascii="Times New Roman" w:hAnsi="Times New Roman"/>
          <w:color w:val="000000" w:themeColor="text1"/>
          <w:sz w:val="28"/>
        </w:rPr>
        <w:t xml:space="preserve">на 1 проект вынесено замечание. </w:t>
      </w:r>
      <w:r w:rsidRPr="00534C8E">
        <w:rPr>
          <w:rFonts w:ascii="Times New Roman" w:hAnsi="Times New Roman"/>
          <w:color w:val="000000" w:themeColor="text1"/>
          <w:sz w:val="28"/>
        </w:rPr>
        <w:t xml:space="preserve">Все проекты постановлений были размещены на официальном сайте муниципального образования, заключений, замечаний по указанным проектам не поступало. </w:t>
      </w:r>
    </w:p>
    <w:p w:rsidR="004A1F2C" w:rsidRDefault="0055554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администрацией района проводится </w:t>
      </w:r>
      <w:proofErr w:type="spellStart"/>
      <w:r w:rsidRPr="00534C8E">
        <w:rPr>
          <w:rFonts w:ascii="Times New Roman" w:hAnsi="Times New Roman"/>
          <w:color w:val="000000" w:themeColor="text1"/>
          <w:sz w:val="28"/>
          <w:szCs w:val="28"/>
        </w:rPr>
        <w:t>антикоррупционная</w:t>
      </w:r>
      <w:proofErr w:type="spellEnd"/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экспертиза проектов и принятых нормативно-правовых актов  в  соответствии с Фед</w:t>
      </w:r>
      <w:r w:rsidR="007A0CE3">
        <w:rPr>
          <w:rFonts w:ascii="Times New Roman" w:hAnsi="Times New Roman"/>
          <w:color w:val="000000" w:themeColor="text1"/>
          <w:sz w:val="28"/>
          <w:szCs w:val="28"/>
        </w:rPr>
        <w:t>еральным законом от 17.07.2009</w:t>
      </w:r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№ 172-ФЗ «Об </w:t>
      </w:r>
      <w:proofErr w:type="spellStart"/>
      <w:r w:rsidRPr="00534C8E">
        <w:rPr>
          <w:rFonts w:ascii="Times New Roman" w:hAnsi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экспертизе нормативно-правовых актов и проектов нормативно-пр</w:t>
      </w:r>
      <w:r w:rsidR="00534C8E">
        <w:rPr>
          <w:rFonts w:ascii="Times New Roman" w:hAnsi="Times New Roman"/>
          <w:color w:val="000000" w:themeColor="text1"/>
          <w:sz w:val="28"/>
          <w:szCs w:val="28"/>
        </w:rPr>
        <w:t>авовых актов», за 2023</w:t>
      </w:r>
      <w:r w:rsidR="007A0CE3">
        <w:rPr>
          <w:rFonts w:ascii="Times New Roman" w:hAnsi="Times New Roman"/>
          <w:color w:val="000000" w:themeColor="text1"/>
          <w:sz w:val="28"/>
          <w:szCs w:val="28"/>
        </w:rPr>
        <w:t xml:space="preserve">  год</w:t>
      </w:r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проведения </w:t>
      </w:r>
      <w:proofErr w:type="spellStart"/>
      <w:r w:rsidRPr="00534C8E">
        <w:rPr>
          <w:rFonts w:ascii="Times New Roman" w:hAnsi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эксперти</w:t>
      </w:r>
      <w:r w:rsidR="00534C8E"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зы проектов НПА и НПА вынесено </w:t>
      </w:r>
      <w:r w:rsidR="007A0CE3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534C8E">
        <w:rPr>
          <w:rFonts w:ascii="Times New Roman" w:hAnsi="Times New Roman"/>
          <w:color w:val="000000" w:themeColor="text1"/>
          <w:sz w:val="28"/>
          <w:szCs w:val="28"/>
        </w:rPr>
        <w:t xml:space="preserve"> заключений</w:t>
      </w:r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с результатом соответствия действующему законодательству и отсутствием в НПА </w:t>
      </w:r>
      <w:proofErr w:type="spellStart"/>
      <w:r w:rsidRPr="00534C8E">
        <w:rPr>
          <w:rFonts w:ascii="Times New Roman" w:hAnsi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факторов. Для целей независимой </w:t>
      </w:r>
      <w:proofErr w:type="spellStart"/>
      <w:r w:rsidRPr="00534C8E">
        <w:rPr>
          <w:rFonts w:ascii="Times New Roman" w:hAnsi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экспертизы проекты нормативных правовых актов размещаются также на официальном сайте администрации района в телекоммуникационной сети «Интернет».</w:t>
      </w:r>
    </w:p>
    <w:p w:rsidR="004A1F2C" w:rsidRPr="007A0CE3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7A0CE3">
        <w:rPr>
          <w:rFonts w:ascii="Times New Roman" w:hAnsi="Times New Roman"/>
          <w:sz w:val="28"/>
        </w:rPr>
        <w:t xml:space="preserve">Обеспечение доступа к информации о деятельности администрации Советского муниципального района осуществляется путем размещения информации на официальном сайте Советского муниципального района в сети Интернет. Информация обновляется регулярно. </w:t>
      </w:r>
    </w:p>
    <w:p w:rsidR="004A1F2C" w:rsidRPr="007A0CE3" w:rsidRDefault="0055554B">
      <w:pPr>
        <w:pStyle w:val="a7"/>
        <w:tabs>
          <w:tab w:val="left" w:pos="8370"/>
        </w:tabs>
        <w:ind w:firstLine="540"/>
        <w:jc w:val="both"/>
        <w:rPr>
          <w:rFonts w:cs="Times New Roman"/>
          <w:szCs w:val="28"/>
          <w:lang w:eastAsia="ru-RU"/>
        </w:rPr>
      </w:pPr>
      <w:r w:rsidRPr="007A0CE3">
        <w:rPr>
          <w:rFonts w:cs="Times New Roman"/>
          <w:szCs w:val="28"/>
          <w:lang w:eastAsia="ru-RU"/>
        </w:rPr>
        <w:t xml:space="preserve">При поступлении граждан на муниципальную службу </w:t>
      </w:r>
      <w:r w:rsidRPr="007A0CE3">
        <w:rPr>
          <w:rFonts w:cs="Times New Roman"/>
          <w:bCs/>
          <w:szCs w:val="28"/>
          <w:lang w:eastAsia="ru-RU"/>
        </w:rPr>
        <w:t>проводится полный комплекс проверочных мероприятий кандидатов на муниципальную службу до их приема в соответствии с действующей методикой</w:t>
      </w:r>
      <w:r w:rsidRPr="007A0CE3">
        <w:rPr>
          <w:rFonts w:cs="Times New Roman"/>
          <w:szCs w:val="28"/>
          <w:lang w:eastAsia="ru-RU"/>
        </w:rPr>
        <w:t xml:space="preserve"> проверки достоверности представляемых гражданином персональных данных и иных сведений при поступлении на муниципальную службу, разработанной управлением Главы Республики Марий Эл по профилактике коррупционных и иных правонарушений. Осуществляется анализ сведений, содержащихся в анкете на предмет близкого родства или свойства,  в чьем непосредственном подчинении </w:t>
      </w:r>
      <w:r w:rsidRPr="007A0CE3">
        <w:rPr>
          <w:rFonts w:cs="Times New Roman"/>
          <w:szCs w:val="28"/>
          <w:lang w:eastAsia="ru-RU"/>
        </w:rPr>
        <w:lastRenderedPageBreak/>
        <w:t xml:space="preserve">или подконтрольности будет находиться гражданин. Разъясняются основные обязанности, запреты, ограничения, требования к служебному поведению о предотвращении или урегулировании конфликта интересов, которые необходимо соблюдать в рамках исполнения своих должностных обязанностей в целях противодействия коррупции. </w:t>
      </w:r>
      <w:r w:rsidR="00B92885" w:rsidRPr="007A0CE3">
        <w:rPr>
          <w:rFonts w:cs="Times New Roman"/>
          <w:szCs w:val="28"/>
          <w:lang w:eastAsia="ru-RU"/>
        </w:rPr>
        <w:t xml:space="preserve"> В </w:t>
      </w:r>
      <w:r w:rsidRPr="007A0CE3">
        <w:rPr>
          <w:rFonts w:cs="Times New Roman"/>
          <w:szCs w:val="28"/>
          <w:lang w:eastAsia="ru-RU"/>
        </w:rPr>
        <w:t>202</w:t>
      </w:r>
      <w:r w:rsidR="00F62C8F" w:rsidRPr="007A0CE3">
        <w:rPr>
          <w:rFonts w:cs="Times New Roman"/>
          <w:szCs w:val="28"/>
          <w:lang w:eastAsia="ru-RU"/>
        </w:rPr>
        <w:t>3</w:t>
      </w:r>
      <w:r w:rsidR="00A853FF" w:rsidRPr="007A0CE3">
        <w:rPr>
          <w:rFonts w:cs="Times New Roman"/>
          <w:szCs w:val="28"/>
          <w:lang w:eastAsia="ru-RU"/>
        </w:rPr>
        <w:t xml:space="preserve"> году</w:t>
      </w:r>
      <w:r w:rsidRPr="007A0CE3">
        <w:rPr>
          <w:rFonts w:cs="Times New Roman"/>
          <w:szCs w:val="28"/>
          <w:lang w:eastAsia="ru-RU"/>
        </w:rPr>
        <w:t xml:space="preserve"> на муниципальную службу принят</w:t>
      </w:r>
      <w:r w:rsidR="00D9416E" w:rsidRPr="007A0CE3">
        <w:rPr>
          <w:rFonts w:cs="Times New Roman"/>
          <w:szCs w:val="28"/>
          <w:lang w:eastAsia="ru-RU"/>
        </w:rPr>
        <w:t>о</w:t>
      </w:r>
      <w:r w:rsidRPr="007A0CE3">
        <w:rPr>
          <w:rFonts w:cs="Times New Roman"/>
          <w:szCs w:val="28"/>
          <w:lang w:eastAsia="ru-RU"/>
        </w:rPr>
        <w:t xml:space="preserve"> </w:t>
      </w:r>
      <w:r w:rsidR="00B92885" w:rsidRPr="007A0CE3">
        <w:rPr>
          <w:rFonts w:cs="Times New Roman"/>
          <w:szCs w:val="28"/>
          <w:lang w:eastAsia="ru-RU"/>
        </w:rPr>
        <w:t xml:space="preserve">восемь </w:t>
      </w:r>
      <w:r w:rsidRPr="007A0CE3">
        <w:rPr>
          <w:rFonts w:cs="Times New Roman"/>
          <w:szCs w:val="28"/>
          <w:lang w:eastAsia="ru-RU"/>
        </w:rPr>
        <w:t>граждан</w:t>
      </w:r>
      <w:r w:rsidR="00F62C8F" w:rsidRPr="007A0CE3">
        <w:rPr>
          <w:rFonts w:cs="Times New Roman"/>
          <w:szCs w:val="28"/>
          <w:lang w:eastAsia="ru-RU"/>
        </w:rPr>
        <w:t xml:space="preserve">, один из них назначен по результатам проведения конкурса для замещения </w:t>
      </w:r>
      <w:r w:rsidR="00951814" w:rsidRPr="007A0CE3">
        <w:rPr>
          <w:rFonts w:cs="Times New Roman"/>
          <w:szCs w:val="28"/>
          <w:lang w:eastAsia="ru-RU"/>
        </w:rPr>
        <w:t xml:space="preserve">вакантной </w:t>
      </w:r>
      <w:r w:rsidR="00F62C8F" w:rsidRPr="007A0CE3">
        <w:rPr>
          <w:rFonts w:cs="Times New Roman"/>
          <w:szCs w:val="28"/>
          <w:lang w:eastAsia="ru-RU"/>
        </w:rPr>
        <w:t>должности муниципальной службы.</w:t>
      </w:r>
    </w:p>
    <w:p w:rsidR="00F62C8F" w:rsidRPr="007A0CE3" w:rsidRDefault="00B92885">
      <w:pPr>
        <w:pStyle w:val="a7"/>
        <w:tabs>
          <w:tab w:val="left" w:pos="8370"/>
        </w:tabs>
        <w:ind w:firstLine="540"/>
        <w:jc w:val="both"/>
      </w:pPr>
      <w:r w:rsidRPr="007A0CE3">
        <w:rPr>
          <w:rFonts w:cs="Times New Roman"/>
          <w:szCs w:val="28"/>
          <w:lang w:eastAsia="ru-RU"/>
        </w:rPr>
        <w:t>В 2023 г</w:t>
      </w:r>
      <w:r w:rsidR="00A853FF" w:rsidRPr="007A0CE3">
        <w:rPr>
          <w:rFonts w:cs="Times New Roman"/>
          <w:szCs w:val="28"/>
          <w:lang w:eastAsia="ru-RU"/>
        </w:rPr>
        <w:t>оду</w:t>
      </w:r>
      <w:r w:rsidR="00F62C8F" w:rsidRPr="007A0CE3">
        <w:rPr>
          <w:rFonts w:cs="Times New Roman"/>
          <w:szCs w:val="28"/>
          <w:lang w:eastAsia="ru-RU"/>
        </w:rPr>
        <w:t xml:space="preserve"> </w:t>
      </w:r>
      <w:r w:rsidR="006C3F8F" w:rsidRPr="007A0CE3">
        <w:rPr>
          <w:rFonts w:cs="Times New Roman"/>
          <w:szCs w:val="28"/>
          <w:lang w:eastAsia="ru-RU"/>
        </w:rPr>
        <w:t xml:space="preserve">руководителем правового отдела администрации Советского муниципального района совместно с помощником прокурора Советского района </w:t>
      </w:r>
      <w:r w:rsidR="00F62C8F" w:rsidRPr="007A0CE3">
        <w:rPr>
          <w:rFonts w:cs="Times New Roman"/>
          <w:szCs w:val="28"/>
          <w:lang w:eastAsia="ru-RU"/>
        </w:rPr>
        <w:t>проведен один обучающий семинар с муниципальными служащими органов местного самоуправления Советского муниципального района на тему «Служебное поведение</w:t>
      </w:r>
      <w:r w:rsidR="006C3F8F" w:rsidRPr="007A0CE3">
        <w:rPr>
          <w:rFonts w:cs="Times New Roman"/>
          <w:szCs w:val="28"/>
          <w:lang w:eastAsia="ru-RU"/>
        </w:rPr>
        <w:t xml:space="preserve"> и конфликт интересов на муниципальной службе</w:t>
      </w:r>
      <w:r w:rsidR="00F62C8F" w:rsidRPr="007A0CE3">
        <w:rPr>
          <w:rFonts w:cs="Times New Roman"/>
          <w:szCs w:val="28"/>
          <w:lang w:eastAsia="ru-RU"/>
        </w:rPr>
        <w:t>»</w:t>
      </w:r>
      <w:r w:rsidR="006C3F8F" w:rsidRPr="007A0CE3">
        <w:rPr>
          <w:rFonts w:cs="Times New Roman"/>
          <w:szCs w:val="28"/>
          <w:lang w:eastAsia="ru-RU"/>
        </w:rPr>
        <w:t>.</w:t>
      </w:r>
    </w:p>
    <w:p w:rsidR="004A1F2C" w:rsidRPr="007A0CE3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7A0CE3">
        <w:rPr>
          <w:rFonts w:ascii="Times New Roman" w:hAnsi="Times New Roman"/>
          <w:sz w:val="28"/>
          <w:szCs w:val="28"/>
        </w:rPr>
        <w:t>Ежеквартально проводится анализ обращений граждан на предмет наличия в них информации о фактах коррупции со стороны муниципальных служащих, таких обращений не поступало. С целью организации дополнительных каналов связи для приема обращений граждан о фактах коррупции, иных противоправных действий со стороны муниципальных служащих в вестибюле администрации установлен специальный ящик. Случаев обращений граждан на действия (бездействие) муниципальных служащих при оказании муниципальных услуг не установлено.</w:t>
      </w:r>
    </w:p>
    <w:p w:rsidR="004A1F2C" w:rsidRPr="007A0CE3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7A0CE3">
        <w:rPr>
          <w:rFonts w:ascii="Times New Roman" w:hAnsi="Times New Roman"/>
          <w:sz w:val="28"/>
        </w:rPr>
        <w:t>Случаев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за истекший период не зафиксировано.</w:t>
      </w:r>
    </w:p>
    <w:p w:rsidR="004A1F2C" w:rsidRPr="007A0CE3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7A0CE3">
        <w:rPr>
          <w:rFonts w:ascii="Times New Roman" w:hAnsi="Times New Roman"/>
          <w:sz w:val="28"/>
        </w:rPr>
        <w:t>Жалоб физических и юридических лиц по фактам коррупционно-опасных факторов в деятельности администрации Советского муниципального района за истекший период не поступало.</w:t>
      </w:r>
    </w:p>
    <w:p w:rsidR="004A1F2C" w:rsidRPr="007A0CE3" w:rsidRDefault="0055554B" w:rsidP="00117930">
      <w:pPr>
        <w:pStyle w:val="ConsPlusNormal"/>
        <w:ind w:firstLine="624"/>
        <w:jc w:val="both"/>
        <w:rPr>
          <w:sz w:val="28"/>
          <w:szCs w:val="28"/>
        </w:rPr>
      </w:pPr>
      <w:r w:rsidRPr="007A0CE3">
        <w:rPr>
          <w:sz w:val="28"/>
          <w:szCs w:val="28"/>
        </w:rPr>
        <w:t xml:space="preserve">Одним из элементов противодействия коррупции является выявление </w:t>
      </w:r>
      <w:proofErr w:type="spellStart"/>
      <w:r w:rsidRPr="007A0CE3">
        <w:rPr>
          <w:sz w:val="28"/>
          <w:szCs w:val="28"/>
        </w:rPr>
        <w:t>аффилированности</w:t>
      </w:r>
      <w:proofErr w:type="spellEnd"/>
      <w:r w:rsidRPr="007A0CE3">
        <w:rPr>
          <w:sz w:val="28"/>
          <w:szCs w:val="28"/>
        </w:rPr>
        <w:t xml:space="preserve"> муниципальных служащих коммерческим структурам, лицам, осуществляющих предпринимательскую деятельность, для исключения возможности получения при исполнении должностных (служебных) обязанностей, доходов в виде денег, ценностей, иного имущества или услуг имущественного характера, иных имущественных прав для себя или для</w:t>
      </w:r>
      <w:r w:rsidR="00117930" w:rsidRPr="007A0CE3">
        <w:rPr>
          <w:sz w:val="28"/>
          <w:szCs w:val="28"/>
        </w:rPr>
        <w:t xml:space="preserve"> третьих заинтересованных лиц</w:t>
      </w:r>
      <w:r w:rsidR="008853E4" w:rsidRPr="007A0CE3">
        <w:rPr>
          <w:sz w:val="28"/>
          <w:szCs w:val="28"/>
        </w:rPr>
        <w:t xml:space="preserve">. За отчетный период проведены </w:t>
      </w:r>
      <w:r w:rsidR="00C80194" w:rsidRPr="007A0CE3">
        <w:rPr>
          <w:sz w:val="28"/>
          <w:szCs w:val="28"/>
        </w:rPr>
        <w:t xml:space="preserve">12 </w:t>
      </w:r>
      <w:r w:rsidR="008853E4" w:rsidRPr="007A0CE3">
        <w:rPr>
          <w:sz w:val="28"/>
          <w:szCs w:val="28"/>
        </w:rPr>
        <w:t>провер</w:t>
      </w:r>
      <w:r w:rsidR="00984E8C" w:rsidRPr="007A0CE3">
        <w:rPr>
          <w:sz w:val="28"/>
          <w:szCs w:val="28"/>
        </w:rPr>
        <w:t>о</w:t>
      </w:r>
      <w:r w:rsidR="008853E4" w:rsidRPr="007A0CE3">
        <w:rPr>
          <w:sz w:val="28"/>
          <w:szCs w:val="28"/>
        </w:rPr>
        <w:t>к</w:t>
      </w:r>
      <w:r w:rsidR="00117930" w:rsidRPr="007A0CE3">
        <w:rPr>
          <w:sz w:val="28"/>
          <w:szCs w:val="28"/>
        </w:rPr>
        <w:t xml:space="preserve"> на </w:t>
      </w:r>
      <w:proofErr w:type="spellStart"/>
      <w:r w:rsidR="00117930" w:rsidRPr="007A0CE3">
        <w:rPr>
          <w:sz w:val="28"/>
          <w:szCs w:val="28"/>
        </w:rPr>
        <w:t>аффилированность</w:t>
      </w:r>
      <w:proofErr w:type="spellEnd"/>
      <w:r w:rsidR="00117930" w:rsidRPr="007A0CE3">
        <w:rPr>
          <w:sz w:val="28"/>
          <w:szCs w:val="28"/>
        </w:rPr>
        <w:t xml:space="preserve"> муниципальных служащих при проведении процедуры закупок. </w:t>
      </w:r>
      <w:proofErr w:type="spellStart"/>
      <w:r w:rsidR="00117930" w:rsidRPr="007A0CE3">
        <w:rPr>
          <w:sz w:val="28"/>
          <w:szCs w:val="28"/>
        </w:rPr>
        <w:t>Аффилированность</w:t>
      </w:r>
      <w:proofErr w:type="spellEnd"/>
      <w:r w:rsidR="00117930" w:rsidRPr="007A0CE3">
        <w:rPr>
          <w:sz w:val="28"/>
          <w:szCs w:val="28"/>
        </w:rPr>
        <w:t xml:space="preserve"> не выявлена.</w:t>
      </w:r>
    </w:p>
    <w:p w:rsidR="00A853FF" w:rsidRPr="00A853FF" w:rsidRDefault="00A853FF" w:rsidP="00A853FF">
      <w:pPr>
        <w:ind w:firstLine="708"/>
        <w:jc w:val="both"/>
        <w:rPr>
          <w:rFonts w:cs="Times New Roman"/>
        </w:rPr>
      </w:pPr>
      <w:r w:rsidRPr="00A853FF">
        <w:rPr>
          <w:rFonts w:cs="Times New Roman"/>
        </w:rPr>
        <w:t>Отделом муниципальных закупок администрации Советского муниципального района проведен анализ эффективности муниципальных закупок за 12 месяцев 2023 года.</w:t>
      </w:r>
    </w:p>
    <w:p w:rsidR="00A853FF" w:rsidRPr="00A853FF" w:rsidRDefault="00A853FF" w:rsidP="00A853FF">
      <w:pPr>
        <w:jc w:val="both"/>
      </w:pPr>
      <w:r w:rsidRPr="00A853FF">
        <w:rPr>
          <w:rFonts w:cs="Times New Roman"/>
        </w:rPr>
        <w:tab/>
        <w:t xml:space="preserve">Проведена оценка соответствия начальной максимальной цены контракта  на закупаемую продукцию, выполнение работ, оказание услуг и цены контрактов, заключенных муниципальными заказчиками за 12 месяцев 2023 года. </w:t>
      </w:r>
    </w:p>
    <w:p w:rsidR="00A853FF" w:rsidRPr="00A853FF" w:rsidRDefault="00A853FF" w:rsidP="00A853FF">
      <w:pPr>
        <w:spacing w:after="240"/>
        <w:ind w:firstLine="708"/>
        <w:jc w:val="both"/>
      </w:pPr>
      <w:r w:rsidRPr="00A853FF">
        <w:t xml:space="preserve">В Советском муниципальном районе проведено 8 процедур закупок на коммунальные услуги с единственным поставщиком на общую сумму </w:t>
      </w:r>
      <w:r w:rsidRPr="00A853FF">
        <w:lastRenderedPageBreak/>
        <w:t>4 812 905,54 рубля. По результатам 50 аукционов в электронной форме заключено 39 муниципальных контрактов на сумму 150 071 795,89 рублей. По результатам 4 запросов котировок в электронной форме заключено 4 контракта на сумму 3 395 785,30 рублей. По результатам одного электронного конкурса заключили контракт на 3 624 000 руб.</w:t>
      </w:r>
    </w:p>
    <w:p w:rsidR="00A853FF" w:rsidRPr="00052AF3" w:rsidRDefault="00A853FF" w:rsidP="00A853FF">
      <w:pPr>
        <w:spacing w:after="240"/>
        <w:jc w:val="both"/>
        <w:rPr>
          <w:rFonts w:cs="Times New Roman"/>
          <w:szCs w:val="28"/>
        </w:rPr>
      </w:pPr>
      <w:r w:rsidRPr="00A853FF">
        <w:rPr>
          <w:rFonts w:cs="Times New Roman"/>
        </w:rPr>
        <w:tab/>
      </w:r>
      <w:r w:rsidRPr="00A853FF">
        <w:rPr>
          <w:rFonts w:cs="Times New Roman"/>
          <w:szCs w:val="28"/>
        </w:rPr>
        <w:t xml:space="preserve">Проведена оценка </w:t>
      </w:r>
      <w:r w:rsidRPr="00A853FF">
        <w:rPr>
          <w:rFonts w:cs="Times New Roman"/>
          <w:szCs w:val="28"/>
          <w:lang w:eastAsia="ru-RU"/>
        </w:rPr>
        <w:t xml:space="preserve">соответствия начальной максимальной цены контрактов, указанных в конкурсной документации и цен контрактов, заключенных муниципальными заказчиками по результатам проведенных процедур закупок за 12 месяцев 2023 год. </w:t>
      </w:r>
      <w:r w:rsidRPr="00A853FF">
        <w:rPr>
          <w:rFonts w:cs="Times New Roman"/>
          <w:szCs w:val="28"/>
        </w:rPr>
        <w:t>(Прилагается).</w:t>
      </w:r>
    </w:p>
    <w:p w:rsidR="004A1F2C" w:rsidRDefault="0055554B">
      <w:pPr>
        <w:pStyle w:val="a8"/>
        <w:suppressAutoHyphens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Вся информация о сделках с муниципальным имуществом, в т.ч. о возможности заключения договоров аренды недвижимого имущества, земельных участков, результатах приватизации имущества, предстоящих торгах по продаже, предоставлению в аренду муниципального имущества и результатах проведенных торгов публикуется в районной газете «Вестник района» и размещается на официальном сайте муниципального образования в информационно-телекоммуникационной сети «Интернет»,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A1F2C" w:rsidRDefault="0055554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анализ результатов выделения земельных участков и предоставления имущества в аренду, находящегося в муниципальной собственности (прилагается).</w:t>
      </w:r>
    </w:p>
    <w:p w:rsidR="004A1F2C" w:rsidRPr="007A0CE3" w:rsidRDefault="0055554B">
      <w:pPr>
        <w:tabs>
          <w:tab w:val="left" w:pos="8370"/>
        </w:tabs>
        <w:ind w:firstLine="737"/>
        <w:jc w:val="both"/>
      </w:pPr>
      <w:r w:rsidRPr="007A0CE3">
        <w:rPr>
          <w:rFonts w:cs="Times New Roman"/>
          <w:szCs w:val="28"/>
          <w:lang w:eastAsia="ru-RU"/>
        </w:rPr>
        <w:t>Случаев передачи муниципальными служащими ценных бумаг в доверительное пользование в целях предотвращения и урегулирования конфликта интересов не было.</w:t>
      </w:r>
    </w:p>
    <w:p w:rsidR="004A1F2C" w:rsidRPr="007A0CE3" w:rsidRDefault="0055554B">
      <w:pPr>
        <w:widowControl w:val="0"/>
        <w:tabs>
          <w:tab w:val="left" w:pos="8370"/>
        </w:tabs>
        <w:ind w:firstLine="708"/>
        <w:jc w:val="both"/>
      </w:pPr>
      <w:r w:rsidRPr="007A0CE3">
        <w:rPr>
          <w:rFonts w:cs="Times New Roman"/>
          <w:szCs w:val="28"/>
          <w:lang w:eastAsia="ru-RU"/>
        </w:rPr>
        <w:t>Обращений по факту несоблюдения муниципальными служащими требований к служебному поведению, не принятию мер к урегулированию конфликта интересов на муниципальной службе не поступало.</w:t>
      </w:r>
    </w:p>
    <w:p w:rsidR="004A1F2C" w:rsidRPr="00CF6716" w:rsidRDefault="00C80194">
      <w:pPr>
        <w:pStyle w:val="a8"/>
        <w:suppressAutoHyphens/>
        <w:spacing w:after="0" w:line="240" w:lineRule="auto"/>
        <w:ind w:left="0" w:firstLine="708"/>
        <w:jc w:val="both"/>
      </w:pPr>
      <w:r w:rsidRPr="00CF6716">
        <w:rPr>
          <w:rFonts w:ascii="Times New Roman" w:hAnsi="Times New Roman"/>
          <w:sz w:val="28"/>
          <w:szCs w:val="28"/>
        </w:rPr>
        <w:t xml:space="preserve">В </w:t>
      </w:r>
      <w:r w:rsidR="0055554B" w:rsidRPr="00CF6716">
        <w:rPr>
          <w:rFonts w:ascii="Times New Roman" w:hAnsi="Times New Roman"/>
          <w:sz w:val="28"/>
          <w:szCs w:val="28"/>
        </w:rPr>
        <w:t>202</w:t>
      </w:r>
      <w:r w:rsidR="00951814" w:rsidRPr="00CF6716">
        <w:rPr>
          <w:rFonts w:ascii="Times New Roman" w:hAnsi="Times New Roman"/>
          <w:sz w:val="28"/>
          <w:szCs w:val="28"/>
        </w:rPr>
        <w:t>3</w:t>
      </w:r>
      <w:r w:rsidRPr="00CF6716">
        <w:rPr>
          <w:rFonts w:ascii="Times New Roman" w:hAnsi="Times New Roman"/>
          <w:sz w:val="28"/>
          <w:szCs w:val="28"/>
        </w:rPr>
        <w:t xml:space="preserve"> году</w:t>
      </w:r>
      <w:r w:rsidR="0055554B" w:rsidRPr="00CF6716">
        <w:rPr>
          <w:rFonts w:ascii="Times New Roman" w:hAnsi="Times New Roman"/>
          <w:sz w:val="28"/>
          <w:szCs w:val="28"/>
        </w:rPr>
        <w:t xml:space="preserve"> </w:t>
      </w:r>
      <w:r w:rsidR="00951814" w:rsidRPr="00CF6716">
        <w:rPr>
          <w:rFonts w:ascii="Times New Roman" w:hAnsi="Times New Roman"/>
          <w:sz w:val="28"/>
          <w:szCs w:val="28"/>
        </w:rPr>
        <w:t xml:space="preserve">проведен один </w:t>
      </w:r>
      <w:r w:rsidR="0055554B" w:rsidRPr="00CF6716">
        <w:rPr>
          <w:rFonts w:ascii="Times New Roman" w:hAnsi="Times New Roman"/>
          <w:sz w:val="28"/>
          <w:szCs w:val="28"/>
        </w:rPr>
        <w:t>конкурс на замещение вакантной должности муниципальной службы.</w:t>
      </w:r>
      <w:r w:rsidRPr="00CF6716">
        <w:rPr>
          <w:rFonts w:ascii="Times New Roman" w:hAnsi="Times New Roman"/>
          <w:sz w:val="28"/>
          <w:szCs w:val="28"/>
        </w:rPr>
        <w:t xml:space="preserve"> Объявлен конкурс в резерв для замещения вакантных должностей му</w:t>
      </w:r>
      <w:r w:rsidR="0011062E" w:rsidRPr="00CF6716">
        <w:rPr>
          <w:rFonts w:ascii="Times New Roman" w:hAnsi="Times New Roman"/>
          <w:sz w:val="28"/>
          <w:szCs w:val="28"/>
        </w:rPr>
        <w:t>ниципальной службы на 15 должностей муниципальной службы.</w:t>
      </w:r>
    </w:p>
    <w:p w:rsidR="00984E8C" w:rsidRPr="00CF6716" w:rsidRDefault="0055554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6716">
        <w:rPr>
          <w:rFonts w:ascii="Times New Roman" w:hAnsi="Times New Roman"/>
          <w:bCs/>
          <w:sz w:val="28"/>
          <w:szCs w:val="28"/>
          <w:lang w:eastAsia="ru-RU"/>
        </w:rPr>
        <w:t xml:space="preserve">Требования законодательства о предотвращении и урегулировании конфликта интересов на муниципальной службе выполняются посредством выявления возможных случаев возникновения конфликта интересов и проведения мероприятий по предотвращению этих конфликтов, в том числе путем проведения разъяснительных мероприятий, обращений в комиссию по урегулированию конфликта интересов и принятия соответствующих решений. </w:t>
      </w:r>
      <w:r w:rsidRPr="00CF6716">
        <w:rPr>
          <w:rFonts w:ascii="Times New Roman" w:hAnsi="Times New Roman"/>
          <w:sz w:val="28"/>
          <w:szCs w:val="28"/>
        </w:rPr>
        <w:t xml:space="preserve">С целью урегулирования и предотвращения конфликта интересов в деятельности муниципальных служащих Советского муниципального района </w:t>
      </w:r>
      <w:r w:rsidRPr="00CF6716">
        <w:rPr>
          <w:rFonts w:ascii="Times New Roman" w:hAnsi="Times New Roman"/>
          <w:sz w:val="28"/>
          <w:szCs w:val="28"/>
          <w:lang w:eastAsia="ru-RU"/>
        </w:rPr>
        <w:t>действует единая комиссия по соблюдению требований к служебному поведению и урегулированию конфликта интересов (постановление № 221 от 26.04.2012 г.). Со всеми органами местного самоуправления Советского муниципального района заключены соглашения о передаче полномочий по рассмотрению вопросов</w:t>
      </w:r>
      <w:r w:rsidRPr="00CF6716">
        <w:rPr>
          <w:rStyle w:val="FontStyle12"/>
          <w:sz w:val="28"/>
          <w:szCs w:val="28"/>
          <w:lang w:eastAsia="ru-RU"/>
        </w:rPr>
        <w:t>, связанных с соблюдением требований к служебному поведению и урегулированию конфликта интересов в отношении лиц, замещающих должности муниципальной службы. За 202</w:t>
      </w:r>
      <w:r w:rsidR="00EC7E61" w:rsidRPr="00CF6716">
        <w:rPr>
          <w:rStyle w:val="FontStyle12"/>
          <w:sz w:val="28"/>
          <w:szCs w:val="28"/>
          <w:lang w:eastAsia="ru-RU"/>
        </w:rPr>
        <w:t>3</w:t>
      </w:r>
      <w:r w:rsidR="00CF6716" w:rsidRPr="00CF6716">
        <w:rPr>
          <w:rStyle w:val="FontStyle12"/>
          <w:sz w:val="28"/>
          <w:szCs w:val="28"/>
          <w:lang w:eastAsia="ru-RU"/>
        </w:rPr>
        <w:t xml:space="preserve"> года </w:t>
      </w:r>
      <w:r w:rsidRPr="00CF6716">
        <w:rPr>
          <w:rStyle w:val="FontStyle12"/>
          <w:sz w:val="28"/>
          <w:szCs w:val="28"/>
          <w:lang w:eastAsia="ru-RU"/>
        </w:rPr>
        <w:t>состоялось</w:t>
      </w:r>
      <w:r w:rsidR="00984E8C" w:rsidRPr="00CF6716">
        <w:rPr>
          <w:rStyle w:val="FontStyle12"/>
          <w:sz w:val="28"/>
          <w:szCs w:val="28"/>
          <w:lang w:eastAsia="ru-RU"/>
        </w:rPr>
        <w:t xml:space="preserve"> </w:t>
      </w:r>
      <w:r w:rsidR="00CF6716" w:rsidRPr="00CF6716">
        <w:rPr>
          <w:rStyle w:val="FontStyle12"/>
          <w:sz w:val="28"/>
          <w:szCs w:val="28"/>
          <w:lang w:eastAsia="ru-RU"/>
        </w:rPr>
        <w:t xml:space="preserve">         </w:t>
      </w:r>
      <w:r w:rsidR="00984E8C" w:rsidRPr="00CF6716">
        <w:rPr>
          <w:rStyle w:val="FontStyle12"/>
          <w:sz w:val="28"/>
          <w:szCs w:val="28"/>
          <w:lang w:eastAsia="ru-RU"/>
        </w:rPr>
        <w:lastRenderedPageBreak/>
        <w:t>2</w:t>
      </w:r>
      <w:r w:rsidRPr="00CF6716">
        <w:rPr>
          <w:rStyle w:val="FontStyle12"/>
          <w:sz w:val="28"/>
          <w:szCs w:val="28"/>
          <w:lang w:eastAsia="ru-RU"/>
        </w:rPr>
        <w:t xml:space="preserve"> </w:t>
      </w:r>
      <w:r w:rsidR="00984E8C" w:rsidRPr="00CF6716">
        <w:rPr>
          <w:rStyle w:val="FontStyle12"/>
          <w:sz w:val="28"/>
          <w:szCs w:val="28"/>
          <w:lang w:eastAsia="ru-RU"/>
        </w:rPr>
        <w:t xml:space="preserve">заседания комиссии: </w:t>
      </w:r>
      <w:r w:rsidR="00EC7E61" w:rsidRPr="00CF6716">
        <w:rPr>
          <w:rStyle w:val="FontStyle12"/>
          <w:sz w:val="28"/>
          <w:szCs w:val="28"/>
          <w:lang w:eastAsia="ru-RU"/>
        </w:rPr>
        <w:t>одно</w:t>
      </w:r>
      <w:r w:rsidR="00D9416E" w:rsidRPr="00CF6716">
        <w:rPr>
          <w:rStyle w:val="FontStyle12"/>
          <w:sz w:val="28"/>
          <w:szCs w:val="28"/>
          <w:lang w:eastAsia="ru-RU"/>
        </w:rPr>
        <w:t xml:space="preserve"> </w:t>
      </w:r>
      <w:r w:rsidRPr="00CF6716">
        <w:rPr>
          <w:rStyle w:val="FontStyle12"/>
          <w:sz w:val="28"/>
          <w:szCs w:val="28"/>
          <w:lang w:eastAsia="ru-RU"/>
        </w:rPr>
        <w:t>организационн</w:t>
      </w:r>
      <w:r w:rsidR="00EC7E61" w:rsidRPr="00CF6716">
        <w:rPr>
          <w:rStyle w:val="FontStyle12"/>
          <w:sz w:val="28"/>
          <w:szCs w:val="28"/>
          <w:lang w:eastAsia="ru-RU"/>
        </w:rPr>
        <w:t>ое</w:t>
      </w:r>
      <w:r w:rsidRPr="00CF6716">
        <w:rPr>
          <w:rStyle w:val="FontStyle12"/>
          <w:sz w:val="28"/>
          <w:szCs w:val="28"/>
          <w:lang w:eastAsia="ru-RU"/>
        </w:rPr>
        <w:t xml:space="preserve"> </w:t>
      </w:r>
      <w:r w:rsidR="00984E8C" w:rsidRPr="00CF6716">
        <w:rPr>
          <w:rStyle w:val="FontStyle12"/>
          <w:sz w:val="28"/>
          <w:szCs w:val="28"/>
          <w:lang w:eastAsia="ru-RU"/>
        </w:rPr>
        <w:t xml:space="preserve">- </w:t>
      </w:r>
      <w:r w:rsidR="00D9416E" w:rsidRPr="00CF6716">
        <w:rPr>
          <w:rStyle w:val="FontStyle12"/>
          <w:sz w:val="28"/>
          <w:szCs w:val="28"/>
          <w:lang w:eastAsia="ru-RU"/>
        </w:rPr>
        <w:t xml:space="preserve">по рассмотрению </w:t>
      </w:r>
      <w:r w:rsidR="00D9416E" w:rsidRPr="00CF6716">
        <w:rPr>
          <w:rFonts w:ascii="Times New Roman" w:hAnsi="Times New Roman"/>
          <w:sz w:val="28"/>
          <w:szCs w:val="28"/>
        </w:rPr>
        <w:t>информации по выполнению мероприятий плана по противодействию коррупционным проявлениям за 202</w:t>
      </w:r>
      <w:r w:rsidR="00A853FF" w:rsidRPr="00CF6716">
        <w:rPr>
          <w:rFonts w:ascii="Times New Roman" w:hAnsi="Times New Roman"/>
          <w:sz w:val="28"/>
          <w:szCs w:val="28"/>
        </w:rPr>
        <w:t>2</w:t>
      </w:r>
      <w:r w:rsidR="00D9416E" w:rsidRPr="00CF6716">
        <w:rPr>
          <w:rFonts w:ascii="Times New Roman" w:hAnsi="Times New Roman"/>
          <w:sz w:val="28"/>
          <w:szCs w:val="28"/>
        </w:rPr>
        <w:t xml:space="preserve"> год</w:t>
      </w:r>
      <w:r w:rsidR="00984E8C" w:rsidRPr="00CF6716">
        <w:rPr>
          <w:rStyle w:val="FontStyle12"/>
          <w:sz w:val="28"/>
          <w:szCs w:val="28"/>
          <w:lang w:eastAsia="ru-RU"/>
        </w:rPr>
        <w:t xml:space="preserve">, второе – по рассмотрению </w:t>
      </w:r>
      <w:r w:rsidR="00984E8C" w:rsidRPr="00CF6716">
        <w:rPr>
          <w:rFonts w:ascii="Times New Roman" w:hAnsi="Times New Roman"/>
          <w:sz w:val="28"/>
          <w:szCs w:val="28"/>
        </w:rPr>
        <w:t xml:space="preserve">заявления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на </w:t>
      </w:r>
      <w:proofErr w:type="spellStart"/>
      <w:r w:rsidR="00984E8C" w:rsidRPr="00CF6716">
        <w:rPr>
          <w:rFonts w:ascii="Times New Roman" w:hAnsi="Times New Roman"/>
          <w:sz w:val="28"/>
          <w:szCs w:val="28"/>
        </w:rPr>
        <w:t>несоврешеннолетнего</w:t>
      </w:r>
      <w:proofErr w:type="spellEnd"/>
      <w:r w:rsidR="00984E8C" w:rsidRPr="00CF6716">
        <w:rPr>
          <w:rFonts w:ascii="Times New Roman" w:hAnsi="Times New Roman"/>
          <w:sz w:val="28"/>
          <w:szCs w:val="28"/>
        </w:rPr>
        <w:t xml:space="preserve"> ребенка (решение комиссии исполнено в срок).</w:t>
      </w:r>
    </w:p>
    <w:p w:rsidR="00EC7E61" w:rsidRPr="007A0CE3" w:rsidRDefault="007A0CE3">
      <w:pPr>
        <w:pStyle w:val="a8"/>
        <w:suppressAutoHyphens/>
        <w:spacing w:after="0" w:line="240" w:lineRule="auto"/>
        <w:ind w:left="0" w:firstLine="708"/>
        <w:jc w:val="both"/>
      </w:pPr>
      <w:r w:rsidRPr="007A0CE3">
        <w:rPr>
          <w:rStyle w:val="FontStyle12"/>
          <w:sz w:val="28"/>
          <w:szCs w:val="28"/>
          <w:lang w:eastAsia="ru-RU"/>
        </w:rPr>
        <w:t>15 февраля 2023 года</w:t>
      </w:r>
      <w:r w:rsidR="00EC7E61" w:rsidRPr="007A0CE3">
        <w:rPr>
          <w:rStyle w:val="FontStyle12"/>
          <w:sz w:val="28"/>
          <w:szCs w:val="28"/>
          <w:lang w:eastAsia="ru-RU"/>
        </w:rPr>
        <w:t xml:space="preserve"> решениями Собрания депутатов Советского муниципального района актуализированы перечни</w:t>
      </w:r>
      <w:r w:rsidR="0055554B" w:rsidRPr="007A0CE3">
        <w:rPr>
          <w:rStyle w:val="FontStyle12"/>
          <w:sz w:val="28"/>
          <w:szCs w:val="28"/>
          <w:lang w:eastAsia="ru-RU"/>
        </w:rPr>
        <w:t xml:space="preserve"> должностей</w:t>
      </w:r>
      <w:r w:rsidR="00EC7E61" w:rsidRPr="007A0CE3">
        <w:rPr>
          <w:rStyle w:val="FontStyle12"/>
          <w:sz w:val="28"/>
          <w:szCs w:val="28"/>
          <w:lang w:eastAsia="ru-RU"/>
        </w:rPr>
        <w:t>:</w:t>
      </w:r>
      <w:r w:rsidR="0055554B" w:rsidRPr="007A0CE3">
        <w:rPr>
          <w:rStyle w:val="FontStyle12"/>
          <w:sz w:val="28"/>
          <w:szCs w:val="28"/>
          <w:lang w:eastAsia="ru-RU"/>
        </w:rPr>
        <w:t xml:space="preserve"> муниципальной службы в органах местного самоуправления Советского муниципального района, при назначении на </w:t>
      </w:r>
      <w:r w:rsidR="004B265D" w:rsidRPr="007A0CE3">
        <w:rPr>
          <w:rStyle w:val="FontStyle12"/>
          <w:sz w:val="28"/>
          <w:szCs w:val="28"/>
          <w:lang w:eastAsia="ru-RU"/>
        </w:rPr>
        <w:t xml:space="preserve">которые </w:t>
      </w:r>
      <w:r w:rsidR="0055554B" w:rsidRPr="007A0CE3">
        <w:rPr>
          <w:rStyle w:val="FontStyle12"/>
          <w:sz w:val="28"/>
          <w:szCs w:val="28"/>
          <w:lang w:eastAsia="ru-RU"/>
        </w:rPr>
        <w:t>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</w:t>
      </w:r>
      <w:r w:rsidR="00EC7E61" w:rsidRPr="007A0CE3">
        <w:rPr>
          <w:rStyle w:val="FontStyle12"/>
          <w:sz w:val="28"/>
          <w:szCs w:val="28"/>
          <w:lang w:eastAsia="ru-RU"/>
        </w:rPr>
        <w:t>етних детей и при их замещении; замещение которых связано с коррупционными рисками; замещение которых связано с ограничениями, налагаемыми на гражданина, замещавшего должность муниципальной служб, при заключении им трудового договора или гражданско-правового договора</w:t>
      </w:r>
      <w:r w:rsidR="00EC7E61" w:rsidRPr="007A0CE3">
        <w:t>.</w:t>
      </w:r>
      <w:r w:rsidR="0055554B" w:rsidRPr="007A0CE3">
        <w:t xml:space="preserve"> </w:t>
      </w:r>
    </w:p>
    <w:p w:rsidR="004A1F2C" w:rsidRPr="007A0CE3" w:rsidRDefault="0055554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A0CE3">
        <w:rPr>
          <w:rFonts w:ascii="Times New Roman" w:hAnsi="Times New Roman"/>
          <w:sz w:val="28"/>
          <w:szCs w:val="28"/>
        </w:rPr>
        <w:t xml:space="preserve">Все муниципальные служащие администрации представили в срок сведения об адресах сайтов и (или) страниц сайтов в информационно-телекоммуникационной сети "Интернет", на которых муниципальными служащими </w:t>
      </w:r>
      <w:r w:rsidRPr="007A0CE3">
        <w:rPr>
          <w:rFonts w:ascii="Times New Roman" w:hAnsi="Times New Roman"/>
          <w:spacing w:val="-4"/>
          <w:sz w:val="28"/>
          <w:szCs w:val="28"/>
        </w:rPr>
        <w:t>размещалась общедоступная информация,</w:t>
      </w:r>
      <w:r w:rsidRPr="007A0CE3">
        <w:rPr>
          <w:rFonts w:ascii="Times New Roman" w:hAnsi="Times New Roman"/>
          <w:sz w:val="28"/>
          <w:szCs w:val="28"/>
        </w:rPr>
        <w:t xml:space="preserve"> а также данные, позволяющие его идентифицировать. Всего таких сведений представили 4</w:t>
      </w:r>
      <w:r w:rsidR="00ED7032" w:rsidRPr="007A0CE3">
        <w:rPr>
          <w:rFonts w:ascii="Times New Roman" w:hAnsi="Times New Roman"/>
          <w:sz w:val="28"/>
          <w:szCs w:val="28"/>
        </w:rPr>
        <w:t>5</w:t>
      </w:r>
      <w:r w:rsidRPr="007A0CE3">
        <w:rPr>
          <w:rFonts w:ascii="Times New Roman" w:hAnsi="Times New Roman"/>
          <w:sz w:val="28"/>
          <w:szCs w:val="28"/>
        </w:rPr>
        <w:t xml:space="preserve"> муниципальных служащих.</w:t>
      </w:r>
    </w:p>
    <w:p w:rsidR="00D95B8D" w:rsidRPr="007A0CE3" w:rsidRDefault="00D95B8D" w:rsidP="00D95B8D">
      <w:pPr>
        <w:pStyle w:val="ConsPlusNormal"/>
        <w:tabs>
          <w:tab w:val="left" w:pos="8370"/>
        </w:tabs>
        <w:ind w:firstLine="709"/>
        <w:jc w:val="both"/>
        <w:rPr>
          <w:sz w:val="28"/>
          <w:szCs w:val="28"/>
          <w:lang w:eastAsia="ru-RU"/>
        </w:rPr>
      </w:pPr>
      <w:r w:rsidRPr="007A0CE3">
        <w:rPr>
          <w:rStyle w:val="FontStyle12"/>
          <w:sz w:val="28"/>
          <w:szCs w:val="28"/>
          <w:lang w:eastAsia="ru-RU"/>
        </w:rPr>
        <w:t>В рамках декларационной кампании всеми муниципальными служащими администрации Советского муниципального района представлены сведения о доходах, расходах, об имуществе и обязательствах имущественного характера за 2022 год в срок. Всего представлено таких справок 38 муниципальными служащими. Уточняющие сведения о доходах, расходах об имуществе и обязательствах имущественного характера представили 5 муниципальных служащих.</w:t>
      </w:r>
      <w:r w:rsidRPr="007A0CE3">
        <w:rPr>
          <w:sz w:val="28"/>
          <w:szCs w:val="28"/>
          <w:lang w:eastAsia="ru-RU"/>
        </w:rPr>
        <w:t xml:space="preserve"> </w:t>
      </w:r>
    </w:p>
    <w:p w:rsidR="00D95B8D" w:rsidRPr="007A0CE3" w:rsidRDefault="00D95B8D" w:rsidP="00D95B8D">
      <w:pPr>
        <w:pStyle w:val="ConsPlusNormal"/>
        <w:tabs>
          <w:tab w:val="left" w:pos="8370"/>
        </w:tabs>
        <w:ind w:firstLine="709"/>
        <w:jc w:val="both"/>
        <w:rPr>
          <w:sz w:val="28"/>
          <w:szCs w:val="28"/>
          <w:lang w:eastAsia="ru-RU"/>
        </w:rPr>
      </w:pPr>
      <w:r w:rsidRPr="007A0CE3">
        <w:rPr>
          <w:sz w:val="28"/>
          <w:szCs w:val="28"/>
        </w:rPr>
        <w:t>Проведен анализ сведений о доходах, об имуществе и обязательствах имущественного характера путем сопоста</w:t>
      </w:r>
      <w:r w:rsidR="007A0CE3" w:rsidRPr="007A0CE3">
        <w:rPr>
          <w:sz w:val="28"/>
          <w:szCs w:val="28"/>
        </w:rPr>
        <w:t>вления данных справок за 2022 год</w:t>
      </w:r>
      <w:r w:rsidRPr="007A0CE3">
        <w:rPr>
          <w:sz w:val="28"/>
          <w:szCs w:val="28"/>
        </w:rPr>
        <w:t xml:space="preserve"> и два предыдущих ему года. В результате проведенного анализа не выявлены факты осуществл</w:t>
      </w:r>
      <w:r w:rsidR="00FE74DF" w:rsidRPr="007A0CE3">
        <w:rPr>
          <w:sz w:val="28"/>
          <w:szCs w:val="28"/>
        </w:rPr>
        <w:t>е</w:t>
      </w:r>
      <w:r w:rsidRPr="007A0CE3">
        <w:rPr>
          <w:sz w:val="28"/>
          <w:szCs w:val="28"/>
        </w:rPr>
        <w:t>ния муниципальными служащими иной оплачиваемой работы без предварительного уведомления ра</w:t>
      </w:r>
      <w:r w:rsidR="002343DF" w:rsidRPr="007A0CE3">
        <w:rPr>
          <w:sz w:val="28"/>
          <w:szCs w:val="28"/>
        </w:rPr>
        <w:t>б</w:t>
      </w:r>
      <w:r w:rsidRPr="007A0CE3">
        <w:rPr>
          <w:sz w:val="28"/>
          <w:szCs w:val="28"/>
        </w:rPr>
        <w:t xml:space="preserve">отодателя. </w:t>
      </w:r>
      <w:r w:rsidR="002343DF" w:rsidRPr="007A0CE3">
        <w:rPr>
          <w:sz w:val="28"/>
          <w:szCs w:val="28"/>
        </w:rPr>
        <w:t xml:space="preserve">За истекший период </w:t>
      </w:r>
      <w:r w:rsidR="002343DF" w:rsidRPr="007A0CE3">
        <w:rPr>
          <w:sz w:val="28"/>
          <w:szCs w:val="28"/>
          <w:lang w:eastAsia="ru-RU"/>
        </w:rPr>
        <w:t xml:space="preserve">2023 года поступило </w:t>
      </w:r>
      <w:r w:rsidR="00A853FF" w:rsidRPr="007A0CE3">
        <w:rPr>
          <w:sz w:val="28"/>
          <w:szCs w:val="28"/>
          <w:lang w:eastAsia="ru-RU"/>
        </w:rPr>
        <w:t>шесть</w:t>
      </w:r>
      <w:r w:rsidR="0011062E" w:rsidRPr="007A0CE3">
        <w:rPr>
          <w:sz w:val="28"/>
          <w:szCs w:val="28"/>
          <w:lang w:eastAsia="ru-RU"/>
        </w:rPr>
        <w:t xml:space="preserve"> </w:t>
      </w:r>
      <w:r w:rsidR="002343DF" w:rsidRPr="007A0CE3">
        <w:rPr>
          <w:sz w:val="28"/>
          <w:szCs w:val="28"/>
          <w:lang w:eastAsia="ru-RU"/>
        </w:rPr>
        <w:t>уведомлени</w:t>
      </w:r>
      <w:r w:rsidR="0011062E" w:rsidRPr="007A0CE3">
        <w:rPr>
          <w:sz w:val="28"/>
          <w:szCs w:val="28"/>
          <w:lang w:eastAsia="ru-RU"/>
        </w:rPr>
        <w:t>й</w:t>
      </w:r>
      <w:r w:rsidRPr="007A0CE3">
        <w:rPr>
          <w:sz w:val="28"/>
          <w:szCs w:val="28"/>
          <w:lang w:eastAsia="ru-RU"/>
        </w:rPr>
        <w:t xml:space="preserve"> об иной оплачиваемой работе.</w:t>
      </w:r>
    </w:p>
    <w:p w:rsidR="0011062E" w:rsidRPr="007A0CE3" w:rsidRDefault="0011062E" w:rsidP="00D95B8D">
      <w:pPr>
        <w:pStyle w:val="ConsPlusNormal"/>
        <w:tabs>
          <w:tab w:val="left" w:pos="8370"/>
        </w:tabs>
        <w:ind w:firstLine="709"/>
        <w:jc w:val="both"/>
        <w:rPr>
          <w:sz w:val="28"/>
          <w:szCs w:val="28"/>
          <w:lang w:eastAsia="ru-RU"/>
        </w:rPr>
      </w:pPr>
      <w:r w:rsidRPr="007A0CE3">
        <w:rPr>
          <w:sz w:val="28"/>
          <w:szCs w:val="28"/>
          <w:lang w:eastAsia="ru-RU"/>
        </w:rPr>
        <w:t>За предоставление недостоверных сведений о доходах, расходах, об имуществе и обязательствах имущественного характера к дисциплинарной ответственности привлечено 3 муниципальных служащих администрации Советского муниципального района.</w:t>
      </w:r>
    </w:p>
    <w:p w:rsidR="0011062E" w:rsidRPr="007A0CE3" w:rsidRDefault="0011062E" w:rsidP="0011062E">
      <w:pPr>
        <w:pStyle w:val="a7"/>
        <w:tabs>
          <w:tab w:val="left" w:pos="8370"/>
        </w:tabs>
        <w:ind w:firstLine="709"/>
        <w:jc w:val="both"/>
        <w:rPr>
          <w:rFonts w:cs="Times New Roman"/>
          <w:szCs w:val="28"/>
        </w:rPr>
      </w:pPr>
      <w:r w:rsidRPr="007A0CE3">
        <w:rPr>
          <w:rFonts w:cs="Times New Roman"/>
          <w:szCs w:val="28"/>
        </w:rPr>
        <w:t xml:space="preserve">Во Всероссийском </w:t>
      </w:r>
      <w:proofErr w:type="spellStart"/>
      <w:r w:rsidRPr="007A0CE3">
        <w:rPr>
          <w:rFonts w:cs="Times New Roman"/>
          <w:szCs w:val="28"/>
        </w:rPr>
        <w:t>антикоррупционном</w:t>
      </w:r>
      <w:proofErr w:type="spellEnd"/>
      <w:r w:rsidRPr="007A0CE3">
        <w:rPr>
          <w:rFonts w:cs="Times New Roman"/>
          <w:szCs w:val="28"/>
        </w:rPr>
        <w:t xml:space="preserve"> диктанте, пров</w:t>
      </w:r>
      <w:r w:rsidR="007A0CE3" w:rsidRPr="007A0CE3">
        <w:rPr>
          <w:rFonts w:cs="Times New Roman"/>
          <w:szCs w:val="28"/>
        </w:rPr>
        <w:t xml:space="preserve">одимом с 1 по 15 декабря 2023 года </w:t>
      </w:r>
      <w:r w:rsidRPr="007A0CE3">
        <w:rPr>
          <w:rFonts w:cs="Times New Roman"/>
          <w:szCs w:val="28"/>
        </w:rPr>
        <w:t xml:space="preserve">в </w:t>
      </w:r>
      <w:r w:rsidR="007A0CE3" w:rsidRPr="007A0CE3">
        <w:rPr>
          <w:rFonts w:cs="Times New Roman"/>
          <w:szCs w:val="28"/>
          <w:lang w:val="en-US"/>
        </w:rPr>
        <w:t>onl</w:t>
      </w:r>
      <w:r w:rsidRPr="007A0CE3">
        <w:rPr>
          <w:rFonts w:cs="Times New Roman"/>
          <w:szCs w:val="28"/>
          <w:lang w:val="en-US"/>
        </w:rPr>
        <w:t>in</w:t>
      </w:r>
      <w:r w:rsidR="007A0CE3" w:rsidRPr="007A0CE3">
        <w:rPr>
          <w:rFonts w:cs="Times New Roman"/>
          <w:szCs w:val="28"/>
          <w:lang w:val="en-US"/>
        </w:rPr>
        <w:t>e</w:t>
      </w:r>
      <w:r w:rsidRPr="007A0CE3">
        <w:rPr>
          <w:rFonts w:cs="Times New Roman"/>
          <w:szCs w:val="28"/>
        </w:rPr>
        <w:t xml:space="preserve"> - формате приняли участие 83 муниципальных служащих органов местного самоуправления Советского муниципального района</w:t>
      </w:r>
      <w:r w:rsidRPr="007A0CE3">
        <w:rPr>
          <w:szCs w:val="28"/>
        </w:rPr>
        <w:t>.</w:t>
      </w:r>
    </w:p>
    <w:p w:rsidR="0011062E" w:rsidRPr="007A0CE3" w:rsidRDefault="0011062E" w:rsidP="00D95B8D">
      <w:pPr>
        <w:pStyle w:val="ConsPlusNormal"/>
        <w:tabs>
          <w:tab w:val="left" w:pos="8370"/>
        </w:tabs>
        <w:ind w:firstLine="709"/>
        <w:jc w:val="both"/>
        <w:rPr>
          <w:sz w:val="28"/>
          <w:szCs w:val="28"/>
        </w:rPr>
      </w:pPr>
    </w:p>
    <w:p w:rsidR="00D95B8D" w:rsidRPr="007A0CE3" w:rsidRDefault="00D95B8D" w:rsidP="00D95B8D">
      <w:pPr>
        <w:ind w:firstLine="709"/>
        <w:jc w:val="both"/>
        <w:rPr>
          <w:szCs w:val="28"/>
        </w:rPr>
      </w:pPr>
      <w:r w:rsidRPr="007A0CE3">
        <w:rPr>
          <w:szCs w:val="28"/>
        </w:rPr>
        <w:lastRenderedPageBreak/>
        <w:t>Двое муниципальных служащих прошли повышение квалификации по программе «Противодействие коррупции в сфере закупок».</w:t>
      </w:r>
    </w:p>
    <w:p w:rsidR="004A1F2C" w:rsidRPr="004B265D" w:rsidRDefault="004A1F2C">
      <w:pPr>
        <w:pStyle w:val="a8"/>
        <w:widowControl w:val="0"/>
        <w:tabs>
          <w:tab w:val="left" w:pos="837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F2C" w:rsidRDefault="004A1F2C">
      <w:pPr>
        <w:pStyle w:val="a8"/>
        <w:widowControl w:val="0"/>
        <w:tabs>
          <w:tab w:val="left" w:pos="837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1F2C" w:rsidRDefault="004B265D">
      <w:pPr>
        <w:pStyle w:val="a8"/>
        <w:widowControl w:val="0"/>
        <w:tabs>
          <w:tab w:val="left" w:pos="837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4A1F2C" w:rsidRDefault="004A1F2C">
      <w:pPr>
        <w:pStyle w:val="a8"/>
        <w:widowControl w:val="0"/>
        <w:tabs>
          <w:tab w:val="left" w:pos="8370"/>
        </w:tabs>
        <w:suppressAutoHyphens/>
        <w:spacing w:after="0" w:line="240" w:lineRule="auto"/>
        <w:ind w:left="0" w:firstLine="708"/>
        <w:jc w:val="both"/>
      </w:pPr>
    </w:p>
    <w:p w:rsidR="004A1F2C" w:rsidRDefault="004A1F2C">
      <w:pPr>
        <w:pStyle w:val="a8"/>
        <w:suppressAutoHyphens/>
        <w:spacing w:after="0" w:line="240" w:lineRule="auto"/>
        <w:ind w:left="0" w:firstLine="708"/>
        <w:jc w:val="both"/>
      </w:pPr>
    </w:p>
    <w:sectPr w:rsidR="004A1F2C" w:rsidSect="004A1F2C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1F2C"/>
    <w:rsid w:val="00023C61"/>
    <w:rsid w:val="000636A0"/>
    <w:rsid w:val="00094B40"/>
    <w:rsid w:val="0011062E"/>
    <w:rsid w:val="00117930"/>
    <w:rsid w:val="00177380"/>
    <w:rsid w:val="002341A1"/>
    <w:rsid w:val="002343DF"/>
    <w:rsid w:val="002F799C"/>
    <w:rsid w:val="003B5A65"/>
    <w:rsid w:val="003C337E"/>
    <w:rsid w:val="004475C2"/>
    <w:rsid w:val="004A1F2C"/>
    <w:rsid w:val="004B265D"/>
    <w:rsid w:val="004C084A"/>
    <w:rsid w:val="004E2630"/>
    <w:rsid w:val="00534C8E"/>
    <w:rsid w:val="0055554B"/>
    <w:rsid w:val="00670BDC"/>
    <w:rsid w:val="006C3F8F"/>
    <w:rsid w:val="006F0F37"/>
    <w:rsid w:val="00725109"/>
    <w:rsid w:val="007260FF"/>
    <w:rsid w:val="007A0CE3"/>
    <w:rsid w:val="008330AF"/>
    <w:rsid w:val="00837953"/>
    <w:rsid w:val="008853E4"/>
    <w:rsid w:val="00951814"/>
    <w:rsid w:val="00951DFC"/>
    <w:rsid w:val="00984E8C"/>
    <w:rsid w:val="00A853FF"/>
    <w:rsid w:val="00B05699"/>
    <w:rsid w:val="00B56E3B"/>
    <w:rsid w:val="00B92885"/>
    <w:rsid w:val="00BE204F"/>
    <w:rsid w:val="00C80194"/>
    <w:rsid w:val="00CF6716"/>
    <w:rsid w:val="00D9416E"/>
    <w:rsid w:val="00D95B8D"/>
    <w:rsid w:val="00EC7E61"/>
    <w:rsid w:val="00ED7032"/>
    <w:rsid w:val="00EE3005"/>
    <w:rsid w:val="00EE7032"/>
    <w:rsid w:val="00EF4A15"/>
    <w:rsid w:val="00F60C3E"/>
    <w:rsid w:val="00F62C8F"/>
    <w:rsid w:val="00F90BBB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8E"/>
    <w:pPr>
      <w:suppressAutoHyphens/>
    </w:pPr>
    <w:rPr>
      <w:rFonts w:ascii="Times New Roman" w:eastAsia="Times New Roman" w:hAnsi="Times New Roman" w:cs="Georgia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qFormat/>
    <w:rsid w:val="00C5078E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0F245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0F2456"/>
    <w:pPr>
      <w:spacing w:after="140" w:line="276" w:lineRule="auto"/>
    </w:pPr>
  </w:style>
  <w:style w:type="paragraph" w:styleId="a5">
    <w:name w:val="List"/>
    <w:basedOn w:val="a4"/>
    <w:rsid w:val="000F2456"/>
    <w:rPr>
      <w:rFonts w:cs="Mangal"/>
    </w:rPr>
  </w:style>
  <w:style w:type="paragraph" w:customStyle="1" w:styleId="Caption">
    <w:name w:val="Caption"/>
    <w:basedOn w:val="a"/>
    <w:qFormat/>
    <w:rsid w:val="000F2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F2456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C5078E"/>
    <w:pPr>
      <w:suppressLineNumbers/>
    </w:pPr>
  </w:style>
  <w:style w:type="paragraph" w:styleId="a8">
    <w:name w:val="List Paragraph"/>
    <w:basedOn w:val="a"/>
    <w:qFormat/>
    <w:rsid w:val="00C5078E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qFormat/>
    <w:rsid w:val="00C5078E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9DD9-18E4-492C-9EB3-9558101E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ЕгошинаИВ</dc:creator>
  <cp:lastModifiedBy>ОтделКадров1</cp:lastModifiedBy>
  <cp:revision>2</cp:revision>
  <cp:lastPrinted>2023-12-29T06:51:00Z</cp:lastPrinted>
  <dcterms:created xsi:type="dcterms:W3CDTF">2024-03-12T07:15:00Z</dcterms:created>
  <dcterms:modified xsi:type="dcterms:W3CDTF">2024-03-12T07:15:00Z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