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D637E0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</w:t>
      </w:r>
      <w:r w:rsidR="00391D21">
        <w:rPr>
          <w:b/>
          <w:color w:val="000000"/>
          <w:szCs w:val="28"/>
        </w:rPr>
        <w:t>СКАЯ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465845" w:rsidRPr="005938E0" w:rsidRDefault="00465845" w:rsidP="00391D21">
      <w:pPr>
        <w:jc w:val="center"/>
        <w:rPr>
          <w:b/>
          <w:spacing w:val="60"/>
          <w:sz w:val="36"/>
          <w:szCs w:val="36"/>
        </w:rPr>
      </w:pP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A14F8C" w:rsidP="00F302A3">
            <w:pPr>
              <w:jc w:val="center"/>
            </w:pPr>
            <w:bookmarkStart w:id="0" w:name="OLE_LINK3"/>
            <w:bookmarkStart w:id="1" w:name="OLE_LINK4"/>
            <w:r>
              <w:rPr>
                <w:szCs w:val="28"/>
              </w:rPr>
              <w:t>21</w:t>
            </w:r>
            <w:r w:rsidR="00F60A82">
              <w:rPr>
                <w:szCs w:val="28"/>
              </w:rPr>
              <w:t xml:space="preserve"> июл</w:t>
            </w:r>
            <w:r w:rsidR="00391D21">
              <w:rPr>
                <w:szCs w:val="28"/>
              </w:rPr>
              <w:t>я 20</w:t>
            </w:r>
            <w:r w:rsidR="007D2148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391D21"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A14F8C" w:rsidRDefault="00A14F8C" w:rsidP="00A14F8C">
            <w:pPr>
              <w:jc w:val="center"/>
            </w:pPr>
            <w:r>
              <w:t>3</w:t>
            </w:r>
            <w:r w:rsidR="00D637E0">
              <w:rPr>
                <w:lang w:val="en-GB"/>
              </w:rPr>
              <w:t>7/</w:t>
            </w:r>
            <w:r>
              <w:t>243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607A69" w:rsidRDefault="00F302A3" w:rsidP="00391D21">
      <w:pPr>
        <w:pStyle w:val="aa"/>
        <w:ind w:right="-6"/>
      </w:pPr>
      <w:r>
        <w:t>О</w:t>
      </w:r>
      <w:r w:rsidRPr="00BB399E">
        <w:t>б установлении времени для встреч с избирателям</w:t>
      </w:r>
      <w:r>
        <w:t xml:space="preserve">и </w:t>
      </w:r>
      <w:r w:rsidR="00607A69">
        <w:t xml:space="preserve">зарегистрированных </w:t>
      </w:r>
      <w:r w:rsidR="00402927" w:rsidRPr="00402927">
        <w:t xml:space="preserve">кандидатов </w:t>
      </w:r>
      <w:r w:rsidR="00607A69">
        <w:t xml:space="preserve">на должность </w:t>
      </w:r>
    </w:p>
    <w:p w:rsidR="00391D21" w:rsidRDefault="00607A69" w:rsidP="00391D21">
      <w:pPr>
        <w:pStyle w:val="aa"/>
        <w:ind w:right="-6"/>
      </w:pPr>
      <w:r>
        <w:t>Главы Республики Марий Эл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F302A3">
      <w:pPr>
        <w:spacing w:line="288" w:lineRule="auto"/>
        <w:ind w:firstLine="709"/>
      </w:pPr>
      <w:r w:rsidRPr="00402927">
        <w:rPr>
          <w:snapToGrid w:val="0"/>
        </w:rPr>
        <w:t xml:space="preserve">В соответствии с </w:t>
      </w:r>
      <w:r w:rsidR="00607A69">
        <w:rPr>
          <w:snapToGrid w:val="0"/>
        </w:rPr>
        <w:t xml:space="preserve">пунктом </w:t>
      </w:r>
      <w:r w:rsidRPr="00402927">
        <w:rPr>
          <w:snapToGrid w:val="0"/>
        </w:rPr>
        <w:t xml:space="preserve">3 статьи </w:t>
      </w:r>
      <w:r w:rsidR="00607A69">
        <w:rPr>
          <w:snapToGrid w:val="0"/>
        </w:rPr>
        <w:t>52</w:t>
      </w:r>
      <w:r w:rsidR="00F302A3">
        <w:rPr>
          <w:snapToGrid w:val="0"/>
        </w:rPr>
        <w:t xml:space="preserve"> </w:t>
      </w:r>
      <w:r w:rsidR="00607A69">
        <w:rPr>
          <w:snapToGrid w:val="0"/>
        </w:rPr>
        <w:t>Закона Республики Марий Эл</w:t>
      </w:r>
      <w:r w:rsidRPr="00402927">
        <w:rPr>
          <w:snapToGrid w:val="0"/>
        </w:rPr>
        <w:br/>
        <w:t>от 2</w:t>
      </w:r>
      <w:r w:rsidR="00607A69">
        <w:rPr>
          <w:snapToGrid w:val="0"/>
        </w:rPr>
        <w:t>2</w:t>
      </w:r>
      <w:r w:rsidR="00F302A3">
        <w:rPr>
          <w:snapToGrid w:val="0"/>
        </w:rPr>
        <w:t xml:space="preserve"> </w:t>
      </w:r>
      <w:r w:rsidR="00607A69">
        <w:rPr>
          <w:snapToGrid w:val="0"/>
        </w:rPr>
        <w:t>июня</w:t>
      </w:r>
      <w:r w:rsidRPr="00402927">
        <w:rPr>
          <w:snapToGrid w:val="0"/>
        </w:rPr>
        <w:t xml:space="preserve"> 201</w:t>
      </w:r>
      <w:r w:rsidR="00607A69">
        <w:rPr>
          <w:snapToGrid w:val="0"/>
        </w:rPr>
        <w:t>2</w:t>
      </w:r>
      <w:r w:rsidRPr="00402927">
        <w:rPr>
          <w:snapToGrid w:val="0"/>
        </w:rPr>
        <w:t xml:space="preserve"> г. № </w:t>
      </w:r>
      <w:r w:rsidR="00607A69">
        <w:rPr>
          <w:snapToGrid w:val="0"/>
        </w:rPr>
        <w:t>3</w:t>
      </w:r>
      <w:r w:rsidRPr="00402927">
        <w:rPr>
          <w:snapToGrid w:val="0"/>
        </w:rPr>
        <w:t xml:space="preserve">0-З «О выборах </w:t>
      </w:r>
      <w:r w:rsidR="00607A69">
        <w:rPr>
          <w:snapToGrid w:val="0"/>
        </w:rPr>
        <w:t>Главы Республики Марий Эл</w:t>
      </w:r>
      <w:r w:rsidRPr="00402927">
        <w:rPr>
          <w:snapToGrid w:val="0"/>
        </w:rPr>
        <w:t>»</w:t>
      </w:r>
      <w:r w:rsidR="00391D21">
        <w:rPr>
          <w:snapToGrid w:val="0"/>
        </w:rPr>
        <w:t xml:space="preserve">, </w:t>
      </w:r>
      <w:r w:rsidR="00D637E0">
        <w:t>Медведев</w:t>
      </w:r>
      <w:r w:rsidR="00391D21" w:rsidRPr="00483830">
        <w:t>ская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F302A3">
      <w:pPr>
        <w:pStyle w:val="af1"/>
        <w:spacing w:after="0" w:line="288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D637E0">
        <w:rPr>
          <w:bCs/>
        </w:rPr>
        <w:t>Медведев</w:t>
      </w:r>
      <w:r w:rsidR="007D2148">
        <w:rPr>
          <w:bCs/>
        </w:rPr>
        <w:t xml:space="preserve">ского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 w:rsidR="00F302A3"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 w:rsidR="00F302A3"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зарегистрирова</w:t>
      </w:r>
      <w:r w:rsidR="00607A69">
        <w:rPr>
          <w:bCs/>
        </w:rPr>
        <w:t>нных</w:t>
      </w:r>
      <w:r w:rsidR="00402927" w:rsidRPr="00402927">
        <w:rPr>
          <w:bCs/>
        </w:rPr>
        <w:t xml:space="preserve"> кандидатов </w:t>
      </w:r>
      <w:r w:rsidR="00607A69">
        <w:rPr>
          <w:bCs/>
        </w:rPr>
        <w:t>на должность Главы Республики Марий Эл и их представителей.</w:t>
      </w:r>
    </w:p>
    <w:p w:rsidR="00391D21" w:rsidRPr="006B6E69" w:rsidRDefault="00391D21" w:rsidP="00F302A3">
      <w:pPr>
        <w:pStyle w:val="af1"/>
        <w:spacing w:after="0" w:line="288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</w:t>
      </w:r>
      <w:r w:rsidRPr="00BB399E">
        <w:rPr>
          <w:bCs/>
        </w:rPr>
        <w:t xml:space="preserve">мероприятий для всех </w:t>
      </w:r>
      <w:r w:rsidR="00607A69">
        <w:rPr>
          <w:bCs/>
        </w:rPr>
        <w:t xml:space="preserve">зарегистрированных </w:t>
      </w:r>
      <w:r w:rsidR="00402927" w:rsidRPr="00402927">
        <w:rPr>
          <w:bCs/>
        </w:rPr>
        <w:t>кандидатов</w:t>
      </w:r>
      <w:r w:rsidR="00607A69">
        <w:rPr>
          <w:bCs/>
        </w:rPr>
        <w:t xml:space="preserve"> на должность Главы Республики Марий Эл и их представителей</w:t>
      </w:r>
      <w:r w:rsidRPr="00BB399E">
        <w:rPr>
          <w:bCs/>
        </w:rPr>
        <w:t>.</w:t>
      </w:r>
    </w:p>
    <w:p w:rsidR="00391D21" w:rsidRDefault="00391D21" w:rsidP="00F302A3">
      <w:pPr>
        <w:pStyle w:val="af1"/>
        <w:spacing w:after="0" w:line="288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</w:t>
      </w:r>
      <w:r w:rsidR="00D637E0">
        <w:rPr>
          <w:bCs/>
        </w:rPr>
        <w:t>Медведев</w:t>
      </w:r>
      <w:r w:rsidRPr="00BB399E">
        <w:rPr>
          <w:bCs/>
        </w:rPr>
        <w:t xml:space="preserve">ской районной территориальной избирательной комиссии на официальном сайте 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Default="00391D21" w:rsidP="00F302A3">
      <w:pPr>
        <w:pStyle w:val="af1"/>
        <w:spacing w:after="0" w:line="288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D637E0">
        <w:t>Медведев</w:t>
      </w:r>
      <w:r w:rsidRPr="00BB237A">
        <w:t xml:space="preserve">ской районной территориальной избирательной комиссии </w:t>
      </w:r>
      <w:r w:rsidR="00607A69">
        <w:t>А.А.Ефремова</w:t>
      </w:r>
    </w:p>
    <w:p w:rsidR="00F302A3" w:rsidRPr="00BB237A" w:rsidRDefault="00F302A3" w:rsidP="00F302A3">
      <w:pPr>
        <w:pStyle w:val="af1"/>
        <w:spacing w:after="0" w:line="288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141"/>
        <w:gridCol w:w="142"/>
        <w:gridCol w:w="142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gridSpan w:val="2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607A69" w:rsidP="00D637E0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А.А.Ефремов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  <w:gridSpan w:val="2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  <w:gridSpan w:val="2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D637E0">
              <w:rPr>
                <w:szCs w:val="28"/>
              </w:rPr>
              <w:t>Медведев</w:t>
            </w:r>
            <w:r w:rsidRPr="00CE4783">
              <w:rPr>
                <w:szCs w:val="28"/>
              </w:rPr>
              <w:t>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D637E0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D637E0">
        <w:t>Медведев</w:t>
      </w:r>
      <w:r>
        <w:t>ской</w:t>
      </w:r>
      <w:r w:rsidR="00587CD8">
        <w:t xml:space="preserve"> </w:t>
      </w:r>
      <w:r w:rsidRPr="00D14D85">
        <w:t>районной</w:t>
      </w:r>
      <w:r w:rsidR="00587CD8"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607A69">
        <w:t>21</w:t>
      </w:r>
      <w:r w:rsidR="009D1F4C">
        <w:t xml:space="preserve"> июл</w:t>
      </w:r>
      <w:r>
        <w:t>я</w:t>
      </w:r>
      <w:r w:rsidRPr="00D14D85">
        <w:t xml:space="preserve"> 20</w:t>
      </w:r>
      <w:r w:rsidR="007D2148">
        <w:t>2</w:t>
      </w:r>
      <w:r w:rsidR="00607A69">
        <w:t>2</w:t>
      </w:r>
      <w:r w:rsidRPr="00D14D85">
        <w:t xml:space="preserve"> года №</w:t>
      </w:r>
      <w:r w:rsidR="00451711">
        <w:t xml:space="preserve"> </w:t>
      </w:r>
      <w:r w:rsidR="00607A69">
        <w:t>3</w:t>
      </w:r>
      <w:r w:rsidR="00D637E0">
        <w:t>7/</w:t>
      </w:r>
      <w:r w:rsidR="00607A69">
        <w:t>243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607A69">
        <w:rPr>
          <w:b/>
          <w:bCs/>
        </w:rPr>
        <w:t xml:space="preserve">кандидатов </w:t>
      </w:r>
      <w:r w:rsidR="00451711">
        <w:rPr>
          <w:b/>
          <w:bCs/>
        </w:rPr>
        <w:br/>
      </w:r>
      <w:r w:rsidR="00607A69">
        <w:rPr>
          <w:b/>
          <w:bCs/>
        </w:rPr>
        <w:t>на должность Главы Республики Марий Эл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5871A4" w:rsidRDefault="00CE03BB" w:rsidP="005871A4">
            <w:pPr>
              <w:jc w:val="center"/>
            </w:pPr>
            <w:r w:rsidRPr="005871A4">
              <w:t>с 1</w:t>
            </w:r>
            <w:r w:rsidR="00662CA0" w:rsidRPr="005871A4">
              <w:t>4</w:t>
            </w:r>
            <w:r w:rsidRPr="005871A4">
              <w:t xml:space="preserve"> до </w:t>
            </w:r>
            <w:r w:rsidR="00662CA0" w:rsidRPr="005871A4">
              <w:t>16</w:t>
            </w:r>
            <w:r w:rsidRPr="005871A4">
              <w:t xml:space="preserve">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5871A4" w:rsidRDefault="00662CA0" w:rsidP="005871A4">
            <w:pPr>
              <w:jc w:val="center"/>
            </w:pPr>
            <w:r w:rsidRPr="005871A4">
              <w:t>с 14 до 16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5871A4" w:rsidRDefault="00662CA0" w:rsidP="005871A4">
            <w:pPr>
              <w:jc w:val="center"/>
            </w:pPr>
            <w:r w:rsidRPr="005871A4">
              <w:t>с 14 до 16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5871A4" w:rsidRDefault="00662CA0" w:rsidP="005871A4">
            <w:pPr>
              <w:jc w:val="center"/>
            </w:pPr>
            <w:r w:rsidRPr="005871A4">
              <w:t>с 14 до 16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5871A4" w:rsidRDefault="00662CA0" w:rsidP="005871A4">
            <w:pPr>
              <w:jc w:val="center"/>
            </w:pPr>
            <w:r w:rsidRPr="005871A4">
              <w:t>с 14 до 16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5871A4" w:rsidRDefault="00662CA0" w:rsidP="005871A4">
            <w:pPr>
              <w:jc w:val="center"/>
            </w:pPr>
            <w:r w:rsidRPr="005871A4">
              <w:t>с 14 до 16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5871A4" w:rsidRDefault="00662CA0" w:rsidP="00402927">
            <w:pPr>
              <w:jc w:val="center"/>
            </w:pPr>
            <w:r w:rsidRPr="005871A4">
              <w:t>с 14 до 16 часов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  <w:bookmarkStart w:id="2" w:name="_GoBack"/>
      <w:bookmarkEnd w:id="2"/>
    </w:p>
    <w:p w:rsidR="004C5786" w:rsidRPr="00391D21" w:rsidRDefault="004C5786" w:rsidP="00391D21">
      <w:pPr>
        <w:rPr>
          <w:szCs w:val="2"/>
        </w:rPr>
      </w:pPr>
    </w:p>
    <w:sectPr w:rsidR="004C5786" w:rsidRPr="00391D21" w:rsidSect="00465845">
      <w:headerReference w:type="even" r:id="rId12"/>
      <w:pgSz w:w="11906" w:h="16838" w:code="9"/>
      <w:pgMar w:top="709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81" w:rsidRDefault="004D3C81" w:rsidP="00EC1969">
      <w:r>
        <w:separator/>
      </w:r>
    </w:p>
  </w:endnote>
  <w:endnote w:type="continuationSeparator" w:id="1">
    <w:p w:rsidR="004D3C81" w:rsidRDefault="004D3C81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81" w:rsidRDefault="004D3C81" w:rsidP="00EC1969">
      <w:r>
        <w:separator/>
      </w:r>
    </w:p>
  </w:footnote>
  <w:footnote w:type="continuationSeparator" w:id="1">
    <w:p w:rsidR="004D3C81" w:rsidRDefault="004D3C81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33AA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871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1E3C2B"/>
    <w:rsid w:val="00206143"/>
    <w:rsid w:val="00261CB4"/>
    <w:rsid w:val="002820FA"/>
    <w:rsid w:val="002B0B9E"/>
    <w:rsid w:val="002D0C30"/>
    <w:rsid w:val="003021A4"/>
    <w:rsid w:val="00323226"/>
    <w:rsid w:val="003614FC"/>
    <w:rsid w:val="003644B2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51711"/>
    <w:rsid w:val="00465845"/>
    <w:rsid w:val="00466781"/>
    <w:rsid w:val="00480AD9"/>
    <w:rsid w:val="00483F24"/>
    <w:rsid w:val="004C5786"/>
    <w:rsid w:val="004D1A7D"/>
    <w:rsid w:val="004D3C81"/>
    <w:rsid w:val="005106F9"/>
    <w:rsid w:val="00522730"/>
    <w:rsid w:val="005371CA"/>
    <w:rsid w:val="00544252"/>
    <w:rsid w:val="0055723A"/>
    <w:rsid w:val="005862F3"/>
    <w:rsid w:val="005871A4"/>
    <w:rsid w:val="00587CD8"/>
    <w:rsid w:val="005F5948"/>
    <w:rsid w:val="00607A69"/>
    <w:rsid w:val="00611D28"/>
    <w:rsid w:val="00644C51"/>
    <w:rsid w:val="00657EF8"/>
    <w:rsid w:val="00662CA0"/>
    <w:rsid w:val="00666A3F"/>
    <w:rsid w:val="00677CD6"/>
    <w:rsid w:val="006958B5"/>
    <w:rsid w:val="006A2B53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933AA7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A14F8C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165C8"/>
    <w:rsid w:val="00B222A9"/>
    <w:rsid w:val="00B36D43"/>
    <w:rsid w:val="00B737E9"/>
    <w:rsid w:val="00B93FA3"/>
    <w:rsid w:val="00B94E05"/>
    <w:rsid w:val="00BC171B"/>
    <w:rsid w:val="00BD5697"/>
    <w:rsid w:val="00BE2572"/>
    <w:rsid w:val="00C05418"/>
    <w:rsid w:val="00C13DE6"/>
    <w:rsid w:val="00C30246"/>
    <w:rsid w:val="00C533FC"/>
    <w:rsid w:val="00CC4E64"/>
    <w:rsid w:val="00CE03BB"/>
    <w:rsid w:val="00CE4783"/>
    <w:rsid w:val="00D55564"/>
    <w:rsid w:val="00D637E0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2A3"/>
    <w:rsid w:val="00F30384"/>
    <w:rsid w:val="00F333ED"/>
    <w:rsid w:val="00F60A82"/>
    <w:rsid w:val="00FC0CFF"/>
    <w:rsid w:val="00FF3BB6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1119-7D45-4550-8A40-BA640EFC40C3}">
  <ds:schemaRefs>
    <ds:schemaRef ds:uri="http://schemas.microsoft.com/office/2006/metadata/properties"/>
    <ds:schemaRef ds:uri="http://schemas.microsoft.com/office/infopath/2007/PartnerControls"/>
    <ds:schemaRef ds:uri="0c7e5a4a-bce9-4dd3-b007-e435ce122f8b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21DA058-D507-441F-8192-461EF0807D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admin</cp:lastModifiedBy>
  <cp:revision>7</cp:revision>
  <cp:lastPrinted>2021-06-29T12:11:00Z</cp:lastPrinted>
  <dcterms:created xsi:type="dcterms:W3CDTF">2022-07-24T18:28:00Z</dcterms:created>
  <dcterms:modified xsi:type="dcterms:W3CDTF">2022-07-27T13:46:00Z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