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60F" w:rsidRDefault="00FD060F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tbl>
      <w:tblPr>
        <w:tblpPr w:leftFromText="180" w:rightFromText="180" w:vertAnchor="text" w:horzAnchor="margin" w:tblpY="-178"/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40"/>
        <w:gridCol w:w="1037"/>
        <w:gridCol w:w="4208"/>
      </w:tblGrid>
      <w:tr w:rsidR="00D21D5D" w:rsidRPr="001C2ADC" w:rsidTr="00FD060F"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</w:tcPr>
          <w:p w:rsidR="00D21D5D" w:rsidRPr="00D21D5D" w:rsidRDefault="00D21D5D" w:rsidP="00D21D5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РОССИЙ ФЕДЕРАЦИЙМАРИЙ ЭЛ РЕСПУБЛИК</w:t>
            </w:r>
            <w:r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МОРКО МУНИЦИПАЛЬНЫЙ</w:t>
            </w:r>
            <w:r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РАЙОН</w:t>
            </w:r>
            <w:r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ВОЛАКСОЛА ЯЛЫСЕ АДМИНИСТРАЦИЙ</w:t>
            </w:r>
          </w:p>
          <w:p w:rsidR="00D21D5D" w:rsidRPr="00D21D5D" w:rsidRDefault="00D21D5D" w:rsidP="00D21D5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ПУНЧАЛ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</w:tcPr>
          <w:p w:rsidR="00D21D5D" w:rsidRPr="00D21D5D" w:rsidRDefault="00125F3A" w:rsidP="00D21D5D">
            <w:pPr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125F3A">
              <w:rPr>
                <w:rFonts w:ascii="Times New Roman" w:eastAsia="Calibri" w:hAnsi="Times New Roman" w:cs="Times New Roman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Морки" style="width:49.4pt;height:51.05pt;visibility:visible">
                  <v:imagedata r:id="rId5" o:title="Герб_Морки"/>
                </v:shape>
              </w:pict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</w:tcPr>
          <w:p w:rsidR="00D21D5D" w:rsidRPr="00D21D5D" w:rsidRDefault="00D21D5D" w:rsidP="00D21D5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РОССИЙСКАЯ ФЕДЕРАЦИЯ</w:t>
            </w:r>
            <w:r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СЕБЕУСАДСКАЯ СЕЛЬСКАЯ  АДМИНИСТРАЦИЯ МОРКИНСКОГО</w:t>
            </w:r>
            <w:r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МУНИЦИПАЛЬНОГО РАЙОНА</w:t>
            </w:r>
            <w:r>
              <w:rPr>
                <w:rFonts w:ascii="Times New Roman" w:eastAsia="Calibri" w:hAnsi="Times New Roman" w:cs="Times New Roman"/>
                <w:b/>
                <w:color w:val="0000FF"/>
              </w:rPr>
              <w:t xml:space="preserve"> </w:t>
            </w: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РЕСПУБЛИКИ МАРИЙ ЭЛ</w:t>
            </w:r>
          </w:p>
          <w:p w:rsidR="00D21D5D" w:rsidRPr="00D21D5D" w:rsidRDefault="00D21D5D" w:rsidP="00D21D5D">
            <w:pPr>
              <w:jc w:val="center"/>
              <w:rPr>
                <w:rFonts w:ascii="Times New Roman" w:eastAsia="Calibri" w:hAnsi="Times New Roman" w:cs="Times New Roman"/>
                <w:b/>
                <w:color w:val="0000FF"/>
              </w:rPr>
            </w:pPr>
            <w:r w:rsidRPr="00D21D5D">
              <w:rPr>
                <w:rFonts w:ascii="Times New Roman" w:eastAsia="Calibri" w:hAnsi="Times New Roman" w:cs="Times New Roman"/>
                <w:b/>
                <w:color w:val="0000FF"/>
              </w:rPr>
              <w:t>ПОСТАНОВЛЕНИЕ</w:t>
            </w:r>
          </w:p>
        </w:tc>
      </w:tr>
    </w:tbl>
    <w:p w:rsidR="00FD060F" w:rsidRPr="00FD060F" w:rsidRDefault="00FD060F" w:rsidP="00FD060F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60F">
        <w:rPr>
          <w:rFonts w:ascii="Times New Roman" w:hAnsi="Times New Roman" w:cs="Times New Roman"/>
          <w:sz w:val="28"/>
          <w:szCs w:val="28"/>
        </w:rPr>
        <w:t xml:space="preserve">от  « </w:t>
      </w:r>
      <w:r w:rsidR="00CA06E5">
        <w:rPr>
          <w:rFonts w:ascii="Times New Roman" w:hAnsi="Times New Roman" w:cs="Times New Roman"/>
          <w:sz w:val="28"/>
          <w:szCs w:val="28"/>
        </w:rPr>
        <w:t>13</w:t>
      </w:r>
      <w:r w:rsidRPr="00FD060F">
        <w:rPr>
          <w:rFonts w:ascii="Times New Roman" w:hAnsi="Times New Roman" w:cs="Times New Roman"/>
          <w:sz w:val="28"/>
          <w:szCs w:val="28"/>
        </w:rPr>
        <w:t xml:space="preserve"> » </w:t>
      </w:r>
      <w:r w:rsidR="00CA06E5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FD060F">
        <w:rPr>
          <w:rFonts w:ascii="Times New Roman" w:hAnsi="Times New Roman" w:cs="Times New Roman"/>
          <w:sz w:val="28"/>
          <w:szCs w:val="28"/>
        </w:rPr>
        <w:t xml:space="preserve">2022 г.   № </w:t>
      </w:r>
      <w:r w:rsidR="00CA06E5">
        <w:rPr>
          <w:rFonts w:ascii="Times New Roman" w:hAnsi="Times New Roman" w:cs="Times New Roman"/>
          <w:sz w:val="28"/>
          <w:szCs w:val="28"/>
        </w:rPr>
        <w:t>57</w:t>
      </w:r>
    </w:p>
    <w:p w:rsidR="00FD060F" w:rsidRDefault="00FD060F" w:rsidP="00FD060F">
      <w:pPr>
        <w:jc w:val="center"/>
        <w:rPr>
          <w:sz w:val="20"/>
          <w:szCs w:val="20"/>
        </w:rPr>
      </w:pPr>
    </w:p>
    <w:p w:rsidR="00677E94" w:rsidRPr="00FD060F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ведения муниципальной долговой книги </w:t>
      </w:r>
      <w:r w:rsidR="00D21D5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Себеусад</w:t>
      </w:r>
      <w:r w:rsid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ского</w:t>
      </w:r>
      <w:r w:rsidRPr="00FD060F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100, 120, 121 </w:t>
      </w:r>
      <w:hyperlink r:id="rId6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 Российской Федерации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6 октября 2003 года № 131-ФЗ</w:t>
        </w:r>
      </w:hyperlink>
      <w:hyperlink r:id="rId8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hyperlink r:id="rId9" w:tgtFrame="Logical" w:history="1"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</w:t>
        </w:r>
        <w:r w:rsidR="00D21D5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Себеусад</w:t>
        </w:r>
        <w:r w:rsidR="00FD060F"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ского</w:t>
        </w:r>
        <w:r w:rsidRPr="00FD06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сельского поселения</w:t>
        </w:r>
      </w:hyperlink>
      <w:r w:rsidR="00FD060F"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Моркинского муниципального района Республики Марий Эл</w:t>
      </w: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D060F" w:rsidRPr="00FD060F" w:rsidRDefault="00FD060F" w:rsidP="00FD060F">
      <w:pPr>
        <w:pStyle w:val="a9"/>
        <w:jc w:val="both"/>
        <w:rPr>
          <w:rFonts w:eastAsia="Calibri"/>
          <w:sz w:val="28"/>
          <w:szCs w:val="28"/>
        </w:rPr>
      </w:pPr>
      <w:r>
        <w:tab/>
      </w:r>
      <w:r w:rsidR="00D21D5D">
        <w:rPr>
          <w:sz w:val="28"/>
          <w:szCs w:val="28"/>
        </w:rPr>
        <w:t>Себеусад</w:t>
      </w:r>
      <w:r w:rsidRPr="00FD060F">
        <w:rPr>
          <w:sz w:val="28"/>
          <w:szCs w:val="28"/>
        </w:rPr>
        <w:t>ская</w:t>
      </w:r>
      <w:r w:rsidRPr="00FD060F">
        <w:rPr>
          <w:rFonts w:eastAsia="Calibri"/>
          <w:sz w:val="28"/>
          <w:szCs w:val="28"/>
        </w:rPr>
        <w:t xml:space="preserve"> сельская администрация  </w:t>
      </w:r>
      <w:proofErr w:type="spellStart"/>
      <w:proofErr w:type="gramStart"/>
      <w:r w:rsidRPr="00FD060F">
        <w:rPr>
          <w:rFonts w:eastAsia="Calibri"/>
          <w:b/>
          <w:sz w:val="28"/>
          <w:szCs w:val="28"/>
        </w:rPr>
        <w:t>п</w:t>
      </w:r>
      <w:proofErr w:type="spellEnd"/>
      <w:proofErr w:type="gramEnd"/>
      <w:r w:rsidRPr="00FD060F">
        <w:rPr>
          <w:rFonts w:eastAsia="Calibri"/>
          <w:b/>
          <w:sz w:val="28"/>
          <w:szCs w:val="28"/>
        </w:rPr>
        <w:t xml:space="preserve"> о с т а н о в и л а:</w:t>
      </w:r>
    </w:p>
    <w:p w:rsidR="00677E94" w:rsidRDefault="00677E94" w:rsidP="00FD060F">
      <w:pPr>
        <w:pStyle w:val="a9"/>
        <w:ind w:firstLine="708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1. Утвердить прилагаемый Порядок ведения муниципальной долговой книги </w:t>
      </w:r>
      <w:r w:rsidR="00D21D5D">
        <w:rPr>
          <w:sz w:val="28"/>
          <w:szCs w:val="28"/>
        </w:rPr>
        <w:t>Себеусад</w:t>
      </w:r>
      <w:r w:rsidR="00FD060F">
        <w:rPr>
          <w:sz w:val="28"/>
          <w:szCs w:val="28"/>
        </w:rPr>
        <w:t>ского</w:t>
      </w:r>
      <w:r w:rsidRPr="00FD060F">
        <w:rPr>
          <w:sz w:val="28"/>
          <w:szCs w:val="28"/>
        </w:rPr>
        <w:t xml:space="preserve"> сельского поселения.</w:t>
      </w:r>
    </w:p>
    <w:p w:rsidR="00CE4F7D" w:rsidRPr="00FD060F" w:rsidRDefault="00FD060F" w:rsidP="00E37E08">
      <w:pPr>
        <w:pStyle w:val="a9"/>
        <w:jc w:val="both"/>
        <w:rPr>
          <w:rFonts w:eastAsia="SimSun"/>
          <w:sz w:val="28"/>
          <w:szCs w:val="28"/>
        </w:rPr>
      </w:pPr>
      <w:r w:rsidRPr="00FD060F">
        <w:rPr>
          <w:sz w:val="28"/>
          <w:szCs w:val="28"/>
        </w:rPr>
        <w:t xml:space="preserve">          2</w:t>
      </w:r>
      <w:r w:rsidRPr="00FD060F">
        <w:rPr>
          <w:rFonts w:eastAsia="SimSun"/>
          <w:sz w:val="28"/>
          <w:szCs w:val="28"/>
        </w:rPr>
        <w:t xml:space="preserve">.Обнародовать настоящее постановление  в установленном порядке на информационных стендах сельского поселения и разместить в </w:t>
      </w:r>
      <w:proofErr w:type="spellStart"/>
      <w:r w:rsidRPr="00FD060F">
        <w:rPr>
          <w:rFonts w:eastAsia="SimSun"/>
          <w:sz w:val="28"/>
          <w:szCs w:val="28"/>
        </w:rPr>
        <w:t>информационно-телекомуникационной</w:t>
      </w:r>
      <w:proofErr w:type="spellEnd"/>
      <w:r w:rsidRPr="00FD060F">
        <w:rPr>
          <w:rFonts w:eastAsia="SimSun"/>
          <w:sz w:val="28"/>
          <w:szCs w:val="28"/>
        </w:rPr>
        <w:t xml:space="preserve"> сети Интернет на официальном Интерне</w:t>
      </w:r>
      <w:proofErr w:type="gramStart"/>
      <w:r w:rsidRPr="00FD060F">
        <w:rPr>
          <w:rFonts w:eastAsia="SimSun"/>
          <w:sz w:val="28"/>
          <w:szCs w:val="28"/>
        </w:rPr>
        <w:t>т-</w:t>
      </w:r>
      <w:proofErr w:type="gramEnd"/>
      <w:r w:rsidRPr="00FD060F">
        <w:rPr>
          <w:rFonts w:eastAsia="SimSun"/>
          <w:sz w:val="28"/>
          <w:szCs w:val="28"/>
        </w:rPr>
        <w:t xml:space="preserve"> портале Республики Марий Эл, страница </w:t>
      </w:r>
      <w:r w:rsidR="00D21D5D">
        <w:rPr>
          <w:rFonts w:eastAsia="SimSun"/>
          <w:sz w:val="28"/>
          <w:szCs w:val="28"/>
        </w:rPr>
        <w:t>Себеусад</w:t>
      </w:r>
      <w:r w:rsidRPr="00FD060F">
        <w:rPr>
          <w:rFonts w:eastAsia="SimSun"/>
          <w:sz w:val="28"/>
          <w:szCs w:val="28"/>
        </w:rPr>
        <w:t>ское сельское поселение</w:t>
      </w:r>
      <w:r w:rsidR="00CE4F7D">
        <w:rPr>
          <w:rFonts w:eastAsia="SimSun"/>
          <w:sz w:val="28"/>
          <w:szCs w:val="28"/>
        </w:rPr>
        <w:t xml:space="preserve">. </w:t>
      </w:r>
      <w:r w:rsidR="00E37E08">
        <w:rPr>
          <w:rFonts w:eastAsia="SimSun"/>
          <w:sz w:val="28"/>
          <w:szCs w:val="28"/>
        </w:rPr>
        <w:tab/>
        <w:t>3.</w:t>
      </w:r>
      <w:r w:rsidR="00CE4F7D">
        <w:rPr>
          <w:rFonts w:eastAsia="SimSun"/>
          <w:sz w:val="28"/>
          <w:szCs w:val="28"/>
        </w:rPr>
        <w:t xml:space="preserve">Признать утратившим силу постановление </w:t>
      </w:r>
      <w:r w:rsidR="00CC0236">
        <w:rPr>
          <w:rFonts w:eastAsia="SimSun"/>
          <w:sz w:val="28"/>
          <w:szCs w:val="28"/>
        </w:rPr>
        <w:t>Себеусадской</w:t>
      </w:r>
      <w:r w:rsidR="00CE4F7D">
        <w:rPr>
          <w:rFonts w:eastAsia="SimSun"/>
          <w:sz w:val="28"/>
          <w:szCs w:val="28"/>
        </w:rPr>
        <w:t xml:space="preserve"> сельской администрации от </w:t>
      </w:r>
      <w:r w:rsidR="00CC0236">
        <w:rPr>
          <w:rFonts w:eastAsia="SimSun"/>
          <w:sz w:val="28"/>
          <w:szCs w:val="28"/>
        </w:rPr>
        <w:t>13 октября 2008 г. № 33</w:t>
      </w:r>
      <w:r w:rsidR="00CE4F7D">
        <w:rPr>
          <w:rFonts w:eastAsia="SimSun"/>
          <w:sz w:val="28"/>
          <w:szCs w:val="28"/>
        </w:rPr>
        <w:t xml:space="preserve"> «О Порядке ведения долговой книги муниципального образования «</w:t>
      </w:r>
      <w:r w:rsidR="00CC0236">
        <w:rPr>
          <w:rFonts w:eastAsia="SimSun"/>
          <w:sz w:val="28"/>
          <w:szCs w:val="28"/>
        </w:rPr>
        <w:t xml:space="preserve">Себеусадское </w:t>
      </w:r>
      <w:r w:rsidR="00CE4F7D">
        <w:rPr>
          <w:rFonts w:eastAsia="SimSun"/>
          <w:sz w:val="28"/>
          <w:szCs w:val="28"/>
        </w:rPr>
        <w:t>сельское поселение»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D060F" w:rsidRPr="00FD060F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>
        <w:rPr>
          <w:sz w:val="28"/>
          <w:szCs w:val="28"/>
        </w:rPr>
        <w:t>со дня его подписания</w:t>
      </w:r>
      <w:r w:rsidR="00FD060F" w:rsidRPr="00FD060F">
        <w:rPr>
          <w:sz w:val="28"/>
          <w:szCs w:val="28"/>
        </w:rPr>
        <w:t>.</w:t>
      </w:r>
    </w:p>
    <w:p w:rsidR="00FD060F" w:rsidRPr="00FD060F" w:rsidRDefault="00CE4F7D" w:rsidP="00FD060F">
      <w:pPr>
        <w:pStyle w:val="a9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5</w:t>
      </w:r>
      <w:r w:rsidR="00FD060F" w:rsidRPr="00FD060F">
        <w:rPr>
          <w:sz w:val="28"/>
          <w:szCs w:val="28"/>
        </w:rPr>
        <w:t xml:space="preserve">. </w:t>
      </w:r>
      <w:proofErr w:type="gramStart"/>
      <w:r w:rsidR="00FD060F" w:rsidRPr="00FD060F">
        <w:rPr>
          <w:sz w:val="28"/>
          <w:szCs w:val="28"/>
          <w:lang w:eastAsia="ar-SA"/>
        </w:rPr>
        <w:t>Контроль за</w:t>
      </w:r>
      <w:proofErr w:type="gramEnd"/>
      <w:r w:rsidR="00FD060F" w:rsidRPr="00FD060F">
        <w:rPr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ab/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  <w:r w:rsidRPr="00FD060F">
        <w:rPr>
          <w:sz w:val="28"/>
          <w:szCs w:val="28"/>
        </w:rPr>
        <w:t xml:space="preserve">Глава </w:t>
      </w:r>
      <w:r w:rsidR="00D21D5D">
        <w:rPr>
          <w:sz w:val="28"/>
          <w:szCs w:val="28"/>
        </w:rPr>
        <w:t>Себеусад</w:t>
      </w:r>
      <w:r w:rsidRPr="00FD060F">
        <w:rPr>
          <w:sz w:val="28"/>
          <w:szCs w:val="28"/>
        </w:rPr>
        <w:t>ской</w:t>
      </w:r>
    </w:p>
    <w:p w:rsidR="00FD060F" w:rsidRPr="00FD060F" w:rsidRDefault="00FD060F" w:rsidP="00FD060F">
      <w:pPr>
        <w:pStyle w:val="a9"/>
        <w:jc w:val="both"/>
        <w:rPr>
          <w:color w:val="FF0000"/>
          <w:sz w:val="28"/>
          <w:szCs w:val="28"/>
        </w:rPr>
      </w:pPr>
      <w:r w:rsidRPr="00FD060F">
        <w:rPr>
          <w:sz w:val="28"/>
          <w:szCs w:val="28"/>
        </w:rPr>
        <w:t xml:space="preserve">сельской администрации                                                    </w:t>
      </w:r>
      <w:r w:rsidR="00D21D5D">
        <w:rPr>
          <w:sz w:val="28"/>
          <w:szCs w:val="28"/>
        </w:rPr>
        <w:t>Михайлов В.И.</w:t>
      </w:r>
    </w:p>
    <w:p w:rsidR="00FD060F" w:rsidRPr="00FD060F" w:rsidRDefault="00FD060F" w:rsidP="00FD060F">
      <w:pPr>
        <w:pStyle w:val="a9"/>
        <w:jc w:val="both"/>
        <w:rPr>
          <w:sz w:val="28"/>
          <w:szCs w:val="28"/>
        </w:rPr>
      </w:pPr>
    </w:p>
    <w:p w:rsidR="00FD060F" w:rsidRDefault="00FD060F" w:rsidP="00FD060F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FD060F" w:rsidRPr="00FD060F" w:rsidRDefault="00FD060F" w:rsidP="00FD060F">
      <w:pPr>
        <w:pStyle w:val="a9"/>
        <w:ind w:firstLine="708"/>
        <w:jc w:val="both"/>
        <w:rPr>
          <w:sz w:val="28"/>
          <w:szCs w:val="28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Pr="00FD060F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60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D21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Себеусад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</w:p>
    <w:p w:rsid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администрацией</w:t>
      </w:r>
    </w:p>
    <w:p w:rsidR="00FD060F" w:rsidRPr="00FD060F" w:rsidRDefault="00FD060F" w:rsidP="00FD060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A06E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A06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 2022 г.  № 57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4958C8" w:rsidRDefault="004958C8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ПОРЯДОК</w:t>
      </w:r>
    </w:p>
    <w:p w:rsid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ведения муниципальной долговой книги</w:t>
      </w:r>
    </w:p>
    <w:p w:rsidR="00677E94" w:rsidRPr="004958C8" w:rsidRDefault="00D21D5D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Себеусад</w:t>
      </w:r>
      <w:r w:rsidR="004958C8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ского</w:t>
      </w:r>
      <w:r w:rsidR="00677E94" w:rsidRPr="004958C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сельского поселения</w:t>
      </w:r>
    </w:p>
    <w:p w:rsidR="00677E94" w:rsidRPr="004958C8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Настоящий Порядок ведения муниципальной долговой книги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утверждается в целях обеспечения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полнотой учета, своевременностью обслуживания и исполнения долговых обязательств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Муниципальная долговая книга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долговая книга) – это свод информации о долговых обязательствах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 Ведение долговой книги осуществляется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ской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сельской администрацией (далее – администрация).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Долговая книга включает следующие разделы: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кредиты, полученные </w:t>
      </w:r>
      <w:proofErr w:type="spellStart"/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иные долговые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 По каждому муниципальному долговому обязательству в долговой книге отражается следующая информация: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по муниципальным ценным бумагам: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государственный регистрационный номер выпуска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вид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и дата государственной регистрации условий эмиссии и обращения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осуществления эмиссии муниципальных ценных бумаг (наименование нормативного правового акта, наименование органа, принявшего нормативный правовой акт, дата и номер его принятия, в соответствии с гл. 14.1 БК РФ);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ограничения на владельцев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номинальная стоимость одной муниципальной ценной бумаги;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объявленный (по номиналу) и фактически размещенный (</w:t>
      </w:r>
      <w:proofErr w:type="spell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доразмещенный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) (по номиналу) объем выпуска (дополнительного выпуска)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размещения, доразмещения, выплаты купонного дохода, выкупа и погашения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ставки купонного дохода;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купонного дохода в расчете на одну муниципальную ценную бумагу;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(реструктуризации, выкупе) выпуска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уплате процентных платежей по ценным бумагам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генерального агента (агента) по размещению муниципальных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регистратора или депозитария;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организатора торговли на рынке ценных бумаг;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информация о просроченной задолженности;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долга по муниципальным ценным бумагам по номинальной стоимости;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размещения, обращения и погашения выпуска ценных бумаг.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по кредитам, полученным </w:t>
      </w:r>
      <w:proofErr w:type="spellStart"/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="0044663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сельским поселением от кредитных организаций: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наименование, номер и дата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долгового обязательства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кредиту, в том числе фактическая задолженность по основному долгу по кредиту, обслуживанию кредита и просроченная задолженность по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по бюджетным кредитам, привлеченным в 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заключения договора или соглашения;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кредитора;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договору или соглашению;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процентная ставка по бюджетному кредиту;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получения кредита, выплаты процентных платежей, погашения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фактическом использовании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погашении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процентных платежах по кредиту (произведены или не произведены);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изменение условий договора или соглашения о предоставлении кредита;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бюджетному кредиту, в том числе фактическая задолженность по основному долгу по бюджетному кредиту, обслуживанию бюджетного кредита и просроченная задолженность по бюджетному кредиту (учитывая начисленные и уплаченные проценты, комиссии, маржу, неустойку (штрафы, пени) и иные платежи, предусмотренные условиями договора или соглашения);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договора или соглашения о предоставлении кредита.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3.4. по муниципальным гарантиям, включая муниципальные гарантии, предоставленные Российской Федерации в иностранной валюте в рамках использования целевых иностранных кредитов: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документа, на основании которого возникло долговое обязательство, его номер и дата;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предоставления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принципала;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бенефициара;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валюта обязательства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объем обязательств по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дата или момент вступления гарантии в силу;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сроки гарантии, предъявления требований по гарантии, исполнения гарантии;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или отсутствие права регрессного требования гаранта к принципалу, либо уступки гаранту прав требования бенефициара к принципалу;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полном или частичном исполнении, прекращении обязательств по гарантии, в том числе увеличении и уменьшении долгового обязательства по основному долгу, обслуживанию (учитывая начисленные и уплаченные принципалом проценты, комиссии, маржу, неустойку (штрафы, пени) и иные платежи, предусмотренные условиями гарантии), а также суммы, исполненные гарантом (учитываются начисленные и уплаченные гарантом проценты, комиссии, маржу, неустойки (штрафы, пени) и иные платежи, предусмотренные условиями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фактическая задолженность по гарантии, в том числе по основному долгу и по обслуживанию, просроченная задолженность принципала и гаранта перед бенефициаром (включая задолженность по возврату основного долга и уплате процентов, комиссий, маржи, неустоек (штрафов, пеней) и иных платежей, предусмотренных условиями гарантии);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гарантии.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3.5. по иным долговым обязательствам: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регистрационный номер долгового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основание для возникновения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погашения обязательства (полностью, частично);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форма обеспечения обязательств;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- иные сведения, раскрывающие условия исполнения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долговую книгу вносятся сведения об объеме долговых обязательств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 в соответствии с пунктом 3 настоящего Порядка в срок, не превышающий пяти рабочих дней с момента возникновения, изменения или прекращения долгового обязательства.</w:t>
      </w:r>
      <w:proofErr w:type="gramEnd"/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5. Регистрация долговых обязательств осуществляется путем внесения соответствующих записей в долговую книгу и присвоения регистрационного номера долговому обязательству.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Регистрационный номер долгового обязательства состоит из шести знаков: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XNNN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X - вид долгового обязательства: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1) муниципальные ценные бумаги;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2) кредиты, полученные </w:t>
      </w:r>
      <w:proofErr w:type="spellStart"/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</w:t>
      </w:r>
      <w:proofErr w:type="spell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сельским поселением от кредитных организаций;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3) бюджетные кредиты, привлеченные вместный бюджет от других бюджетов бюджетной системы Российской Федерации, включая бюджетные кредиты, привлеченные от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муниципальные гарантии, включая муниципальные гарантии, предоставленные Российской Федерации в иностранной валюте в рамках использования целевых иностранных кредитов;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5) иные долговые обязательства;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NNN – порядковый номер долгового обязательства в соответствующем разделе долговой книги;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ГГ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две последние цифры года, в котором возникло долговое обязательство.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6. Записи в долговой книге производятся на основании документов (оригиналов или заверенных в установленном порядке копий), подтверждающих возникновение, изменение и прекращение долгового обязательства.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внесения изменений и дополнений в указанные документы, эти документы должны быть представлены в финансовое управление в двух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невный срок.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7. Учет операций в долговой книге ведется на бумажном носителе или, при наличии технических возможностей, - в электронном виде. Долговая книга выводится на бумажный носитель ежемесячно по состоянию на 1-е число месяца, следующего за отчетным месяцем, по форме согласно приложению № 1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долговой книги на бумажном носителе листы брошюруются, нумеруются, долговая книга подписывается руководителем и скрепляется гербовой печатью. 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Информация о долговых обязательствах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поселения, отраженная в долговой книге, подлежит обязательной передаче в финансовое управление администрации 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Моркинского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Республики Марий Эл в соответствии с установленным им порядком по формам согласно приложению № 2 к настоящему Порядку.</w:t>
      </w:r>
    </w:p>
    <w:p w:rsidR="00677E94" w:rsidRPr="004958C8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9. Информация о муниципальных долговых обязательствах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по муниципальным гарантиям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вносится в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 пр</w:t>
      </w:r>
      <w:proofErr w:type="gramEnd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инципала, обеспеченных муниципальной гарантией </w:t>
      </w:r>
      <w:r w:rsidR="00D21D5D">
        <w:rPr>
          <w:rFonts w:ascii="Times New Roman" w:eastAsia="Times New Roman" w:hAnsi="Times New Roman" w:cs="Times New Roman"/>
          <w:sz w:val="26"/>
          <w:szCs w:val="26"/>
          <w:lang w:eastAsia="ru-RU"/>
        </w:rPr>
        <w:t>Себеусад</w:t>
      </w:r>
      <w:r w:rsid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0E5E9B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0E5E9B" w:rsidSect="00FD060F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 </w:t>
      </w:r>
      <w:proofErr w:type="gramStart"/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 (оригиналы или заверенные в установленном порядке копии), подтверждающие возникновение, изменение или прекращение долгового обязательства, хранятся в металлическом несгораемом шкафу, ключ от которого находится на ответственном хранении у лиц, ответственных за ведение долговой книги, которые предоставляют указанные документы либо информацию о них в целях ведения бухгалтерского учета, а также</w:t>
      </w:r>
      <w:r w:rsidR="000E5E9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осуществления финансового конт</w:t>
      </w:r>
      <w:r w:rsidRPr="004958C8"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роля.</w:t>
      </w:r>
      <w:proofErr w:type="gramEnd"/>
    </w:p>
    <w:p w:rsidR="00677E94" w:rsidRPr="000E5E9B" w:rsidRDefault="000E5E9B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1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 w:rsidR="00D21D5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Себеусад</w:t>
      </w:r>
      <w:r w:rsid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</w:p>
    <w:p w:rsidR="00677E94" w:rsidRPr="000E5E9B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Муниципальная</w:t>
      </w:r>
      <w:proofErr w:type="gramEnd"/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долговая книгана « ___» ____________ 20 __ г.</w:t>
      </w:r>
    </w:p>
    <w:p w:rsidR="00677E94" w:rsidRPr="00AE5BAB" w:rsidRDefault="00677E94" w:rsidP="000E5E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Наименование финансового органа __________________________________</w:t>
      </w: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I. Муниципальные ценные бумаги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043"/>
        <w:gridCol w:w="1761"/>
        <w:gridCol w:w="645"/>
        <w:gridCol w:w="711"/>
        <w:gridCol w:w="1276"/>
        <w:gridCol w:w="1219"/>
        <w:gridCol w:w="1253"/>
        <w:gridCol w:w="1085"/>
        <w:gridCol w:w="1291"/>
        <w:gridCol w:w="1291"/>
        <w:gridCol w:w="998"/>
        <w:gridCol w:w="1018"/>
        <w:gridCol w:w="861"/>
        <w:gridCol w:w="1042"/>
      </w:tblGrid>
      <w:tr w:rsidR="000E5E9B" w:rsidRPr="00677E94" w:rsidTr="00AE5BA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ционный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долгового обязательства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ственныйрегистра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онный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Форма выпуска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цен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ныхбу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маг</w:t>
            </w:r>
            <w:proofErr w:type="spellEnd"/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</w:t>
            </w:r>
            <w:r w:rsidR="000E5E9B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трационный 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номер 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словий эмиссии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ний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 Условия эмиссии)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правового акта, которым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утверж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дено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Решение о выпуске (дополнительном выпуске),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вание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органа, принявшего акт, дата акта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акта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вание валюты </w:t>
            </w: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</w:t>
            </w:r>
            <w:r w:rsidR="00E90E1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начала размещения ценных бумаг выпуска (дополнительного выпуска)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погашения ценных бумаг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частичного погашения облигаций с амортизацией долга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</w:tr>
      <w:tr w:rsidR="000E5E9B" w:rsidRPr="00AE5BAB" w:rsidTr="00AE5BAB">
        <w:trPr>
          <w:trHeight w:val="239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3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4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7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8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9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AE5BAB">
            <w:pPr>
              <w:pStyle w:val="a9"/>
              <w:jc w:val="center"/>
              <w:rPr>
                <w:sz w:val="20"/>
                <w:szCs w:val="20"/>
              </w:rPr>
            </w:pPr>
            <w:r w:rsidRPr="00AE5BAB">
              <w:rPr>
                <w:sz w:val="20"/>
                <w:szCs w:val="20"/>
              </w:rPr>
              <w:t>14</w:t>
            </w: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</w:t>
            </w:r>
            <w:proofErr w:type="spellEnd"/>
          </w:p>
          <w:p w:rsidR="00365CC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ципальные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ценные бумаги,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</w:t>
            </w:r>
            <w:proofErr w:type="spellEnd"/>
          </w:p>
          <w:p w:rsidR="00677E94" w:rsidRPr="00AE5BAB" w:rsidRDefault="00677E94" w:rsidP="00365CCB">
            <w:pPr>
              <w:spacing w:after="0" w:line="240" w:lineRule="auto"/>
              <w:ind w:right="-11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наястоимост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ь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которых указана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3201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0E5E9B" w:rsidRPr="00AE5BAB" w:rsidTr="00365CCB">
        <w:trPr>
          <w:trHeight w:val="20"/>
        </w:trPr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  <w:p w:rsidR="00373201" w:rsidRPr="00AE5BAB" w:rsidRDefault="00373201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tbl>
      <w:tblPr>
        <w:tblW w:w="15494" w:type="dxa"/>
        <w:tblCellMar>
          <w:left w:w="0" w:type="dxa"/>
          <w:right w:w="0" w:type="dxa"/>
        </w:tblCellMar>
        <w:tblLook w:val="04A0"/>
      </w:tblPr>
      <w:tblGrid>
        <w:gridCol w:w="1190"/>
        <w:gridCol w:w="1155"/>
        <w:gridCol w:w="786"/>
        <w:gridCol w:w="813"/>
        <w:gridCol w:w="704"/>
        <w:gridCol w:w="938"/>
        <w:gridCol w:w="809"/>
        <w:gridCol w:w="809"/>
        <w:gridCol w:w="1091"/>
        <w:gridCol w:w="1002"/>
        <w:gridCol w:w="1002"/>
        <w:gridCol w:w="1002"/>
        <w:gridCol w:w="1030"/>
        <w:gridCol w:w="1030"/>
        <w:gridCol w:w="1030"/>
        <w:gridCol w:w="1103"/>
      </w:tblGrid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Размещенный объем выпуска (дополнительного выпуска) ценных бумаг (по номинальной стоимости) (руб.)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Суммы номинальной стоимости облигаций с амортизацией долга, выплачиваемые в даты, установленные Решением о выпуске (дополнительном выпуске) (руб.)</w:t>
            </w:r>
          </w:p>
          <w:p w:rsidR="00373201" w:rsidRPr="00AE5BAB" w:rsidRDefault="00373201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Даты выплаты купонного дохода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Процентные ставки купонного дохода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73201">
            <w:pPr>
              <w:spacing w:after="0" w:line="240" w:lineRule="auto"/>
              <w:ind w:right="-167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Купонный доход в расчете на одну облигацию (руб.)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Дисконт на одну облигацию (руб.)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Общая сумма расходов на обслуживание облигационного займа (руб.)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 на оказание услуг по эмиссии и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обращению ценных бумаг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регистратора или депозитария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 на рынке ценных бумаг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</w:t>
            </w:r>
          </w:p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 стоимости ценных бумаг (руб.)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исполнению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обязательств по ценным бумагам (руб.)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муниципальным ценным бумагам</w:t>
            </w: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(руб.)</w:t>
            </w: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</w:tr>
      <w:tr w:rsidR="00677E94" w:rsidRPr="00AE5BAB" w:rsidTr="00FD060F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AE5BAB" w:rsidTr="00365CCB">
        <w:trPr>
          <w:trHeight w:val="2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AE5BAB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365CCB" w:rsidRDefault="00365CC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II. Кредиты, полученные администрацией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98"/>
        <w:gridCol w:w="939"/>
        <w:gridCol w:w="769"/>
        <w:gridCol w:w="1306"/>
        <w:gridCol w:w="857"/>
        <w:gridCol w:w="940"/>
        <w:gridCol w:w="1277"/>
        <w:gridCol w:w="1277"/>
        <w:gridCol w:w="940"/>
        <w:gridCol w:w="740"/>
        <w:gridCol w:w="809"/>
        <w:gridCol w:w="753"/>
        <w:gridCol w:w="966"/>
        <w:gridCol w:w="1131"/>
        <w:gridCol w:w="966"/>
        <w:gridCol w:w="726"/>
      </w:tblGrid>
      <w:tr w:rsidR="00677E94" w:rsidRPr="00677E94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 соглашения о пролонгации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21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договор/соглашение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кредитора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кредита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по кредиту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кредита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процентов (руб.)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Сумма просроченной задолженности по 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выплатеосновного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долга по кредиту (руб.)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(руб.)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кредиту (руб.)</w:t>
            </w:r>
          </w:p>
        </w:tc>
      </w:tr>
      <w:tr w:rsidR="00677E94" w:rsidRPr="00677E94" w:rsidTr="00365CCB">
        <w:trPr>
          <w:trHeight w:val="20"/>
        </w:trPr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мирового договора/соглашения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 в валюте Р</w:t>
            </w:r>
            <w:r w:rsidR="00373201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73201" w:rsidTr="00365CCB">
        <w:trPr>
          <w:trHeight w:val="20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365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AE5BAB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</w:p>
    <w:p w:rsid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III. Бюджетные кредиты, привлеченные в местный бюджет от других бюджетов бюджетной системы</w:t>
      </w:r>
      <w:r w:rsid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РФ</w:t>
      </w:r>
    </w:p>
    <w:p w:rsidR="00677E94" w:rsidRPr="00AE5BA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AE5BA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Российской Федерации</w:t>
      </w:r>
    </w:p>
    <w:p w:rsidR="00677E94" w:rsidRPr="00B331CA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30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74"/>
        <w:gridCol w:w="985"/>
        <w:gridCol w:w="879"/>
        <w:gridCol w:w="1042"/>
        <w:gridCol w:w="1522"/>
        <w:gridCol w:w="1488"/>
        <w:gridCol w:w="1083"/>
        <w:gridCol w:w="1243"/>
        <w:gridCol w:w="917"/>
        <w:gridCol w:w="1017"/>
        <w:gridCol w:w="950"/>
        <w:gridCol w:w="950"/>
        <w:gridCol w:w="1115"/>
        <w:gridCol w:w="1029"/>
      </w:tblGrid>
      <w:tr w:rsidR="00AE5BAB" w:rsidRPr="00677E94" w:rsidTr="00AE5BAB">
        <w:trPr>
          <w:trHeight w:val="552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документа, на основании которого возникло долго-вое обязательство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документа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заключением нового договора/соглашения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 о пролонгации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Изменения в договор /соглашение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Бюджет, из которого предоставлен бюджетный кредит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получения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(период) погашения бюджетного кредита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основного долга по бюджетному кредиту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</w:t>
            </w:r>
            <w:proofErr w:type="gramEnd"/>
          </w:p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оригинальная валюта)</w:t>
            </w:r>
          </w:p>
        </w:tc>
      </w:tr>
      <w:tr w:rsidR="00AE5BAB" w:rsidRPr="00677E94" w:rsidTr="00AE5BAB">
        <w:trPr>
          <w:trHeight w:val="2193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B331CA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дата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</w:p>
          <w:p w:rsid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мирового договора/</w:t>
            </w:r>
          </w:p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соглашения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BAB" w:rsidRPr="00AE5BAB" w:rsidRDefault="00AE5BAB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31CA" w:rsidRPr="00AE5BAB" w:rsidRDefault="00677E94" w:rsidP="00B33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</w:t>
            </w:r>
            <w:r w:rsidR="00B331CA"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Бюд</w:t>
            </w: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жет</w:t>
            </w:r>
          </w:p>
          <w:p w:rsidR="00677E94" w:rsidRPr="00AE5BAB" w:rsidRDefault="00677E94" w:rsidP="00AE5B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ные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кредиты</w:t>
            </w:r>
            <w:proofErr w:type="spellEnd"/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привлеченные в валюте Р</w:t>
            </w:r>
            <w:r w:rsid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Бюджетные кредиты, привлеченные в иностранной валюте в рамках использования целевых иностранных кредитов (заимствований)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B331CA" w:rsidRPr="00677E94" w:rsidTr="00B331CA">
        <w:trPr>
          <w:trHeight w:val="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AE5BA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AE5BA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5CCB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365CCB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IV. Муниципальные гарантии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4A0"/>
      </w:tblPr>
      <w:tblGrid>
        <w:gridCol w:w="1088"/>
        <w:gridCol w:w="930"/>
        <w:gridCol w:w="998"/>
        <w:gridCol w:w="1150"/>
        <w:gridCol w:w="1302"/>
        <w:gridCol w:w="1061"/>
        <w:gridCol w:w="930"/>
        <w:gridCol w:w="930"/>
        <w:gridCol w:w="930"/>
        <w:gridCol w:w="930"/>
        <w:gridCol w:w="912"/>
        <w:gridCol w:w="733"/>
        <w:gridCol w:w="892"/>
        <w:gridCol w:w="790"/>
        <w:gridCol w:w="955"/>
        <w:gridCol w:w="963"/>
      </w:tblGrid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документа, на основании которого возникло долговое обязательство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 о предоставлении гарантии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договора/ соглашения о предоставлении гарантии, утратившего силу в связи с реструктуризацией задолженности по обеспеченному гарантией долговому обязательству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договора/соглашения к договору/соглашению о предоставлении гарантии, заключенного в связи с пролонгацией обеспеченного гарантией долгового обязательства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.), номер дополнительного договора/ соглашения к договору/ соглашению о предоставлении гарантии, заключенного в иных случаях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валюты обязательства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гаранта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принципала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Наименование организации бенефициара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Дата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.)или момент вступления гарантии в силу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действия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предъявления требований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Срок исполнения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дд.мм</w:t>
            </w:r>
            <w:proofErr w:type="gram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.г</w:t>
            </w:r>
            <w:proofErr w:type="gram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г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.)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Объем (размер) просроченной задолженности по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Объем 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обязательствпо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 xml:space="preserve"> гарантии (</w:t>
            </w: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, оригинальная валюта)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5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15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16</w:t>
            </w: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1. Муниципальные гарантии в валюте Российской Федерации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  <w:t>2. Муниципальные гарантии в иностранной валюте, предоставленные Российской Федерации в рамках использования целевых иностранных кредитов (заимствований)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365CCB" w:rsidTr="00FD060F">
        <w:trPr>
          <w:trHeight w:val="20"/>
        </w:trPr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365CCB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365CCB" w:rsidRDefault="00677E94" w:rsidP="002A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2A14BD">
      <w:pPr>
        <w:spacing w:after="0" w:line="240" w:lineRule="auto"/>
        <w:ind w:firstLine="567"/>
        <w:jc w:val="center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iCs/>
          <w:sz w:val="30"/>
          <w:szCs w:val="28"/>
          <w:lang w:eastAsia="ru-RU"/>
        </w:rPr>
      </w:pPr>
    </w:p>
    <w:p w:rsidR="002A14BD" w:rsidRDefault="002A14BD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V. Иные долговые обязательства</w:t>
      </w: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</w:p>
    <w:tbl>
      <w:tblPr>
        <w:tblW w:w="156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9"/>
        <w:gridCol w:w="1088"/>
        <w:gridCol w:w="520"/>
        <w:gridCol w:w="573"/>
        <w:gridCol w:w="605"/>
        <w:gridCol w:w="1951"/>
        <w:gridCol w:w="1559"/>
        <w:gridCol w:w="2126"/>
        <w:gridCol w:w="614"/>
        <w:gridCol w:w="617"/>
        <w:gridCol w:w="905"/>
        <w:gridCol w:w="831"/>
        <w:gridCol w:w="1359"/>
        <w:gridCol w:w="1061"/>
      </w:tblGrid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долгового обязательства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докумен</w:t>
            </w:r>
            <w:proofErr w:type="spellEnd"/>
          </w:p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та, 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основа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ниикоторого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возникло долговое обязательство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долгового обязательства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документа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валюты обязательства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договора/соглашения, утратившего силу в связи с реструктуризацией долгового обязательства, обеспеченного поручительством и заключением нового договора/соглашения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.), номер 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дополнитель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ного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договора</w:t>
            </w:r>
          </w:p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/соглашения, заключенного в связи с пролонгацией долгового обязательства, обеспеченного поручительством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.), номер дополнительного договора/соглашения, заключенного в связи с внесением изменений в договор поручительства, не обусловленных пролонгацией обеспеченного поручительством долгового обязательства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должника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организации кредитора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(момент) возникновения долгового обязательства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дд.мм</w:t>
            </w:r>
            <w:proofErr w:type="gram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.г</w:t>
            </w:r>
            <w:proofErr w:type="gram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.) (срок) погашения долгового обязательства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(размер) просроченной задолженности по иным долговым обязательствам 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долга по иным долговым обязательствам</w:t>
            </w: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(</w:t>
            </w: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, оригинальная валюта)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2A14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1. Иные долговые обязательства в валюте </w:t>
            </w:r>
            <w:r w:rsid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2. Иные долговые обязательства в иностранной валюте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Всего по видам валют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2A14BD" w:rsidTr="00FD060F">
        <w:trPr>
          <w:trHeight w:val="20"/>
        </w:trPr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6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2A14BD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2A14B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отдела__________ ___________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 ___________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В этой книге пронумеровано и прошнуровано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(______) ______________ 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листов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(прописью)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финансового отдела________ __________ " ___ " 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___________ _________ ____________ " ___ " 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 (подпись) (расшифровка подписи)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(телефон, </w:t>
      </w:r>
      <w:proofErr w:type="spell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эл</w:t>
      </w:r>
      <w:proofErr w:type="gramStart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дрес</w:t>
      </w:r>
      <w:proofErr w:type="spellEnd"/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A14B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CA06E5" w:rsidRDefault="00CA06E5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Приложение № 2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к Порядку ведения </w:t>
      </w:r>
      <w:proofErr w:type="gramStart"/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муниципальной</w:t>
      </w:r>
      <w:proofErr w:type="gramEnd"/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долговой книги </w:t>
      </w:r>
      <w:r w:rsidR="00D21D5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Себеусад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ского</w:t>
      </w:r>
    </w:p>
    <w:p w:rsidR="002A14BD" w:rsidRPr="000E5E9B" w:rsidRDefault="002A14BD" w:rsidP="002A14B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E5E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сельского поселения </w:t>
      </w:r>
    </w:p>
    <w:p w:rsidR="002A14BD" w:rsidRPr="00677E94" w:rsidRDefault="002A14BD" w:rsidP="002A14B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"01" _____________ 20__ г.</w:t>
      </w:r>
    </w:p>
    <w:p w:rsidR="00677E94" w:rsidRPr="002A14B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представляющий данные:</w:t>
      </w:r>
    </w:p>
    <w:p w:rsidR="00677E94" w:rsidRPr="002A14BD" w:rsidRDefault="00D21D5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Себеусад</w:t>
      </w:r>
      <w:r w:rsid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ское</w:t>
      </w:r>
      <w:r w:rsidR="00677E94" w:rsidRPr="002A14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Таблица 1.</w:t>
      </w:r>
    </w:p>
    <w:p w:rsidR="00677E94" w:rsidRPr="002A14BD" w:rsidRDefault="00677E94" w:rsidP="00677E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677E94" w:rsidRPr="002A14B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Информация о муниципальных ценных бумагах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9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9"/>
        <w:gridCol w:w="1444"/>
        <w:gridCol w:w="1056"/>
        <w:gridCol w:w="927"/>
        <w:gridCol w:w="1740"/>
        <w:gridCol w:w="1658"/>
        <w:gridCol w:w="1707"/>
        <w:gridCol w:w="1369"/>
        <w:gridCol w:w="1743"/>
        <w:gridCol w:w="1465"/>
        <w:gridCol w:w="1236"/>
      </w:tblGrid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bookmarkStart w:id="0" w:name="sub_110110"/>
            <w:bookmarkEnd w:id="0"/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обязательства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Государствен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ныйрегистрацион</w:t>
            </w:r>
            <w:proofErr w:type="spellEnd"/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ный</w:t>
            </w:r>
            <w:proofErr w:type="spell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номер выпуска ценных бумаг(1)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Вид ценной бумаги(2)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Форма выпуска ценной бумаги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Регистрационный номер Условий эмиссии(3)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государственной регистрации Условий эмиссии (изменений в Условия эмиссии)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правового акта, которым утверждено решение о выпуске (дополнительном выпуске), наименование органа, принявшего акт, дата акта, номер акта(4)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стоимость одной ценной бумаги (руб.)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Ограничения на владельцев ценных бумаг, предусмотренные Условиями эмиссии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генерального агента(5)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депозита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рия</w:t>
            </w:r>
            <w:proofErr w:type="spellEnd"/>
            <w:proofErr w:type="gramEnd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 xml:space="preserve"> или </w:t>
            </w:r>
            <w:proofErr w:type="spellStart"/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регистра</w:t>
            </w:r>
            <w:r w:rsid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-</w:t>
            </w: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тора</w:t>
            </w:r>
            <w:proofErr w:type="spellEnd"/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11</w:t>
            </w: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4066DE" w:rsidRPr="004066DE" w:rsidTr="004066DE">
        <w:trPr>
          <w:trHeight w:val="20"/>
        </w:trPr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</w:tr>
    </w:tbl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394" w:type="dxa"/>
        <w:tblCellMar>
          <w:left w:w="0" w:type="dxa"/>
          <w:right w:w="0" w:type="dxa"/>
        </w:tblCellMar>
        <w:tblLook w:val="04A0"/>
      </w:tblPr>
      <w:tblGrid>
        <w:gridCol w:w="1465"/>
        <w:gridCol w:w="1904"/>
        <w:gridCol w:w="1583"/>
        <w:gridCol w:w="1358"/>
        <w:gridCol w:w="1508"/>
        <w:gridCol w:w="1239"/>
        <w:gridCol w:w="1276"/>
        <w:gridCol w:w="1311"/>
        <w:gridCol w:w="1364"/>
        <w:gridCol w:w="1386"/>
      </w:tblGrid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Наименование организатора торговли(6)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Объявленный объем выпуска (дополнительного выпуска) ценных бумаг по номинальной стоимости (руб.)(7)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размещения (доразмещения) ценных бумаг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размещения ценных бумаг (по номинальной стоимости) (руб.)(8)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выплаты купонного дохода по каждому купонному периоду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Процентная ставка купонного дохода(9)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купонного дохода, подлежащая выплате (руб.)(10)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выплаты купонного дохода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Выплаченная сумма купонного дохода (руб.)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дисконта, определенная при размещении (руб.)(11)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21</w:t>
            </w: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4066DE" w:rsidTr="004066DE">
        <w:trPr>
          <w:trHeight w:val="20"/>
        </w:trPr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W w:w="9299" w:type="dxa"/>
        <w:tblCellMar>
          <w:left w:w="0" w:type="dxa"/>
          <w:right w:w="0" w:type="dxa"/>
        </w:tblCellMar>
        <w:tblLook w:val="04A0"/>
      </w:tblPr>
      <w:tblGrid>
        <w:gridCol w:w="1158"/>
        <w:gridCol w:w="861"/>
        <w:gridCol w:w="1358"/>
        <w:gridCol w:w="1508"/>
        <w:gridCol w:w="1509"/>
        <w:gridCol w:w="1311"/>
        <w:gridCol w:w="1344"/>
        <w:gridCol w:w="1510"/>
        <w:gridCol w:w="1510"/>
        <w:gridCol w:w="1510"/>
        <w:gridCol w:w="1369"/>
      </w:tblGrid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дисконта при погашении (выкупе) ценных бумаг (руб.)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Дата выкупа ценных бумаг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Объем выкупа ценных бумаг по номинальной стоимости (руб.)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Установленная дата погашения ценных бумаг(12)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номинальной стоимости ценных бумаг, подлежащая выплате в установленные даты (руб.)(13)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Фактическая дата погашения ценных бумаг(14)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Фактический объем погашения ценных бумаг (руб.)(15)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выплате купонного дохода за каждый купонный период (руб.)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погашению номинальной</w:t>
            </w:r>
          </w:p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стоимости ценных бумаг (руб.)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Сумма просроченной задолженности по исполнению обязательств по ценным бумагам (руб.)(16)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Номинальная сумма долга по ценным бумагам (руб.)</w:t>
            </w: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32</w:t>
            </w:r>
          </w:p>
        </w:tc>
      </w:tr>
      <w:tr w:rsidR="00677E94" w:rsidRPr="00677E94" w:rsidTr="00FD060F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  <w:tr w:rsidR="00677E94" w:rsidRPr="00677E94" w:rsidTr="004066DE">
        <w:trPr>
          <w:trHeight w:val="20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  <w:r w:rsidRPr="004066DE"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406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7E94" w:rsidRPr="004066DE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0"/>
                <w:szCs w:val="20"/>
                <w:lang w:eastAsia="ru-RU"/>
              </w:rPr>
            </w:pPr>
          </w:p>
        </w:tc>
      </w:tr>
    </w:tbl>
    <w:p w:rsid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финансового органа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(специалист) муниципального образования _____________________________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 (расшифровка подписи)</w:t>
      </w:r>
    </w:p>
    <w:p w:rsidR="004066DE" w:rsidRPr="004066DE" w:rsidRDefault="004066DE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Примечания</w:t>
      </w:r>
      <w:r w:rsidR="004066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государственный регистрационный номер, присвоенный эмитентом выпуску муниципальных ценных бумаг (далее - ценные бумаги) в соответствии с Порядком формирования государственного регистрационного номера, присваиваемого выпускам ценных бумаг, утвержденным приказом Минфина России от 21 января 1999 г. N 2н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(2) Указываются: вид ценных бумаг, являются ли ценные бумаги именными или на предъявителя, вид получаемого дохода по облигациям и наличие амортизации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(3) Указывается регистрационный номер Условий эмиссии и обращения муниципальных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 случае осуществления одного или нескольких дополнительных выпусков ценных бумаг информация указывается по каждому из них.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(5) Указывается генеральный аген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оказывающий(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услуги по размещению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(6) Указывается организатор торговли, оказывающий услуги по проведению организованных торгов на финансовом рынке на основании лицензии биржи.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(7) Указывается объявленный эмитентом в решении о выпуске (дополнительном выпуске) ценных бумаг объем выпуска ценных бумаг по номинальной стоимости.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(8) Указывается объем размещения (доразмещения) ценных бумаг в дату, указанную в графе 15 формы 1/ графе 14 формы 1.1,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(9) Указываются согласно решению о выпуске ценных бумаг процентные ставки (в процентах годовых) купонного дохода отдельно по каждому купонному периоду: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облигаций с постоянным купонным доходом - объявленная эмитентом процентная ставка купонного дохода, являющаяся постоянной для отдельного выпуска облигаций, для облигаций с фиксированным купонным доходом - объявленная эмитентом процентная ставка купонного дохода, фиксированная для каждого купонного периода, для облигаций с переменным купонным доходом - процентная ставка купонного дохода за первый купонный период.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(10) Указываются суммы купонного дохода согласно решению о выпуске (дополнительном выпуске) и/или глобальному сертификату ценных бумаг за каждый купонный период в расчете на весь объем выпуска, находящийся в обращении (в рублях с копейками), подлежащие выплате в установленные даты выплаты купонного дохода.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(11) Указывается дисконт (при его наличии), определяемый как разница между объемом размещенного выпуска (дополнительного выпуска) ценных бумаг по номинальной стоимости и выручки, полученной от продажи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(12) Указывается дата погашения выпуска ценных бумаг или даты частичного погашения номинальной стоимости ценных бумаг с амортизацией долга, установленна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(13) Указываются сумма номинальной стоимости ценных бумаг или суммы номинальной стоимости облигаций с амортизацией долга (при их наличии), выплачиваема</w:t>
      </w:r>
      <w:proofErr w:type="gram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spellStart"/>
      <w:proofErr w:type="gram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установленную(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решением о выпуске (дополнительном выпуске) ценных бумаг дату или даты частичного погашения номинальной стоимости облигаций, указанную(</w:t>
      </w:r>
      <w:proofErr w:type="spellStart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графе 25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(14) Указывается фактическая дата погашения ценных бумаг или фактическая дата частичного погашения ценных бумаг с амортизацией долга.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(15) Указывается фактический объем погашения ценных бумаг или объем частичного погашения ценных бумаг с амортизацией долга, в даты, указанные в графе 27 формы, без нарастающего итога.</w:t>
      </w:r>
    </w:p>
    <w:p w:rsidR="00677E94" w:rsidRPr="004066DE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Times New Roman" w:eastAsia="Times New Roman" w:hAnsi="Times New Roman" w:cs="Times New Roman"/>
          <w:sz w:val="24"/>
          <w:szCs w:val="24"/>
          <w:lang w:eastAsia="ru-RU"/>
        </w:rPr>
        <w:t>(16) Указывается общий объем просроченной задолженности (в том числе по дополнительным выпускам) по исполнению обязательств по ценным бумагам, включая сумму просрочки исполнения обязательства по выплате номинальной суммы долга и (или) установленных процентов по облигациям, а также сумму пеней и штрафов, начисленную</w:t>
      </w: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 xml:space="preserve"> на отчетную дату.</w:t>
      </w:r>
    </w:p>
    <w:p w:rsidR="00677E94" w:rsidRPr="004066DE" w:rsidRDefault="004066DE" w:rsidP="004066DE">
      <w:pPr>
        <w:tabs>
          <w:tab w:val="left" w:pos="3047"/>
        </w:tabs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4066DE">
        <w:rPr>
          <w:rFonts w:ascii="Arial" w:eastAsia="Times New Roman" w:hAnsi="Arial" w:cs="Times New Roman"/>
          <w:sz w:val="24"/>
          <w:szCs w:val="24"/>
          <w:lang w:eastAsia="ru-RU"/>
        </w:rPr>
        <w:tab/>
      </w:r>
    </w:p>
    <w:p w:rsidR="004066DE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066DE" w:rsidRPr="002A14BD" w:rsidRDefault="004066DE" w:rsidP="004066DE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2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4066DE">
      <w:pPr>
        <w:spacing w:after="0" w:line="240" w:lineRule="auto"/>
        <w:ind w:firstLine="567"/>
        <w:jc w:val="right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363C4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363C4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 о кредитах, полученных от кредитных организаций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7" w:type="dxa"/>
        <w:tblCellMar>
          <w:left w:w="0" w:type="dxa"/>
          <w:right w:w="0" w:type="dxa"/>
        </w:tblCellMar>
        <w:tblLook w:val="04A0"/>
      </w:tblPr>
      <w:tblGrid>
        <w:gridCol w:w="5118"/>
        <w:gridCol w:w="4678"/>
        <w:gridCol w:w="5811"/>
      </w:tblGrid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Сумма просроченной задолженности (руб.)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C21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</w:tr>
      <w:tr w:rsidR="00677E94" w:rsidRPr="00C2190D" w:rsidTr="00FD060F">
        <w:trPr>
          <w:trHeight w:val="20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Кредиты, полученные от кредитных организаций(1)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Примечание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190D">
        <w:rPr>
          <w:rFonts w:ascii="Times New Roman" w:eastAsia="Times New Roman" w:hAnsi="Times New Roman" w:cs="Times New Roman"/>
          <w:sz w:val="20"/>
          <w:szCs w:val="20"/>
          <w:lang w:eastAsia="ru-RU"/>
        </w:rPr>
        <w:t>(1) Указывается информация по договорам/соглашениям, на основании которых возникли долговые обязательства по кредитам, а также по договорам о реструктуризации задолженности по кредитам, по мировым соглашениям, устанавливающим условияурегулирования задолженности по ранее предоставленным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A06E5" w:rsidRDefault="00CA06E5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3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бюджетных кредитах, привлеченных в местный бюджет от других бюджетов бюджетной системы Российской Федерации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tbl>
      <w:tblPr>
        <w:tblW w:w="155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51"/>
        <w:gridCol w:w="1349"/>
        <w:gridCol w:w="2195"/>
        <w:gridCol w:w="2126"/>
        <w:gridCol w:w="5282"/>
      </w:tblGrid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Регистрационный номер обязательства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Валюта </w:t>
            </w:r>
          </w:p>
          <w:p w:rsidR="00C2190D" w:rsidRDefault="00C2190D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</w:t>
            </w:r>
            <w:r w:rsidR="00677E94"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бязатель</w:t>
            </w:r>
            <w:proofErr w:type="spellEnd"/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proofErr w:type="spell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(руб.)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Объем основного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по бюджетным кредитам в валюте обязательства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Объем основного долга по бюджетным кредитам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Бюджетные кредиты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входящих в состав Республики Марий Эл (1)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4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привлеченные</w:t>
            </w:r>
            <w:proofErr w:type="gramEnd"/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  <w:t>, в иностранной валюте(2)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информация по договорам/соглашениям, на основании которых возникли долговые обязательства по бюджетным кредитам, а также по договорам о реструктуризации задолженности по бюджетным кредитам, по мировым соглашениям, устанавливающим условия урегулирования задолженности по ранее предоставленным бюджетным кредитам.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A06E5" w:rsidRDefault="00CA06E5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4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C2190D" w:rsidRPr="00677E94" w:rsidRDefault="00C2190D" w:rsidP="00C2190D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 муниципальных гарантиях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44"/>
        <w:gridCol w:w="1507"/>
        <w:gridCol w:w="2887"/>
        <w:gridCol w:w="2126"/>
        <w:gridCol w:w="3544"/>
      </w:tblGrid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Валюта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обязательства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Задолженность гаранта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по исполнению муниципальной гарантии(1)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долга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валюте обязательства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Объем обязательств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муниципальным гарантиям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Муниципальные гарантии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  <w:tr w:rsidR="00677E94" w:rsidRPr="00C2190D" w:rsidTr="00FD060F">
        <w:trPr>
          <w:trHeight w:val="20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 том числе муниципальные гарантии в иностранной валюте(2)</w:t>
            </w:r>
          </w:p>
        </w:tc>
        <w:tc>
          <w:tcPr>
            <w:tcW w:w="15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Примечания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(1) Указывается объем неисполненных гарантом обязательств по гарантии при предъявлении требований к гаранту в установленном порядке.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(2) Обязательства, выраженные в разных валютах, группируются по валюте обязательства.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A06E5" w:rsidRDefault="00CA06E5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C2190D" w:rsidRPr="002A14BD" w:rsidRDefault="00C2190D" w:rsidP="00C219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Табл</w:t>
      </w:r>
      <w:r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ица 5</w:t>
      </w:r>
      <w:r w:rsidRPr="002A14BD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.</w:t>
      </w:r>
    </w:p>
    <w:p w:rsid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C2190D" w:rsidRPr="00677E94" w:rsidRDefault="00C2190D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right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Информация</w:t>
      </w:r>
    </w:p>
    <w:p w:rsidR="00677E94" w:rsidRPr="00C2190D" w:rsidRDefault="00677E94" w:rsidP="00677E9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C2190D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  <w:t>об иных долговых обязательствах муниципальных образований</w:t>
      </w: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tbl>
      <w:tblPr>
        <w:tblW w:w="157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62"/>
        <w:gridCol w:w="1457"/>
        <w:gridCol w:w="1276"/>
        <w:gridCol w:w="4111"/>
        <w:gridCol w:w="3544"/>
      </w:tblGrid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Регистрационный номер обязательства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Вид долгового обязательства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Валюта обязательства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Сумма просроченной задолженности </w:t>
            </w:r>
          </w:p>
          <w:p w:rsidR="00677E94" w:rsidRPr="00C2190D" w:rsidRDefault="00677E94" w:rsidP="00677E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по иным долговым обязательствам (руб.)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Объем долга по иным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 долговым обязательствам (руб.)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5</w:t>
            </w:r>
          </w:p>
        </w:tc>
      </w:tr>
      <w:tr w:rsidR="00677E94" w:rsidRPr="00C2190D" w:rsidTr="00FD060F">
        <w:trPr>
          <w:trHeight w:val="20"/>
        </w:trPr>
        <w:tc>
          <w:tcPr>
            <w:tcW w:w="5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 xml:space="preserve">Иные долговые обязательства муниципальных образований, </w:t>
            </w:r>
          </w:p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  <w:r w:rsidRPr="00C2190D"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  <w:t>входящих в состав Республики Марий Эл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77E94" w:rsidRPr="00C2190D" w:rsidRDefault="00677E94" w:rsidP="00677E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8"/>
                <w:sz w:val="24"/>
                <w:szCs w:val="32"/>
                <w:lang w:eastAsia="ru-RU"/>
              </w:rPr>
            </w:pPr>
          </w:p>
        </w:tc>
      </w:tr>
    </w:tbl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7E94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90D" w:rsidRPr="00C2190D" w:rsidRDefault="00C2190D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финансового органа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(специалист) муниципального образования _____________________________</w:t>
      </w:r>
    </w:p>
    <w:p w:rsidR="00677E94" w:rsidRPr="00C2190D" w:rsidRDefault="00677E94" w:rsidP="00677E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90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расшифровка подписи)</w:t>
      </w: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77E94" w:rsidRPr="00677E94" w:rsidRDefault="00677E94" w:rsidP="00677E94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163EF3" w:rsidRDefault="00163EF3"/>
    <w:sectPr w:rsidR="00163EF3" w:rsidSect="00365CCB">
      <w:pgSz w:w="16838" w:h="11906" w:orient="landscape"/>
      <w:pgMar w:top="567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F20F2"/>
    <w:multiLevelType w:val="multilevel"/>
    <w:tmpl w:val="66BA842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37B1324"/>
    <w:multiLevelType w:val="hybridMultilevel"/>
    <w:tmpl w:val="251C2818"/>
    <w:lvl w:ilvl="0" w:tplc="25EAD0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5501E"/>
    <w:multiLevelType w:val="hybridMultilevel"/>
    <w:tmpl w:val="C720B1EA"/>
    <w:lvl w:ilvl="0" w:tplc="EB38406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A7B58C8"/>
    <w:multiLevelType w:val="hybridMultilevel"/>
    <w:tmpl w:val="51301638"/>
    <w:lvl w:ilvl="0" w:tplc="DC148F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savePreviewPicture/>
  <w:compat/>
  <w:rsids>
    <w:rsidRoot w:val="00677E94"/>
    <w:rsid w:val="00084F78"/>
    <w:rsid w:val="000E5E9B"/>
    <w:rsid w:val="00125F3A"/>
    <w:rsid w:val="00163EF3"/>
    <w:rsid w:val="00191B15"/>
    <w:rsid w:val="00222C2C"/>
    <w:rsid w:val="002A14BD"/>
    <w:rsid w:val="0033060A"/>
    <w:rsid w:val="00363C4D"/>
    <w:rsid w:val="00365CCB"/>
    <w:rsid w:val="00373201"/>
    <w:rsid w:val="004066DE"/>
    <w:rsid w:val="0044663E"/>
    <w:rsid w:val="004958C8"/>
    <w:rsid w:val="00677E94"/>
    <w:rsid w:val="006F2EA7"/>
    <w:rsid w:val="00AE5BAB"/>
    <w:rsid w:val="00B331CA"/>
    <w:rsid w:val="00C2190D"/>
    <w:rsid w:val="00CA06E5"/>
    <w:rsid w:val="00CC0236"/>
    <w:rsid w:val="00CE4F7D"/>
    <w:rsid w:val="00D21D5D"/>
    <w:rsid w:val="00E37E08"/>
    <w:rsid w:val="00E90E1A"/>
    <w:rsid w:val="00F90618"/>
    <w:rsid w:val="00FD0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C2C"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677E94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677E94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677E94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677E94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677E9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677E94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77E94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77E94"/>
    <w:rPr>
      <w:rFonts w:ascii="Arial" w:eastAsia="Times New Roman" w:hAnsi="Arial" w:cs="Times New Roman"/>
      <w:b/>
      <w:bCs/>
      <w:sz w:val="26"/>
      <w:szCs w:val="28"/>
      <w:lang w:eastAsia="ru-RU"/>
    </w:rPr>
  </w:style>
  <w:style w:type="numbering" w:customStyle="1" w:styleId="11">
    <w:name w:val="Нет списка1"/>
    <w:next w:val="a2"/>
    <w:semiHidden/>
    <w:rsid w:val="00677E94"/>
  </w:style>
  <w:style w:type="paragraph" w:styleId="a3">
    <w:name w:val="Normal (Web)"/>
    <w:basedOn w:val="a"/>
    <w:uiPriority w:val="99"/>
    <w:semiHidden/>
    <w:unhideWhenUsed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677E94"/>
    <w:rPr>
      <w:color w:val="0000FF"/>
      <w:u w:val="none"/>
    </w:rPr>
  </w:style>
  <w:style w:type="character" w:styleId="a5">
    <w:name w:val="FollowedHyperlink"/>
    <w:basedOn w:val="a0"/>
    <w:uiPriority w:val="99"/>
    <w:semiHidden/>
    <w:unhideWhenUsed/>
    <w:rsid w:val="00677E94"/>
    <w:rPr>
      <w:color w:val="800080"/>
      <w:u w:val="single"/>
    </w:rPr>
  </w:style>
  <w:style w:type="character" w:customStyle="1" w:styleId="12">
    <w:name w:val="Гиперссылка1"/>
    <w:basedOn w:val="a0"/>
    <w:rsid w:val="00677E94"/>
  </w:style>
  <w:style w:type="paragraph" w:customStyle="1" w:styleId="table0">
    <w:name w:val="table0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677E94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nd-button">
    <w:name w:val="find-button"/>
    <w:basedOn w:val="a0"/>
    <w:rsid w:val="00677E94"/>
  </w:style>
  <w:style w:type="paragraph" w:styleId="a6">
    <w:name w:val="List Paragraph"/>
    <w:basedOn w:val="a"/>
    <w:uiPriority w:val="34"/>
    <w:qFormat/>
    <w:rsid w:val="00677E94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677E94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677E94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677E94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677E94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677E94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1">
    <w:name w:val="Table!Таблица"/>
    <w:rsid w:val="00677E94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2">
    <w:name w:val="Table!"/>
    <w:next w:val="Table1"/>
    <w:rsid w:val="00677E94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677E94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677E94"/>
    <w:rPr>
      <w:sz w:val="28"/>
    </w:rPr>
  </w:style>
  <w:style w:type="paragraph" w:styleId="a9">
    <w:name w:val="No Spacing"/>
    <w:link w:val="aa"/>
    <w:uiPriority w:val="1"/>
    <w:qFormat/>
    <w:rsid w:val="00FD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locked/>
    <w:rsid w:val="00FD06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D0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D0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96e20c02-1b12-465a-b64c-24aa92270007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88.128.28.166:8080/rnla-links/ws/content/act/8f21b21c-a408-42c4-b9fe-a939b863c84a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act/b19c2f52-45ce-48e0-a66c-87e7414f4b9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4588</Words>
  <Characters>26156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1</cp:lastModifiedBy>
  <cp:revision>15</cp:revision>
  <cp:lastPrinted>2022-10-13T05:18:00Z</cp:lastPrinted>
  <dcterms:created xsi:type="dcterms:W3CDTF">2022-07-18T06:28:00Z</dcterms:created>
  <dcterms:modified xsi:type="dcterms:W3CDTF">2022-10-13T05:46:00Z</dcterms:modified>
</cp:coreProperties>
</file>