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28" w:rsidRDefault="00CB4528">
      <w:pPr>
        <w:pStyle w:val="ConsPlusNormal"/>
        <w:jc w:val="right"/>
        <w:outlineLvl w:val="0"/>
      </w:pPr>
      <w:r>
        <w:t>Приложение N 9</w:t>
      </w:r>
    </w:p>
    <w:p w:rsidR="00CB4528" w:rsidRDefault="00CB4528">
      <w:pPr>
        <w:pStyle w:val="ConsPlusNormal"/>
        <w:jc w:val="both"/>
      </w:pPr>
    </w:p>
    <w:p w:rsidR="00CB4528" w:rsidRDefault="00CB4528">
      <w:pPr>
        <w:pStyle w:val="ConsPlusNormal"/>
        <w:jc w:val="right"/>
      </w:pPr>
      <w:r>
        <w:t>Утверждена</w:t>
      </w:r>
    </w:p>
    <w:p w:rsidR="00CB4528" w:rsidRDefault="00CB4528">
      <w:pPr>
        <w:pStyle w:val="ConsPlusNormal"/>
        <w:jc w:val="right"/>
      </w:pPr>
      <w:r>
        <w:t>приказом Федеральной службы</w:t>
      </w:r>
    </w:p>
    <w:p w:rsidR="00CB4528" w:rsidRDefault="00CB4528">
      <w:pPr>
        <w:pStyle w:val="ConsPlusNormal"/>
        <w:jc w:val="right"/>
      </w:pPr>
      <w:r>
        <w:t>по надзору в сфере образования и науки</w:t>
      </w:r>
    </w:p>
    <w:p w:rsidR="00CB4528" w:rsidRDefault="00CB4528">
      <w:pPr>
        <w:pStyle w:val="ConsPlusNormal"/>
        <w:jc w:val="right"/>
      </w:pPr>
      <w:r>
        <w:t>от 08.07.2022 N 769</w:t>
      </w:r>
    </w:p>
    <w:p w:rsidR="00CB4528" w:rsidRDefault="00CB4528">
      <w:pPr>
        <w:pStyle w:val="ConsPlusNormal"/>
        <w:jc w:val="both"/>
      </w:pPr>
    </w:p>
    <w:p w:rsidR="00CB4528" w:rsidRDefault="00CB4528">
      <w:pPr>
        <w:pStyle w:val="ConsPlusNormal"/>
        <w:jc w:val="right"/>
      </w:pPr>
      <w:r>
        <w:t>Форма</w:t>
      </w:r>
    </w:p>
    <w:p w:rsidR="00CB4528" w:rsidRDefault="00CB4528">
      <w:pPr>
        <w:pStyle w:val="ConsPlusNormal"/>
        <w:spacing w:after="1"/>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92"/>
      </w:tblGrid>
      <w:tr w:rsidR="00CB4528">
        <w:tc>
          <w:tcPr>
            <w:tcW w:w="7654" w:type="dxa"/>
            <w:tcBorders>
              <w:top w:val="nil"/>
              <w:left w:val="nil"/>
              <w:bottom w:val="nil"/>
            </w:tcBorders>
          </w:tcPr>
          <w:p w:rsidR="00CB4528" w:rsidRDefault="00CB4528">
            <w:pPr>
              <w:pStyle w:val="ConsPlusNormal"/>
            </w:pPr>
          </w:p>
        </w:tc>
        <w:tc>
          <w:tcPr>
            <w:tcW w:w="1392" w:type="dxa"/>
            <w:tcBorders>
              <w:top w:val="single" w:sz="4" w:space="0" w:color="auto"/>
              <w:bottom w:val="single" w:sz="4" w:space="0" w:color="auto"/>
            </w:tcBorders>
          </w:tcPr>
          <w:p w:rsidR="00CB4528" w:rsidRDefault="00CB4528">
            <w:pPr>
              <w:pStyle w:val="ConsPlusNormal"/>
              <w:jc w:val="center"/>
            </w:pPr>
            <w:r>
              <w:t>QR-код</w:t>
            </w:r>
          </w:p>
        </w:tc>
      </w:tr>
    </w:tbl>
    <w:p w:rsidR="00CB4528" w:rsidRDefault="00CB4528">
      <w:pPr>
        <w:pStyle w:val="ConsPlusNormal"/>
        <w:jc w:val="both"/>
      </w:pPr>
    </w:p>
    <w:p w:rsidR="00CB4528" w:rsidRDefault="00CB4528">
      <w:pPr>
        <w:pStyle w:val="ConsPlusNonformat"/>
        <w:jc w:val="both"/>
      </w:pPr>
      <w:r>
        <w:t xml:space="preserve">                             Проверочный лист,</w:t>
      </w:r>
    </w:p>
    <w:p w:rsidR="00CB4528" w:rsidRDefault="00CB4528">
      <w:pPr>
        <w:pStyle w:val="ConsPlusNonformat"/>
        <w:jc w:val="both"/>
      </w:pPr>
      <w:r>
        <w:t xml:space="preserve">           </w:t>
      </w:r>
      <w:proofErr w:type="gramStart"/>
      <w:r>
        <w:t>используемый</w:t>
      </w:r>
      <w:proofErr w:type="gramEnd"/>
      <w:r>
        <w:t xml:space="preserve"> органами исполнительной власти субъектов</w:t>
      </w:r>
    </w:p>
    <w:p w:rsidR="00CB4528" w:rsidRDefault="00CB4528">
      <w:pPr>
        <w:pStyle w:val="ConsPlusNonformat"/>
        <w:jc w:val="both"/>
      </w:pPr>
      <w:r>
        <w:t xml:space="preserve">             Российской Федерации, </w:t>
      </w:r>
      <w:proofErr w:type="gramStart"/>
      <w:r>
        <w:t>осуществляющими</w:t>
      </w:r>
      <w:proofErr w:type="gramEnd"/>
      <w:r>
        <w:t xml:space="preserve"> переданные</w:t>
      </w:r>
    </w:p>
    <w:p w:rsidR="00CB4528" w:rsidRDefault="00CB4528">
      <w:pPr>
        <w:pStyle w:val="ConsPlusNonformat"/>
        <w:jc w:val="both"/>
      </w:pPr>
      <w:r>
        <w:t xml:space="preserve">           Российской Федерацией полномочия в сфере образования,</w:t>
      </w:r>
    </w:p>
    <w:p w:rsidR="00CB4528" w:rsidRDefault="00CB4528">
      <w:pPr>
        <w:pStyle w:val="ConsPlusNonformat"/>
        <w:jc w:val="both"/>
      </w:pPr>
      <w:r>
        <w:t xml:space="preserve">         при осуществлении федерального государственного контроля</w:t>
      </w:r>
    </w:p>
    <w:p w:rsidR="00CB4528" w:rsidRDefault="00CB4528">
      <w:pPr>
        <w:pStyle w:val="ConsPlusNonformat"/>
        <w:jc w:val="both"/>
      </w:pPr>
      <w:r>
        <w:t xml:space="preserve">         (надзора) в сфере образования в части порядка организации</w:t>
      </w:r>
    </w:p>
    <w:p w:rsidR="00CB4528" w:rsidRDefault="00CB4528">
      <w:pPr>
        <w:pStyle w:val="ConsPlusNonformat"/>
        <w:jc w:val="both"/>
      </w:pPr>
      <w:r>
        <w:t xml:space="preserve">               и осуществления образовательной деятельности</w:t>
      </w:r>
    </w:p>
    <w:p w:rsidR="00CB4528" w:rsidRDefault="00CB4528">
      <w:pPr>
        <w:pStyle w:val="ConsPlusNonformat"/>
        <w:jc w:val="both"/>
      </w:pPr>
      <w:r>
        <w:t xml:space="preserve">                  по образовательным программам среднего</w:t>
      </w:r>
    </w:p>
    <w:p w:rsidR="00CB4528" w:rsidRDefault="00CB4528">
      <w:pPr>
        <w:pStyle w:val="ConsPlusNonformat"/>
        <w:jc w:val="both"/>
      </w:pPr>
      <w:r>
        <w:t xml:space="preserve">                       профессионального образования</w:t>
      </w:r>
    </w:p>
    <w:p w:rsidR="00CB4528" w:rsidRDefault="00CB4528">
      <w:pPr>
        <w:pStyle w:val="ConsPlusNonformat"/>
        <w:jc w:val="both"/>
      </w:pPr>
    </w:p>
    <w:p w:rsidR="00CB4528" w:rsidRDefault="00CB4528">
      <w:pPr>
        <w:pStyle w:val="ConsPlusNonformat"/>
        <w:jc w:val="both"/>
      </w:pPr>
      <w:r>
        <w:t xml:space="preserve">    1.  Наименование  вида  контроля,  внесенного  в  Единый  реестр  видов</w:t>
      </w:r>
    </w:p>
    <w:p w:rsidR="00CB4528" w:rsidRDefault="00CB4528">
      <w:pPr>
        <w:pStyle w:val="ConsPlusNonformat"/>
        <w:jc w:val="both"/>
      </w:pPr>
      <w:r>
        <w:t>федерального    государственного    контроля    (надзора),    регионального</w:t>
      </w:r>
    </w:p>
    <w:p w:rsidR="00CB4528" w:rsidRDefault="00CB4528">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CB4528" w:rsidRDefault="00CB4528">
      <w:pPr>
        <w:pStyle w:val="ConsPlusNonformat"/>
        <w:jc w:val="both"/>
      </w:pPr>
      <w:r>
        <w:t>государственный контроль (надзор) в сфере образования.</w:t>
      </w:r>
    </w:p>
    <w:p w:rsidR="00CB4528" w:rsidRDefault="00CB4528">
      <w:pPr>
        <w:pStyle w:val="ConsPlusNonformat"/>
        <w:jc w:val="both"/>
      </w:pPr>
    </w:p>
    <w:p w:rsidR="00CB4528" w:rsidRDefault="00CB4528">
      <w:pPr>
        <w:pStyle w:val="ConsPlusNonformat"/>
        <w:jc w:val="both"/>
      </w:pPr>
      <w:r>
        <w:t xml:space="preserve">    2. Наименование контрольного (надзорного) органа</w:t>
      </w:r>
      <w:proofErr w:type="gramStart"/>
      <w:r>
        <w:t>:</w:t>
      </w:r>
      <w:proofErr w:type="gramEnd"/>
    </w:p>
    <w:p w:rsidR="00CB4528" w:rsidRDefault="00CB4528">
      <w:pPr>
        <w:pStyle w:val="ConsPlusNonformat"/>
        <w:jc w:val="both"/>
      </w:pPr>
      <w:r>
        <w:t>__________________________________________________________________________.</w:t>
      </w:r>
    </w:p>
    <w:p w:rsidR="00CB4528" w:rsidRDefault="00CB4528">
      <w:pPr>
        <w:pStyle w:val="ConsPlusNonformat"/>
        <w:jc w:val="both"/>
      </w:pPr>
      <w:r>
        <w:t xml:space="preserve">        </w:t>
      </w:r>
      <w:proofErr w:type="gramStart"/>
      <w:r>
        <w:t>(указать наименование органа исполнительной власти субъекта</w:t>
      </w:r>
      <w:proofErr w:type="gramEnd"/>
    </w:p>
    <w:p w:rsidR="00CB4528" w:rsidRDefault="00CB4528">
      <w:pPr>
        <w:pStyle w:val="ConsPlusNonformat"/>
        <w:jc w:val="both"/>
      </w:pPr>
      <w:r>
        <w:t xml:space="preserve">             Российской Федерации, </w:t>
      </w:r>
      <w:proofErr w:type="gramStart"/>
      <w:r>
        <w:t>осуществляющего</w:t>
      </w:r>
      <w:proofErr w:type="gramEnd"/>
      <w:r>
        <w:t xml:space="preserve"> переданные</w:t>
      </w:r>
    </w:p>
    <w:p w:rsidR="00CB4528" w:rsidRDefault="00CB4528">
      <w:pPr>
        <w:pStyle w:val="ConsPlusNonformat"/>
        <w:jc w:val="both"/>
      </w:pPr>
      <w:r>
        <w:t xml:space="preserve">           </w:t>
      </w:r>
      <w:proofErr w:type="gramStart"/>
      <w:r>
        <w:t>Российской Федерацией полномочия в сфере образования)</w:t>
      </w:r>
      <w:proofErr w:type="gramEnd"/>
    </w:p>
    <w:p w:rsidR="00CB4528" w:rsidRDefault="00CB4528">
      <w:pPr>
        <w:pStyle w:val="ConsPlusNonformat"/>
        <w:jc w:val="both"/>
      </w:pPr>
    </w:p>
    <w:p w:rsidR="00CB4528" w:rsidRDefault="00CB4528">
      <w:pPr>
        <w:pStyle w:val="ConsPlusNonformat"/>
        <w:jc w:val="both"/>
      </w:pPr>
      <w:r>
        <w:t xml:space="preserve">    3.   Форма   проверочного   листа   утверждена  приказом  </w:t>
      </w:r>
      <w:proofErr w:type="spellStart"/>
      <w:r>
        <w:t>Рособрнадзора</w:t>
      </w:r>
      <w:proofErr w:type="spellEnd"/>
    </w:p>
    <w:p w:rsidR="00CB4528" w:rsidRDefault="00CB4528">
      <w:pPr>
        <w:pStyle w:val="ConsPlusNonformat"/>
        <w:jc w:val="both"/>
      </w:pPr>
      <w:r>
        <w:t>от  08.07.2022  N 769 "Об утверждении форм проверочных листов, используемых</w:t>
      </w:r>
    </w:p>
    <w:p w:rsidR="00CB4528" w:rsidRDefault="00CB4528">
      <w:pPr>
        <w:pStyle w:val="ConsPlusNonformat"/>
        <w:jc w:val="both"/>
      </w:pPr>
      <w:r>
        <w:t>органами    исполнительной    власти    субъектов   Российской   Федерации,</w:t>
      </w:r>
    </w:p>
    <w:p w:rsidR="00CB4528" w:rsidRDefault="00CB4528">
      <w:pPr>
        <w:pStyle w:val="ConsPlusNonformat"/>
        <w:jc w:val="both"/>
      </w:pPr>
      <w:proofErr w:type="gramStart"/>
      <w:r>
        <w:t>осуществляющими</w:t>
      </w:r>
      <w:proofErr w:type="gramEnd"/>
      <w:r>
        <w:t xml:space="preserve">   переданные   Российской  Федерацией  полномочия  в  сфере</w:t>
      </w:r>
    </w:p>
    <w:p w:rsidR="00CB4528" w:rsidRDefault="00CB4528">
      <w:pPr>
        <w:pStyle w:val="ConsPlusNonformat"/>
        <w:jc w:val="both"/>
      </w:pPr>
      <w:r>
        <w:t>образования,   при  осуществлении  федерального  государственного  контроля</w:t>
      </w:r>
    </w:p>
    <w:p w:rsidR="00CB4528" w:rsidRDefault="00CB4528">
      <w:pPr>
        <w:pStyle w:val="ConsPlusNonformat"/>
        <w:jc w:val="both"/>
      </w:pPr>
      <w:r>
        <w:t>(надзора) в сфере образования".</w:t>
      </w:r>
    </w:p>
    <w:p w:rsidR="00CB4528" w:rsidRDefault="00CB4528">
      <w:pPr>
        <w:pStyle w:val="ConsPlusNonformat"/>
        <w:jc w:val="both"/>
      </w:pPr>
    </w:p>
    <w:p w:rsidR="00CB4528" w:rsidRDefault="00CB4528">
      <w:pPr>
        <w:pStyle w:val="ConsPlusNonformat"/>
        <w:jc w:val="both"/>
      </w:pPr>
      <w:r>
        <w:t xml:space="preserve">    4.  Объект контроля (надзора), в отношении которого проводится </w:t>
      </w:r>
      <w:proofErr w:type="gramStart"/>
      <w:r>
        <w:t>плановая</w:t>
      </w:r>
      <w:proofErr w:type="gramEnd"/>
    </w:p>
    <w:p w:rsidR="00CB4528" w:rsidRDefault="00CB4528">
      <w:pPr>
        <w:pStyle w:val="ConsPlusNonformat"/>
        <w:jc w:val="both"/>
      </w:pPr>
      <w:r>
        <w:t>выездная проверка (далее - проверка):</w:t>
      </w:r>
    </w:p>
    <w:p w:rsidR="00CB4528" w:rsidRDefault="00CB4528">
      <w:pPr>
        <w:pStyle w:val="ConsPlusNonformat"/>
        <w:jc w:val="both"/>
      </w:pPr>
      <w:r>
        <w:t>__________________________________________________________________________.</w:t>
      </w:r>
    </w:p>
    <w:p w:rsidR="00CB4528" w:rsidRDefault="00CB4528">
      <w:pPr>
        <w:pStyle w:val="ConsPlusNonformat"/>
        <w:jc w:val="both"/>
      </w:pPr>
    </w:p>
    <w:p w:rsidR="00CB4528" w:rsidRDefault="00CB4528">
      <w:pPr>
        <w:pStyle w:val="ConsPlusNonformat"/>
        <w:jc w:val="both"/>
      </w:pPr>
      <w:r>
        <w:t xml:space="preserve">    5.    Фамилия,   имя   и   отчество   (при   наличии)   </w:t>
      </w:r>
      <w:proofErr w:type="gramStart"/>
      <w:r>
        <w:t>индивидуального</w:t>
      </w:r>
      <w:proofErr w:type="gramEnd"/>
    </w:p>
    <w:p w:rsidR="00CB4528" w:rsidRDefault="00CB4528">
      <w:pPr>
        <w:pStyle w:val="ConsPlusNonformat"/>
        <w:jc w:val="both"/>
      </w:pPr>
      <w:r>
        <w:t>предпринимателя,  его  идентификационный  номер  налогоплательщика  и (или)</w:t>
      </w:r>
    </w:p>
    <w:p w:rsidR="00CB4528" w:rsidRDefault="00CB4528">
      <w:pPr>
        <w:pStyle w:val="ConsPlusNonformat"/>
        <w:jc w:val="both"/>
      </w:pPr>
      <w:r>
        <w:t xml:space="preserve">основной     государственный    регистрационный    номер    </w:t>
      </w:r>
      <w:proofErr w:type="gramStart"/>
      <w:r>
        <w:t>индивидуального</w:t>
      </w:r>
      <w:proofErr w:type="gramEnd"/>
    </w:p>
    <w:p w:rsidR="00CB4528" w:rsidRDefault="00CB4528">
      <w:pPr>
        <w:pStyle w:val="ConsPlusNonformat"/>
        <w:jc w:val="both"/>
      </w:pPr>
      <w:r>
        <w:t>предпринимателя,   адрес  регистрации  по  месту  жительства  (пребывания),</w:t>
      </w:r>
    </w:p>
    <w:p w:rsidR="00CB4528" w:rsidRDefault="00CB4528">
      <w:pPr>
        <w:pStyle w:val="ConsPlusNonformat"/>
        <w:jc w:val="both"/>
      </w:pPr>
      <w:r>
        <w:t>наименование     юридического    лица,    его    идентификационный    номер</w:t>
      </w:r>
    </w:p>
    <w:p w:rsidR="00CB4528" w:rsidRDefault="00CB4528">
      <w:pPr>
        <w:pStyle w:val="ConsPlusNonformat"/>
        <w:jc w:val="both"/>
      </w:pPr>
      <w:r>
        <w:t>налогоплательщика  и  (или) основной государственный регистрационный номер,</w:t>
      </w:r>
    </w:p>
    <w:p w:rsidR="00CB4528" w:rsidRDefault="00CB4528">
      <w:pPr>
        <w:pStyle w:val="ConsPlusNonformat"/>
        <w:jc w:val="both"/>
      </w:pPr>
      <w:proofErr w:type="gramStart"/>
      <w:r>
        <w:t>адрес  юридического  лица  (его  филиалов,  представительств,  обособленных</w:t>
      </w:r>
      <w:proofErr w:type="gramEnd"/>
    </w:p>
    <w:p w:rsidR="00CB4528" w:rsidRDefault="00CB4528">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CB4528" w:rsidRDefault="00CB4528">
      <w:pPr>
        <w:pStyle w:val="ConsPlusNonformat"/>
        <w:jc w:val="both"/>
      </w:pPr>
      <w:r>
        <w:t>__________________________________________________________________________.</w:t>
      </w:r>
    </w:p>
    <w:p w:rsidR="00CB4528" w:rsidRDefault="00CB4528">
      <w:pPr>
        <w:pStyle w:val="ConsPlusNonformat"/>
        <w:jc w:val="both"/>
      </w:pPr>
    </w:p>
    <w:p w:rsidR="00CB4528" w:rsidRDefault="00CB4528">
      <w:pPr>
        <w:pStyle w:val="ConsPlusNonformat"/>
        <w:jc w:val="both"/>
      </w:pPr>
      <w:r>
        <w:t xml:space="preserve">    6. Место (места) проведения проверки с заполнением проверочного листа</w:t>
      </w:r>
      <w:proofErr w:type="gramStart"/>
      <w:r>
        <w:t>:</w:t>
      </w:r>
      <w:proofErr w:type="gramEnd"/>
    </w:p>
    <w:p w:rsidR="00CB4528" w:rsidRDefault="00CB4528">
      <w:pPr>
        <w:pStyle w:val="ConsPlusNonformat"/>
        <w:jc w:val="both"/>
      </w:pPr>
      <w:r>
        <w:t>__________________________________________________________________________.</w:t>
      </w:r>
    </w:p>
    <w:p w:rsidR="00CB4528" w:rsidRDefault="00CB4528">
      <w:pPr>
        <w:pStyle w:val="ConsPlusNonformat"/>
        <w:jc w:val="both"/>
      </w:pPr>
    </w:p>
    <w:p w:rsidR="00CB4528" w:rsidRDefault="00CB4528">
      <w:pPr>
        <w:pStyle w:val="ConsPlusNonformat"/>
        <w:jc w:val="both"/>
      </w:pPr>
      <w:r>
        <w:t xml:space="preserve">    7.  Реквизиты  решения органа исполнительной власти субъекта Российской</w:t>
      </w:r>
    </w:p>
    <w:p w:rsidR="00CB4528" w:rsidRDefault="00CB4528">
      <w:pPr>
        <w:pStyle w:val="ConsPlusNonformat"/>
        <w:jc w:val="both"/>
      </w:pPr>
      <w:r>
        <w:t xml:space="preserve">Федерации,  осуществляющего  переданные  Российской Федерацией полномочия </w:t>
      </w:r>
      <w:proofErr w:type="gramStart"/>
      <w:r>
        <w:t>в</w:t>
      </w:r>
      <w:proofErr w:type="gramEnd"/>
    </w:p>
    <w:p w:rsidR="00CB4528" w:rsidRDefault="00CB4528">
      <w:pPr>
        <w:pStyle w:val="ConsPlusNonformat"/>
        <w:jc w:val="both"/>
      </w:pPr>
      <w:r>
        <w:t>сфере  образования,  о  проведении  проверки,  подписанного  уполномоченным</w:t>
      </w:r>
    </w:p>
    <w:p w:rsidR="00CB4528" w:rsidRDefault="00CB4528">
      <w:pPr>
        <w:pStyle w:val="ConsPlusNonformat"/>
        <w:jc w:val="both"/>
      </w:pPr>
      <w:r>
        <w:t>должностным   лицом   органа   исполнительной  власти  субъекта  Российской</w:t>
      </w:r>
    </w:p>
    <w:p w:rsidR="00CB4528" w:rsidRDefault="00CB4528">
      <w:pPr>
        <w:pStyle w:val="ConsPlusNonformat"/>
        <w:jc w:val="both"/>
      </w:pPr>
      <w:r>
        <w:t xml:space="preserve">Федерации,  осуществляющего  переданные  полномочия Российской Федерацией </w:t>
      </w:r>
      <w:proofErr w:type="gramStart"/>
      <w:r>
        <w:t>в</w:t>
      </w:r>
      <w:proofErr w:type="gramEnd"/>
    </w:p>
    <w:p w:rsidR="00CB4528" w:rsidRDefault="00CB4528">
      <w:pPr>
        <w:pStyle w:val="ConsPlusNonformat"/>
        <w:jc w:val="both"/>
      </w:pPr>
      <w:r>
        <w:t>сфере образования: _______________________________________________________.</w:t>
      </w:r>
    </w:p>
    <w:p w:rsidR="00CB4528" w:rsidRDefault="00CB4528">
      <w:pPr>
        <w:pStyle w:val="ConsPlusNonformat"/>
        <w:jc w:val="both"/>
      </w:pPr>
    </w:p>
    <w:p w:rsidR="00CB4528" w:rsidRDefault="00CB4528">
      <w:pPr>
        <w:pStyle w:val="ConsPlusNonformat"/>
        <w:jc w:val="both"/>
      </w:pPr>
      <w:r>
        <w:lastRenderedPageBreak/>
        <w:t xml:space="preserve">    8. Учетный номер проверки: ___________________________________________.</w:t>
      </w:r>
    </w:p>
    <w:p w:rsidR="00CB4528" w:rsidRDefault="00CB4528">
      <w:pPr>
        <w:pStyle w:val="ConsPlusNonformat"/>
        <w:jc w:val="both"/>
      </w:pPr>
    </w:p>
    <w:p w:rsidR="00CB4528" w:rsidRDefault="00CB4528">
      <w:pPr>
        <w:pStyle w:val="ConsPlusNonformat"/>
        <w:jc w:val="both"/>
      </w:pPr>
      <w:r>
        <w:t xml:space="preserve">    9.  Список  контрольных  вопросов,  отражающих  содержание обязательных</w:t>
      </w:r>
    </w:p>
    <w:p w:rsidR="00CB4528" w:rsidRDefault="00CB4528">
      <w:pPr>
        <w:pStyle w:val="ConsPlusNonformat"/>
        <w:jc w:val="both"/>
      </w:pPr>
      <w:r>
        <w:t>требований, ответы на которые свидетельствуют о соблюдении или несоблюдении</w:t>
      </w:r>
    </w:p>
    <w:p w:rsidR="00CB4528" w:rsidRDefault="00CB4528">
      <w:pPr>
        <w:pStyle w:val="ConsPlusNonformat"/>
        <w:jc w:val="both"/>
      </w:pPr>
      <w:r>
        <w:t>контролируемым лицом обязательных требований:</w:t>
      </w:r>
    </w:p>
    <w:p w:rsidR="00CB4528" w:rsidRDefault="00CB4528">
      <w:pPr>
        <w:pStyle w:val="ConsPlusNormal"/>
        <w:jc w:val="both"/>
      </w:pPr>
    </w:p>
    <w:p w:rsidR="00CB4528" w:rsidRDefault="00CB4528">
      <w:pPr>
        <w:pStyle w:val="ConsPlusNormal"/>
        <w:sectPr w:rsidR="00CB4528" w:rsidSect="00D844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6104"/>
        <w:gridCol w:w="4022"/>
        <w:gridCol w:w="2851"/>
        <w:gridCol w:w="1289"/>
      </w:tblGrid>
      <w:tr w:rsidR="00CB4528" w:rsidTr="00CB4528">
        <w:tc>
          <w:tcPr>
            <w:tcW w:w="0" w:type="auto"/>
          </w:tcPr>
          <w:p w:rsidR="00CB4528" w:rsidRDefault="00CB4528">
            <w:pPr>
              <w:pStyle w:val="ConsPlusNormal"/>
              <w:jc w:val="center"/>
            </w:pPr>
            <w:bookmarkStart w:id="0" w:name="_GoBack"/>
            <w:r>
              <w:lastRenderedPageBreak/>
              <w:t xml:space="preserve">N </w:t>
            </w:r>
            <w:proofErr w:type="gramStart"/>
            <w:r>
              <w:t>п</w:t>
            </w:r>
            <w:proofErr w:type="gramEnd"/>
            <w:r>
              <w:t>/п</w:t>
            </w:r>
          </w:p>
        </w:tc>
        <w:tc>
          <w:tcPr>
            <w:tcW w:w="0" w:type="auto"/>
          </w:tcPr>
          <w:p w:rsidR="00CB4528" w:rsidRDefault="00CB4528">
            <w:pPr>
              <w:pStyle w:val="ConsPlusNormal"/>
              <w:jc w:val="center"/>
            </w:pPr>
            <w:r>
              <w:t>Список контрольных вопросов</w:t>
            </w:r>
          </w:p>
        </w:tc>
        <w:tc>
          <w:tcPr>
            <w:tcW w:w="0" w:type="auto"/>
          </w:tcPr>
          <w:p w:rsidR="00CB4528" w:rsidRDefault="00CB4528">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0" w:type="auto"/>
          </w:tcPr>
          <w:p w:rsidR="00CB4528" w:rsidRDefault="00CB4528">
            <w:pPr>
              <w:pStyle w:val="ConsPlusNormal"/>
              <w:jc w:val="center"/>
            </w:pPr>
            <w:r>
              <w:t>Ответы на вопросы ("да"/"нет"/"неприменимо")</w:t>
            </w:r>
          </w:p>
        </w:tc>
        <w:tc>
          <w:tcPr>
            <w:tcW w:w="0" w:type="auto"/>
          </w:tcPr>
          <w:p w:rsidR="00CB4528" w:rsidRDefault="00CB4528">
            <w:pPr>
              <w:pStyle w:val="ConsPlusNormal"/>
              <w:jc w:val="center"/>
            </w:pPr>
            <w:r>
              <w:t>Примечание</w:t>
            </w:r>
          </w:p>
        </w:tc>
      </w:tr>
      <w:tr w:rsidR="00CB4528" w:rsidTr="00CB4528">
        <w:tc>
          <w:tcPr>
            <w:tcW w:w="0" w:type="auto"/>
          </w:tcPr>
          <w:p w:rsidR="00CB4528" w:rsidRDefault="00CB4528">
            <w:pPr>
              <w:pStyle w:val="ConsPlusNormal"/>
              <w:jc w:val="center"/>
            </w:pPr>
            <w:r>
              <w:t>1.</w:t>
            </w:r>
          </w:p>
        </w:tc>
        <w:tc>
          <w:tcPr>
            <w:tcW w:w="0" w:type="auto"/>
          </w:tcPr>
          <w:p w:rsidR="00CB4528" w:rsidRDefault="00CB4528">
            <w:pPr>
              <w:pStyle w:val="ConsPlusNormal"/>
              <w:jc w:val="both"/>
            </w:pPr>
            <w:proofErr w:type="gramStart"/>
            <w:r>
              <w:t>Разработаны и утверждены ли образовательной организацией, реализующей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организация), по имеющим государственную аккредитацию образовательным программам среднего профессионального образования?</w:t>
            </w:r>
            <w:proofErr w:type="gramEnd"/>
          </w:p>
        </w:tc>
        <w:tc>
          <w:tcPr>
            <w:tcW w:w="0" w:type="auto"/>
          </w:tcPr>
          <w:p w:rsidR="00CB4528" w:rsidRDefault="00CB4528">
            <w:pPr>
              <w:pStyle w:val="ConsPlusNormal"/>
              <w:jc w:val="center"/>
            </w:pPr>
            <w:hyperlink r:id="rId5">
              <w:r>
                <w:rPr>
                  <w:color w:val="0000FF"/>
                </w:rPr>
                <w:t>Пункт 11</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w:t>
            </w:r>
            <w:hyperlink w:anchor="P318">
              <w:r>
                <w:rPr>
                  <w:color w:val="0000FF"/>
                </w:rPr>
                <w:t>&lt;1&gt;</w:t>
              </w:r>
            </w:hyperlink>
            <w:r>
              <w:t xml:space="preserve"> (далее - Порядок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w:t>
            </w:r>
          </w:p>
        </w:tc>
        <w:tc>
          <w:tcPr>
            <w:tcW w:w="0" w:type="auto"/>
          </w:tcPr>
          <w:p w:rsidR="00CB4528" w:rsidRDefault="00CB4528">
            <w:pPr>
              <w:pStyle w:val="ConsPlusNormal"/>
              <w:jc w:val="both"/>
            </w:pPr>
            <w:r>
              <w:t>Разработаны ли организацией образовательные программы среднего профессионального образования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w:t>
            </w:r>
          </w:p>
        </w:tc>
        <w:tc>
          <w:tcPr>
            <w:tcW w:w="0" w:type="auto"/>
          </w:tcPr>
          <w:p w:rsidR="00CB4528" w:rsidRDefault="00CB4528">
            <w:pPr>
              <w:pStyle w:val="ConsPlusNormal"/>
              <w:jc w:val="center"/>
            </w:pPr>
            <w:hyperlink r:id="rId6">
              <w:r>
                <w:rPr>
                  <w:color w:val="0000FF"/>
                </w:rPr>
                <w:t>Пункт 11</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3.</w:t>
            </w:r>
          </w:p>
        </w:tc>
        <w:tc>
          <w:tcPr>
            <w:tcW w:w="0" w:type="auto"/>
          </w:tcPr>
          <w:p w:rsidR="00CB4528" w:rsidRDefault="00CB4528">
            <w:pPr>
              <w:pStyle w:val="ConsPlusNormal"/>
              <w:jc w:val="both"/>
            </w:pPr>
            <w:proofErr w:type="gramStart"/>
            <w:r>
              <w:t>Разработаны ли организацией образовательные программы среднего профессионального образования, реализуемые на базе основного общего образования,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roofErr w:type="gramEnd"/>
          </w:p>
        </w:tc>
        <w:tc>
          <w:tcPr>
            <w:tcW w:w="0" w:type="auto"/>
          </w:tcPr>
          <w:p w:rsidR="00CB4528" w:rsidRDefault="00CB4528">
            <w:pPr>
              <w:pStyle w:val="ConsPlusNormal"/>
              <w:jc w:val="center"/>
            </w:pPr>
            <w:hyperlink r:id="rId7">
              <w:r>
                <w:rPr>
                  <w:color w:val="0000FF"/>
                </w:rPr>
                <w:t>Пункт 11</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val="restart"/>
          </w:tcPr>
          <w:p w:rsidR="00CB4528" w:rsidRDefault="00CB4528">
            <w:pPr>
              <w:pStyle w:val="ConsPlusNormal"/>
              <w:jc w:val="center"/>
            </w:pPr>
            <w:r>
              <w:t>4.</w:t>
            </w:r>
          </w:p>
        </w:tc>
        <w:tc>
          <w:tcPr>
            <w:tcW w:w="0" w:type="auto"/>
          </w:tcPr>
          <w:p w:rsidR="00CB4528" w:rsidRDefault="00CB4528">
            <w:pPr>
              <w:pStyle w:val="ConsPlusNormal"/>
              <w:jc w:val="both"/>
            </w:pPr>
            <w:r>
              <w:t>Включает ли образовательная программа среднего профессионального образования:</w:t>
            </w:r>
          </w:p>
          <w:p w:rsidR="00CB4528" w:rsidRDefault="00CB4528">
            <w:pPr>
              <w:pStyle w:val="ConsPlusNormal"/>
              <w:jc w:val="both"/>
            </w:pPr>
            <w:r>
              <w:t>- учебный план?</w:t>
            </w:r>
          </w:p>
        </w:tc>
        <w:tc>
          <w:tcPr>
            <w:tcW w:w="0" w:type="auto"/>
            <w:vMerge w:val="restart"/>
          </w:tcPr>
          <w:p w:rsidR="00CB4528" w:rsidRDefault="00CB4528">
            <w:pPr>
              <w:pStyle w:val="ConsPlusNormal"/>
              <w:jc w:val="center"/>
            </w:pPr>
            <w:hyperlink r:id="rId8">
              <w:r>
                <w:rPr>
                  <w:color w:val="0000FF"/>
                </w:rPr>
                <w:t>Пункт 12</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календарный учебный график?</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рабочие программы учебных предметов, курсов, дисциплин (модулей)?</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оценочные материалы?</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методические материалы?</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рабочую программу воспитания?</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календарный план воспитательной работы?</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val="restart"/>
          </w:tcPr>
          <w:p w:rsidR="00CB4528" w:rsidRDefault="00CB4528">
            <w:pPr>
              <w:pStyle w:val="ConsPlusNormal"/>
              <w:jc w:val="center"/>
            </w:pPr>
            <w:r>
              <w:t>5.</w:t>
            </w:r>
          </w:p>
        </w:tc>
        <w:tc>
          <w:tcPr>
            <w:tcW w:w="0" w:type="auto"/>
          </w:tcPr>
          <w:p w:rsidR="00CB4528" w:rsidRDefault="00CB4528">
            <w:pPr>
              <w:pStyle w:val="ConsPlusNormal"/>
              <w:jc w:val="both"/>
            </w:pPr>
            <w:r>
              <w:t>Определяет ли учебный план образовательной программы среднего профессионального образования:</w:t>
            </w:r>
          </w:p>
          <w:p w:rsidR="00CB4528" w:rsidRDefault="00CB4528">
            <w:pPr>
              <w:pStyle w:val="ConsPlusNormal"/>
              <w:jc w:val="both"/>
            </w:pPr>
            <w:r>
              <w:t>- перечень, трудоемкость, последовательность и распределение по периодам обучения учебных предметов, курсов, дисциплин (модулей)?</w:t>
            </w:r>
          </w:p>
        </w:tc>
        <w:tc>
          <w:tcPr>
            <w:tcW w:w="0" w:type="auto"/>
            <w:vMerge w:val="restart"/>
          </w:tcPr>
          <w:p w:rsidR="00CB4528" w:rsidRDefault="00CB4528">
            <w:pPr>
              <w:pStyle w:val="ConsPlusNormal"/>
              <w:jc w:val="center"/>
            </w:pPr>
            <w:hyperlink r:id="rId9">
              <w:r>
                <w:rPr>
                  <w:color w:val="0000FF"/>
                </w:rPr>
                <w:t>Пункт 12</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перечень, трудоемкость, последовательность и распределение по периодам обучения практики?</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перечень, трудоемкость, последовательность и распределение по периодам обучения иных видов учебной деятельности обучающихся?</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формы промежуточной аттестации?</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6.</w:t>
            </w:r>
          </w:p>
        </w:tc>
        <w:tc>
          <w:tcPr>
            <w:tcW w:w="0" w:type="auto"/>
          </w:tcPr>
          <w:p w:rsidR="00CB4528" w:rsidRDefault="00CB4528">
            <w:pPr>
              <w:pStyle w:val="ConsPlusNormal"/>
              <w:jc w:val="both"/>
            </w:pPr>
            <w:r>
              <w:t>Соблюдает ли организация требование о недопустимости использования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tc>
        <w:tc>
          <w:tcPr>
            <w:tcW w:w="0" w:type="auto"/>
          </w:tcPr>
          <w:p w:rsidR="00CB4528" w:rsidRDefault="00CB4528">
            <w:pPr>
              <w:pStyle w:val="ConsPlusNormal"/>
              <w:jc w:val="center"/>
            </w:pPr>
            <w:hyperlink r:id="rId10">
              <w:r>
                <w:rPr>
                  <w:color w:val="0000FF"/>
                </w:rPr>
                <w:t>Пункт 16</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7.</w:t>
            </w:r>
          </w:p>
        </w:tc>
        <w:tc>
          <w:tcPr>
            <w:tcW w:w="0" w:type="auto"/>
          </w:tcPr>
          <w:p w:rsidR="00CB4528" w:rsidRDefault="00CB4528">
            <w:pPr>
              <w:pStyle w:val="ConsPlusNormal"/>
              <w:jc w:val="both"/>
            </w:pPr>
            <w:r>
              <w:t xml:space="preserve">Предусматривает ли освоение образовательной программы среднего профессионального образования проведение практики </w:t>
            </w:r>
            <w:proofErr w:type="gramStart"/>
            <w:r>
              <w:t>обучающихся</w:t>
            </w:r>
            <w:proofErr w:type="gramEnd"/>
            <w:r>
              <w:t>?</w:t>
            </w:r>
          </w:p>
        </w:tc>
        <w:tc>
          <w:tcPr>
            <w:tcW w:w="0" w:type="auto"/>
          </w:tcPr>
          <w:p w:rsidR="00CB4528" w:rsidRDefault="00CB4528">
            <w:pPr>
              <w:pStyle w:val="ConsPlusNormal"/>
              <w:jc w:val="center"/>
            </w:pPr>
            <w:hyperlink r:id="rId11">
              <w:r>
                <w:rPr>
                  <w:color w:val="0000FF"/>
                </w:rPr>
                <w:t>Пункт 17</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8.</w:t>
            </w:r>
          </w:p>
        </w:tc>
        <w:tc>
          <w:tcPr>
            <w:tcW w:w="0" w:type="auto"/>
          </w:tcPr>
          <w:p w:rsidR="00CB4528" w:rsidRDefault="00CB4528">
            <w:pPr>
              <w:pStyle w:val="ConsPlusNormal"/>
              <w:jc w:val="both"/>
            </w:pPr>
            <w:r>
              <w:t>Организуется ли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w:t>
            </w:r>
          </w:p>
        </w:tc>
        <w:tc>
          <w:tcPr>
            <w:tcW w:w="0" w:type="auto"/>
          </w:tcPr>
          <w:p w:rsidR="00CB4528" w:rsidRDefault="00CB4528">
            <w:pPr>
              <w:pStyle w:val="ConsPlusNormal"/>
              <w:jc w:val="center"/>
            </w:pPr>
            <w:hyperlink r:id="rId12">
              <w:r>
                <w:rPr>
                  <w:color w:val="0000FF"/>
                </w:rPr>
                <w:t>Пункт 17</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9.</w:t>
            </w:r>
          </w:p>
        </w:tc>
        <w:tc>
          <w:tcPr>
            <w:tcW w:w="0" w:type="auto"/>
          </w:tcPr>
          <w:p w:rsidR="00CB4528" w:rsidRDefault="00CB4528">
            <w:pPr>
              <w:pStyle w:val="ConsPlusNormal"/>
              <w:jc w:val="both"/>
            </w:pPr>
            <w:r>
              <w:t xml:space="preserve">Обновляет ли организация образовательные программы среднего профессионального образования с учетом развития </w:t>
            </w:r>
            <w:r>
              <w:lastRenderedPageBreak/>
              <w:t>науки, техники, культуры, экономики, технологий и социальной сферы ежегодно?</w:t>
            </w:r>
          </w:p>
        </w:tc>
        <w:tc>
          <w:tcPr>
            <w:tcW w:w="0" w:type="auto"/>
          </w:tcPr>
          <w:p w:rsidR="00CB4528" w:rsidRDefault="00CB4528">
            <w:pPr>
              <w:pStyle w:val="ConsPlusNormal"/>
              <w:jc w:val="center"/>
            </w:pPr>
            <w:hyperlink r:id="rId13">
              <w:r>
                <w:rPr>
                  <w:color w:val="0000FF"/>
                </w:rPr>
                <w:t>Пункт 18</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lastRenderedPageBreak/>
              <w:t>10.</w:t>
            </w:r>
          </w:p>
        </w:tc>
        <w:tc>
          <w:tcPr>
            <w:tcW w:w="0" w:type="auto"/>
          </w:tcPr>
          <w:p w:rsidR="00CB4528" w:rsidRDefault="00CB4528">
            <w:pPr>
              <w:pStyle w:val="ConsPlusNormal"/>
              <w:jc w:val="both"/>
            </w:pPr>
            <w:r>
              <w:t>Реализует ли организация образовательную программу, предусматривающую получение среднего профессионального образования на иностранном языке, утвердив в порядке, установленном законодательством об образовании, локальный нормативный акт, регламентирующий получение образования на иностранном языке?</w:t>
            </w:r>
          </w:p>
        </w:tc>
        <w:tc>
          <w:tcPr>
            <w:tcW w:w="0" w:type="auto"/>
          </w:tcPr>
          <w:p w:rsidR="00CB4528" w:rsidRDefault="00CB4528">
            <w:pPr>
              <w:pStyle w:val="ConsPlusNormal"/>
              <w:jc w:val="center"/>
            </w:pPr>
            <w:hyperlink r:id="rId14">
              <w:r>
                <w:rPr>
                  <w:color w:val="0000FF"/>
                </w:rPr>
                <w:t>Пункт 19</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11.</w:t>
            </w:r>
          </w:p>
        </w:tc>
        <w:tc>
          <w:tcPr>
            <w:tcW w:w="0" w:type="auto"/>
          </w:tcPr>
          <w:p w:rsidR="00CB4528" w:rsidRDefault="00CB4528">
            <w:pPr>
              <w:pStyle w:val="ConsPlusNormal"/>
              <w:jc w:val="both"/>
            </w:pPr>
            <w:r>
              <w:t>Составлено ли организацией расписание учебных занятий по каждой профессии, специальности среднего профессионального образования в соответствии с учебными планами, календарными учебными графиками, рабочими программами воспитания и календарными планами воспитательной работы?</w:t>
            </w:r>
          </w:p>
        </w:tc>
        <w:tc>
          <w:tcPr>
            <w:tcW w:w="0" w:type="auto"/>
          </w:tcPr>
          <w:p w:rsidR="00CB4528" w:rsidRDefault="00CB4528">
            <w:pPr>
              <w:pStyle w:val="ConsPlusNormal"/>
              <w:jc w:val="center"/>
            </w:pPr>
            <w:hyperlink r:id="rId15">
              <w:r>
                <w:rPr>
                  <w:color w:val="0000FF"/>
                </w:rPr>
                <w:t>Пункт 20</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12.</w:t>
            </w:r>
          </w:p>
        </w:tc>
        <w:tc>
          <w:tcPr>
            <w:tcW w:w="0" w:type="auto"/>
          </w:tcPr>
          <w:p w:rsidR="00CB4528" w:rsidRDefault="00CB4528">
            <w:pPr>
              <w:pStyle w:val="ConsPlusNormal"/>
              <w:jc w:val="both"/>
            </w:pPr>
            <w:r>
              <w:t xml:space="preserve">Обеспечено ли организацией получение среднего профессионального образования на базе основного общего образования с одновременным получением </w:t>
            </w:r>
            <w:proofErr w:type="gramStart"/>
            <w:r>
              <w:t>обучающимися</w:t>
            </w:r>
            <w:proofErr w:type="gramEnd"/>
            <w:r>
              <w:t xml:space="preserve"> среднего общего образования в пределах соответствующей образовательной программы среднего профессионального образования?</w:t>
            </w:r>
          </w:p>
        </w:tc>
        <w:tc>
          <w:tcPr>
            <w:tcW w:w="0" w:type="auto"/>
          </w:tcPr>
          <w:p w:rsidR="00CB4528" w:rsidRDefault="00CB4528">
            <w:pPr>
              <w:pStyle w:val="ConsPlusNormal"/>
              <w:jc w:val="center"/>
            </w:pPr>
            <w:hyperlink r:id="rId16">
              <w:r>
                <w:rPr>
                  <w:color w:val="0000FF"/>
                </w:rPr>
                <w:t>Пункт 23</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13.</w:t>
            </w:r>
          </w:p>
        </w:tc>
        <w:tc>
          <w:tcPr>
            <w:tcW w:w="0" w:type="auto"/>
          </w:tcPr>
          <w:p w:rsidR="00CB4528" w:rsidRDefault="00CB4528">
            <w:pPr>
              <w:pStyle w:val="ConsPlusNormal"/>
              <w:jc w:val="both"/>
            </w:pPr>
            <w:r>
              <w:t xml:space="preserve">Принят ли организацией локальный нормативный акт, устанавливающий порядок </w:t>
            </w:r>
            <w:proofErr w:type="gramStart"/>
            <w:r>
              <w:t>обучения</w:t>
            </w:r>
            <w:proofErr w:type="gramEnd"/>
            <w:r>
              <w:t xml:space="preserve"> по индивидуальному учебному плану, в том числе ускоренное обучение, в пределах осваиваемой образовательной программы?</w:t>
            </w:r>
          </w:p>
        </w:tc>
        <w:tc>
          <w:tcPr>
            <w:tcW w:w="0" w:type="auto"/>
          </w:tcPr>
          <w:p w:rsidR="00CB4528" w:rsidRDefault="00CB4528">
            <w:pPr>
              <w:pStyle w:val="ConsPlusNormal"/>
              <w:jc w:val="center"/>
            </w:pPr>
            <w:hyperlink r:id="rId17">
              <w:r>
                <w:rPr>
                  <w:color w:val="0000FF"/>
                </w:rPr>
                <w:t>Пункт 24</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14.</w:t>
            </w:r>
          </w:p>
        </w:tc>
        <w:tc>
          <w:tcPr>
            <w:tcW w:w="0" w:type="auto"/>
          </w:tcPr>
          <w:p w:rsidR="00CB4528" w:rsidRDefault="00CB4528">
            <w:pPr>
              <w:pStyle w:val="ConsPlusNormal"/>
              <w:jc w:val="both"/>
            </w:pPr>
            <w:r>
              <w:t>Соблюдается ли организацией перенос начала учебного года при реализации образовательной программы среднего профессионального образования в очно-заочной форме обучения не более чем на 1 месяц, в заочной форме обучения - не более чем на 3 месяца?</w:t>
            </w:r>
          </w:p>
        </w:tc>
        <w:tc>
          <w:tcPr>
            <w:tcW w:w="0" w:type="auto"/>
          </w:tcPr>
          <w:p w:rsidR="00CB4528" w:rsidRDefault="00CB4528">
            <w:pPr>
              <w:pStyle w:val="ConsPlusNormal"/>
              <w:jc w:val="center"/>
            </w:pPr>
            <w:hyperlink r:id="rId18">
              <w:r>
                <w:rPr>
                  <w:color w:val="0000FF"/>
                </w:rPr>
                <w:t>Пункт 25</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15.</w:t>
            </w:r>
          </w:p>
        </w:tc>
        <w:tc>
          <w:tcPr>
            <w:tcW w:w="0" w:type="auto"/>
          </w:tcPr>
          <w:p w:rsidR="00CB4528" w:rsidRDefault="00CB4528">
            <w:pPr>
              <w:pStyle w:val="ConsPlusNormal"/>
              <w:jc w:val="both"/>
            </w:pPr>
            <w:r>
              <w:t xml:space="preserve">Предоставляются ли </w:t>
            </w:r>
            <w:proofErr w:type="gramStart"/>
            <w:r>
              <w:t>обучающимся</w:t>
            </w:r>
            <w:proofErr w:type="gramEnd"/>
            <w:r>
              <w:t xml:space="preserve"> каникулы в процессе освоения образовательных программ среднего профессионального образования?</w:t>
            </w:r>
          </w:p>
        </w:tc>
        <w:tc>
          <w:tcPr>
            <w:tcW w:w="0" w:type="auto"/>
          </w:tcPr>
          <w:p w:rsidR="00CB4528" w:rsidRDefault="00CB4528">
            <w:pPr>
              <w:pStyle w:val="ConsPlusNormal"/>
              <w:jc w:val="center"/>
            </w:pPr>
            <w:hyperlink r:id="rId19">
              <w:r>
                <w:rPr>
                  <w:color w:val="0000FF"/>
                </w:rPr>
                <w:t>Пункт 26</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16.</w:t>
            </w:r>
          </w:p>
        </w:tc>
        <w:tc>
          <w:tcPr>
            <w:tcW w:w="0" w:type="auto"/>
          </w:tcPr>
          <w:p w:rsidR="00CB4528" w:rsidRDefault="00CB4528">
            <w:pPr>
              <w:pStyle w:val="ConsPlusNormal"/>
              <w:jc w:val="both"/>
            </w:pPr>
            <w:r>
              <w:t xml:space="preserve">Составляет ли продолжительность каникул, предоставляемых </w:t>
            </w:r>
            <w:proofErr w:type="gramStart"/>
            <w:r>
              <w:lastRenderedPageBreak/>
              <w:t>обучающимся</w:t>
            </w:r>
            <w:proofErr w:type="gramEnd"/>
            <w:r>
              <w:t xml:space="preserve"> в процессе освоения ими программ подготовки квалифицированных рабочих, служащих, не менее 2 недель в зимний период при сроке получения среднего профессионального образования 1 год?</w:t>
            </w:r>
          </w:p>
        </w:tc>
        <w:tc>
          <w:tcPr>
            <w:tcW w:w="0" w:type="auto"/>
          </w:tcPr>
          <w:p w:rsidR="00CB4528" w:rsidRDefault="00CB4528">
            <w:pPr>
              <w:pStyle w:val="ConsPlusNormal"/>
              <w:jc w:val="center"/>
            </w:pPr>
            <w:hyperlink r:id="rId20">
              <w:r>
                <w:rPr>
                  <w:color w:val="0000FF"/>
                </w:rPr>
                <w:t>Пункт 26</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lastRenderedPageBreak/>
              <w:t>17.</w:t>
            </w:r>
          </w:p>
        </w:tc>
        <w:tc>
          <w:tcPr>
            <w:tcW w:w="0" w:type="auto"/>
          </w:tcPr>
          <w:p w:rsidR="00CB4528" w:rsidRDefault="00CB4528">
            <w:pPr>
              <w:pStyle w:val="ConsPlusNormal"/>
              <w:jc w:val="both"/>
            </w:pPr>
            <w:r>
              <w:t xml:space="preserve">Составляет ли продолжительность каникул, предоставляемых </w:t>
            </w:r>
            <w:proofErr w:type="gramStart"/>
            <w:r>
              <w:t>обучающимся</w:t>
            </w:r>
            <w:proofErr w:type="gramEnd"/>
            <w:r>
              <w:t xml:space="preserve"> в процессе освоения ими программ подготовки квалифицированных рабочих, служащих, не менее 10 недель в учебном году, включающих не менее 2 недель в зимний период, при сроке получения среднего профессионального образования более 1 года?</w:t>
            </w:r>
          </w:p>
        </w:tc>
        <w:tc>
          <w:tcPr>
            <w:tcW w:w="0" w:type="auto"/>
          </w:tcPr>
          <w:p w:rsidR="00CB4528" w:rsidRDefault="00CB4528">
            <w:pPr>
              <w:pStyle w:val="ConsPlusNormal"/>
              <w:jc w:val="center"/>
            </w:pPr>
            <w:hyperlink r:id="rId21">
              <w:r>
                <w:rPr>
                  <w:color w:val="0000FF"/>
                </w:rPr>
                <w:t>Пункт 26</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18.</w:t>
            </w:r>
          </w:p>
        </w:tc>
        <w:tc>
          <w:tcPr>
            <w:tcW w:w="0" w:type="auto"/>
          </w:tcPr>
          <w:p w:rsidR="00CB4528" w:rsidRDefault="00CB4528">
            <w:pPr>
              <w:pStyle w:val="ConsPlusNormal"/>
              <w:jc w:val="both"/>
            </w:pPr>
            <w:r>
              <w:t xml:space="preserve">Составляет ли продолжительность каникул, предоставляемых </w:t>
            </w:r>
            <w:proofErr w:type="gramStart"/>
            <w:r>
              <w:t>обучающимся</w:t>
            </w:r>
            <w:proofErr w:type="gramEnd"/>
            <w:r>
              <w:t xml:space="preserve"> в процессе освоения ими программ подготовки специалистов среднего звена, от 8 до 11 недель в учебном году, в том числе не менее 2 недель в зимний период?</w:t>
            </w:r>
          </w:p>
        </w:tc>
        <w:tc>
          <w:tcPr>
            <w:tcW w:w="0" w:type="auto"/>
          </w:tcPr>
          <w:p w:rsidR="00CB4528" w:rsidRDefault="00CB4528">
            <w:pPr>
              <w:pStyle w:val="ConsPlusNormal"/>
              <w:jc w:val="center"/>
            </w:pPr>
            <w:hyperlink r:id="rId22">
              <w:r>
                <w:rPr>
                  <w:color w:val="0000FF"/>
                </w:rPr>
                <w:t>Пункт 26</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val="restart"/>
          </w:tcPr>
          <w:p w:rsidR="00CB4528" w:rsidRDefault="00CB4528">
            <w:pPr>
              <w:pStyle w:val="ConsPlusNormal"/>
              <w:jc w:val="center"/>
            </w:pPr>
            <w:r>
              <w:t>19.</w:t>
            </w:r>
          </w:p>
        </w:tc>
        <w:tc>
          <w:tcPr>
            <w:tcW w:w="0" w:type="auto"/>
          </w:tcPr>
          <w:p w:rsidR="00CB4528" w:rsidRDefault="00CB4528">
            <w:pPr>
              <w:pStyle w:val="ConsPlusNormal"/>
              <w:jc w:val="both"/>
            </w:pPr>
            <w:r>
              <w:t xml:space="preserve">Предусматривает ли учебная деятельность </w:t>
            </w:r>
            <w:proofErr w:type="gramStart"/>
            <w:r>
              <w:t>обучающихся</w:t>
            </w:r>
            <w:proofErr w:type="gramEnd"/>
            <w:r>
              <w:t>:</w:t>
            </w:r>
          </w:p>
          <w:p w:rsidR="00CB4528" w:rsidRDefault="00CB4528">
            <w:pPr>
              <w:pStyle w:val="ConsPlusNormal"/>
              <w:jc w:val="both"/>
            </w:pPr>
            <w:r>
              <w:t>- учебные занятия (урок, практическое занятие, лабораторное занятие, консультация, лекция, семинар)?</w:t>
            </w:r>
          </w:p>
        </w:tc>
        <w:tc>
          <w:tcPr>
            <w:tcW w:w="0" w:type="auto"/>
            <w:vMerge w:val="restart"/>
          </w:tcPr>
          <w:p w:rsidR="00CB4528" w:rsidRDefault="00CB4528">
            <w:pPr>
              <w:pStyle w:val="ConsPlusNormal"/>
              <w:jc w:val="center"/>
            </w:pPr>
            <w:hyperlink r:id="rId23">
              <w:r>
                <w:rPr>
                  <w:color w:val="0000FF"/>
                </w:rPr>
                <w:t>Пункт 28</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самостоятельную работу?</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proofErr w:type="gramStart"/>
            <w:r>
              <w:t>- выполнение курсового проекта (работы" (при освоении программ подготовки специалистов среднего звена)?</w:t>
            </w:r>
            <w:proofErr w:type="gramEnd"/>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практику?</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другие виды учебной деятельности, определенные учебным планом и календарным планом воспитательной работы?</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20.</w:t>
            </w:r>
          </w:p>
        </w:tc>
        <w:tc>
          <w:tcPr>
            <w:tcW w:w="0" w:type="auto"/>
          </w:tcPr>
          <w:p w:rsidR="00CB4528" w:rsidRDefault="00CB4528">
            <w:pPr>
              <w:pStyle w:val="ConsPlusNormal"/>
              <w:jc w:val="both"/>
            </w:pPr>
            <w:r>
              <w:t>Составляет ли академический час для всех видов учебных занятий 45 минут?</w:t>
            </w:r>
          </w:p>
        </w:tc>
        <w:tc>
          <w:tcPr>
            <w:tcW w:w="0" w:type="auto"/>
          </w:tcPr>
          <w:p w:rsidR="00CB4528" w:rsidRDefault="00CB4528">
            <w:pPr>
              <w:pStyle w:val="ConsPlusNormal"/>
              <w:jc w:val="center"/>
            </w:pPr>
            <w:hyperlink r:id="rId24">
              <w:r>
                <w:rPr>
                  <w:color w:val="0000FF"/>
                </w:rPr>
                <w:t>Пункт 28</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21.</w:t>
            </w:r>
          </w:p>
        </w:tc>
        <w:tc>
          <w:tcPr>
            <w:tcW w:w="0" w:type="auto"/>
          </w:tcPr>
          <w:p w:rsidR="00CB4528" w:rsidRDefault="00CB4528">
            <w:pPr>
              <w:pStyle w:val="ConsPlusNormal"/>
              <w:jc w:val="both"/>
            </w:pPr>
            <w:r>
              <w:t>Не превышает ли объем учебных занятий и практики 36 академических часов в неделю?</w:t>
            </w:r>
          </w:p>
        </w:tc>
        <w:tc>
          <w:tcPr>
            <w:tcW w:w="0" w:type="auto"/>
          </w:tcPr>
          <w:p w:rsidR="00CB4528" w:rsidRDefault="00CB4528">
            <w:pPr>
              <w:pStyle w:val="ConsPlusNormal"/>
              <w:jc w:val="center"/>
            </w:pPr>
            <w:hyperlink r:id="rId25">
              <w:r>
                <w:rPr>
                  <w:color w:val="0000FF"/>
                </w:rPr>
                <w:t>Пункт 28</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22.</w:t>
            </w:r>
          </w:p>
        </w:tc>
        <w:tc>
          <w:tcPr>
            <w:tcW w:w="0" w:type="auto"/>
          </w:tcPr>
          <w:p w:rsidR="00CB4528" w:rsidRDefault="00CB4528">
            <w:pPr>
              <w:pStyle w:val="ConsPlusNormal"/>
              <w:jc w:val="both"/>
            </w:pPr>
            <w:r>
              <w:t xml:space="preserve">Сопровождается ли освоение образовательной программы среднего профессионального образования, в том числе отдельной части или всего объема учебного предмета, курса, </w:t>
            </w:r>
            <w:r>
              <w:lastRenderedPageBreak/>
              <w:t xml:space="preserve">дисциплины (модуля) образовательной программы, текущим контролем успеваемости и промежуточной аттестацией </w:t>
            </w:r>
            <w:proofErr w:type="gramStart"/>
            <w:r>
              <w:t>обучающихся</w:t>
            </w:r>
            <w:proofErr w:type="gramEnd"/>
            <w:r>
              <w:t>?</w:t>
            </w:r>
          </w:p>
        </w:tc>
        <w:tc>
          <w:tcPr>
            <w:tcW w:w="0" w:type="auto"/>
          </w:tcPr>
          <w:p w:rsidR="00CB4528" w:rsidRDefault="00CB4528">
            <w:pPr>
              <w:pStyle w:val="ConsPlusNormal"/>
              <w:jc w:val="center"/>
            </w:pPr>
            <w:hyperlink r:id="rId26">
              <w:r>
                <w:rPr>
                  <w:color w:val="0000FF"/>
                </w:rPr>
                <w:t>Пункт 30</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lastRenderedPageBreak/>
              <w:t>23.</w:t>
            </w:r>
          </w:p>
        </w:tc>
        <w:tc>
          <w:tcPr>
            <w:tcW w:w="0" w:type="auto"/>
          </w:tcPr>
          <w:p w:rsidR="00CB4528" w:rsidRDefault="00CB4528">
            <w:pPr>
              <w:pStyle w:val="ConsPlusNormal"/>
              <w:jc w:val="both"/>
            </w:pPr>
            <w:r>
              <w:t xml:space="preserve">Определены ли организацией формы, периодичность и порядок проведения текущего контроля успеваемости и промежуточной аттестации </w:t>
            </w:r>
            <w:proofErr w:type="gramStart"/>
            <w:r>
              <w:t>обучающихся</w:t>
            </w:r>
            <w:proofErr w:type="gramEnd"/>
            <w:r>
              <w:t>?</w:t>
            </w:r>
          </w:p>
        </w:tc>
        <w:tc>
          <w:tcPr>
            <w:tcW w:w="0" w:type="auto"/>
          </w:tcPr>
          <w:p w:rsidR="00CB4528" w:rsidRDefault="00CB4528">
            <w:pPr>
              <w:pStyle w:val="ConsPlusNormal"/>
              <w:jc w:val="center"/>
            </w:pPr>
            <w:hyperlink r:id="rId27">
              <w:r>
                <w:rPr>
                  <w:color w:val="0000FF"/>
                </w:rPr>
                <w:t>Пункт 30</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24.</w:t>
            </w:r>
          </w:p>
        </w:tc>
        <w:tc>
          <w:tcPr>
            <w:tcW w:w="0" w:type="auto"/>
          </w:tcPr>
          <w:p w:rsidR="00CB4528" w:rsidRDefault="00CB4528">
            <w:pPr>
              <w:pStyle w:val="ConsPlusNormal"/>
              <w:jc w:val="both"/>
            </w:pPr>
            <w:r>
              <w:t xml:space="preserve">Не превышает ли количество </w:t>
            </w:r>
            <w:proofErr w:type="gramStart"/>
            <w:r>
              <w:t>экзаменов</w:t>
            </w:r>
            <w:proofErr w:type="gramEnd"/>
            <w:r>
              <w:t xml:space="preserve"> в процессе промежуточной аттестации обучающихся превышать 8 экзаменов в учебном году?</w:t>
            </w:r>
          </w:p>
        </w:tc>
        <w:tc>
          <w:tcPr>
            <w:tcW w:w="0" w:type="auto"/>
          </w:tcPr>
          <w:p w:rsidR="00CB4528" w:rsidRDefault="00CB4528">
            <w:pPr>
              <w:pStyle w:val="ConsPlusNormal"/>
              <w:jc w:val="center"/>
            </w:pPr>
            <w:hyperlink r:id="rId28">
              <w:r>
                <w:rPr>
                  <w:color w:val="0000FF"/>
                </w:rPr>
                <w:t>Пункт 32</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25.</w:t>
            </w:r>
          </w:p>
        </w:tc>
        <w:tc>
          <w:tcPr>
            <w:tcW w:w="0" w:type="auto"/>
          </w:tcPr>
          <w:p w:rsidR="00CB4528" w:rsidRDefault="00CB4528">
            <w:pPr>
              <w:pStyle w:val="ConsPlusNormal"/>
              <w:jc w:val="both"/>
            </w:pPr>
            <w:r>
              <w:t xml:space="preserve">Не превышает ли количество </w:t>
            </w:r>
            <w:proofErr w:type="gramStart"/>
            <w:r>
              <w:t>зачетов</w:t>
            </w:r>
            <w:proofErr w:type="gramEnd"/>
            <w:r>
              <w:t xml:space="preserve"> в процессе промежуточной аттестации обучающихся превышать 10 зачетов в учебном году?</w:t>
            </w:r>
          </w:p>
        </w:tc>
        <w:tc>
          <w:tcPr>
            <w:tcW w:w="0" w:type="auto"/>
          </w:tcPr>
          <w:p w:rsidR="00CB4528" w:rsidRDefault="00CB4528">
            <w:pPr>
              <w:pStyle w:val="ConsPlusNormal"/>
              <w:jc w:val="center"/>
            </w:pPr>
            <w:hyperlink r:id="rId29">
              <w:r>
                <w:rPr>
                  <w:color w:val="0000FF"/>
                </w:rPr>
                <w:t>Пункт 32</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26.</w:t>
            </w:r>
          </w:p>
        </w:tc>
        <w:tc>
          <w:tcPr>
            <w:tcW w:w="0" w:type="auto"/>
          </w:tcPr>
          <w:p w:rsidR="00CB4528" w:rsidRDefault="00CB4528">
            <w:pPr>
              <w:pStyle w:val="ConsPlusNormal"/>
              <w:jc w:val="both"/>
            </w:pPr>
            <w:r>
              <w:t>Соблюдается ли организацией запрет на взимание платы за прохождение государственной итоговой аттестации, которой завершается освоение образовательных программ среднего общего образования?</w:t>
            </w:r>
          </w:p>
        </w:tc>
        <w:tc>
          <w:tcPr>
            <w:tcW w:w="0" w:type="auto"/>
          </w:tcPr>
          <w:p w:rsidR="00CB4528" w:rsidRDefault="00CB4528">
            <w:pPr>
              <w:pStyle w:val="ConsPlusNormal"/>
              <w:jc w:val="center"/>
            </w:pPr>
            <w:hyperlink r:id="rId30">
              <w:r>
                <w:rPr>
                  <w:color w:val="0000FF"/>
                </w:rPr>
                <w:t>Пункт 34</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27.</w:t>
            </w:r>
          </w:p>
        </w:tc>
        <w:tc>
          <w:tcPr>
            <w:tcW w:w="0" w:type="auto"/>
          </w:tcPr>
          <w:p w:rsidR="00CB4528" w:rsidRDefault="00CB4528">
            <w:pPr>
              <w:pStyle w:val="ConsPlusNormal"/>
              <w:jc w:val="both"/>
            </w:pPr>
            <w:r>
              <w:t xml:space="preserve">Завершается ли предусмотренное образовательной программы среднего профессионального образования получение </w:t>
            </w:r>
            <w:proofErr w:type="gramStart"/>
            <w:r>
              <w:t>обучающимися</w:t>
            </w:r>
            <w:proofErr w:type="gramEnd"/>
            <w:r>
              <w:t xml:space="preserve"> профессионального обучения по профессии рабочего, должности служащего сдачей квалификационного экзамена?</w:t>
            </w:r>
          </w:p>
        </w:tc>
        <w:tc>
          <w:tcPr>
            <w:tcW w:w="0" w:type="auto"/>
          </w:tcPr>
          <w:p w:rsidR="00CB4528" w:rsidRDefault="00CB4528">
            <w:pPr>
              <w:pStyle w:val="ConsPlusNormal"/>
              <w:jc w:val="center"/>
            </w:pPr>
            <w:hyperlink r:id="rId31">
              <w:r>
                <w:rPr>
                  <w:color w:val="0000FF"/>
                </w:rPr>
                <w:t>Пункт 36</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28.</w:t>
            </w:r>
          </w:p>
        </w:tc>
        <w:tc>
          <w:tcPr>
            <w:tcW w:w="0" w:type="auto"/>
          </w:tcPr>
          <w:p w:rsidR="00CB4528" w:rsidRDefault="00CB4528">
            <w:pPr>
              <w:pStyle w:val="ConsPlusNormal"/>
              <w:jc w:val="both"/>
            </w:pPr>
            <w:r>
              <w:t>Хранится ли в личном деле выпускника (обучающегося, забравшего оригинал) заверенная копия документа об образовании, представленного при поступлении в организацию?</w:t>
            </w:r>
          </w:p>
        </w:tc>
        <w:tc>
          <w:tcPr>
            <w:tcW w:w="0" w:type="auto"/>
          </w:tcPr>
          <w:p w:rsidR="00CB4528" w:rsidRDefault="00CB4528">
            <w:pPr>
              <w:pStyle w:val="ConsPlusNormal"/>
              <w:jc w:val="center"/>
            </w:pPr>
            <w:hyperlink r:id="rId32">
              <w:r>
                <w:rPr>
                  <w:color w:val="0000FF"/>
                </w:rPr>
                <w:t>Пункт 37</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29.</w:t>
            </w:r>
          </w:p>
        </w:tc>
        <w:tc>
          <w:tcPr>
            <w:tcW w:w="0" w:type="auto"/>
          </w:tcPr>
          <w:p w:rsidR="00CB4528" w:rsidRDefault="00CB4528">
            <w:pPr>
              <w:pStyle w:val="ConsPlusNormal"/>
              <w:jc w:val="both"/>
            </w:pPr>
            <w:r>
              <w:t xml:space="preserve">Осуществляется ли организацией </w:t>
            </w:r>
            <w:proofErr w:type="gramStart"/>
            <w:r>
              <w:t>обучение по</w:t>
            </w:r>
            <w:proofErr w:type="gramEnd"/>
            <w:r>
              <w:t xml:space="preserve"> образовательным программам среднего профессионального образования обучающихся с ограниченными возможностями здоровья с учетом особенностей психофизического развития, индивидуальных возможностей и состояния здоровья таких обучающихся?</w:t>
            </w:r>
          </w:p>
        </w:tc>
        <w:tc>
          <w:tcPr>
            <w:tcW w:w="0" w:type="auto"/>
          </w:tcPr>
          <w:p w:rsidR="00CB4528" w:rsidRDefault="00CB4528">
            <w:pPr>
              <w:pStyle w:val="ConsPlusNormal"/>
              <w:jc w:val="center"/>
            </w:pPr>
            <w:hyperlink r:id="rId33">
              <w:r>
                <w:rPr>
                  <w:color w:val="0000FF"/>
                </w:rPr>
                <w:t>Пункт 40</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30.</w:t>
            </w:r>
          </w:p>
        </w:tc>
        <w:tc>
          <w:tcPr>
            <w:tcW w:w="0" w:type="auto"/>
          </w:tcPr>
          <w:p w:rsidR="00CB4528" w:rsidRDefault="00CB4528">
            <w:pPr>
              <w:pStyle w:val="ConsPlusNormal"/>
              <w:jc w:val="both"/>
            </w:pPr>
            <w:r>
              <w:t xml:space="preserve">Созданы ли организацией специальные условия для </w:t>
            </w:r>
            <w:r>
              <w:lastRenderedPageBreak/>
              <w:t xml:space="preserve">получения среднего профессионального образования обучающимися с ограниченными возможностями здоровья, предусмотренные </w:t>
            </w:r>
            <w:hyperlink r:id="rId34">
              <w:r>
                <w:rPr>
                  <w:color w:val="0000FF"/>
                </w:rPr>
                <w:t>пунктом 41</w:t>
              </w:r>
            </w:hyperlink>
            <w:r>
              <w:t xml:space="preserve"> Порядка N 464?</w:t>
            </w:r>
          </w:p>
        </w:tc>
        <w:tc>
          <w:tcPr>
            <w:tcW w:w="0" w:type="auto"/>
          </w:tcPr>
          <w:p w:rsidR="00CB4528" w:rsidRDefault="00CB4528">
            <w:pPr>
              <w:pStyle w:val="ConsPlusNormal"/>
              <w:jc w:val="center"/>
            </w:pPr>
            <w:hyperlink r:id="rId35">
              <w:r>
                <w:rPr>
                  <w:color w:val="0000FF"/>
                </w:rPr>
                <w:t>Пункт 41</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val="restart"/>
          </w:tcPr>
          <w:p w:rsidR="00CB4528" w:rsidRDefault="00CB4528">
            <w:pPr>
              <w:pStyle w:val="ConsPlusNormal"/>
              <w:jc w:val="center"/>
            </w:pPr>
            <w:r>
              <w:lastRenderedPageBreak/>
              <w:t>31.</w:t>
            </w:r>
          </w:p>
        </w:tc>
        <w:tc>
          <w:tcPr>
            <w:tcW w:w="0" w:type="auto"/>
          </w:tcPr>
          <w:p w:rsidR="00CB4528" w:rsidRDefault="00CB4528">
            <w:pPr>
              <w:pStyle w:val="ConsPlusNormal"/>
              <w:jc w:val="both"/>
            </w:pPr>
            <w:r>
              <w:t>Обеспечивает ли организация для получения среднего профессионального образования:</w:t>
            </w:r>
          </w:p>
          <w:p w:rsidR="00CB4528" w:rsidRDefault="00CB4528">
            <w:pPr>
              <w:pStyle w:val="ConsPlusNormal"/>
              <w:jc w:val="both"/>
            </w:pPr>
            <w:r>
              <w:t xml:space="preserve">а) для </w:t>
            </w:r>
            <w:proofErr w:type="gramStart"/>
            <w:r>
              <w:t>обучающихся</w:t>
            </w:r>
            <w:proofErr w:type="gramEnd"/>
            <w:r>
              <w:t xml:space="preserve"> с ограниченными возможностями здоровья по зрению:</w:t>
            </w:r>
          </w:p>
          <w:p w:rsidR="00CB4528" w:rsidRDefault="00CB4528">
            <w:pPr>
              <w:pStyle w:val="ConsPlusNormal"/>
              <w:jc w:val="both"/>
            </w:pPr>
            <w:r>
              <w:t>- адаптацию официального сайта организации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tc>
        <w:tc>
          <w:tcPr>
            <w:tcW w:w="0" w:type="auto"/>
            <w:vMerge w:val="restart"/>
          </w:tcPr>
          <w:p w:rsidR="00CB4528" w:rsidRDefault="00CB4528">
            <w:pPr>
              <w:pStyle w:val="ConsPlusNormal"/>
              <w:jc w:val="center"/>
            </w:pPr>
            <w:hyperlink r:id="rId36">
              <w:r>
                <w:rPr>
                  <w:color w:val="0000FF"/>
                </w:rPr>
                <w:t>Пункт 42</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proofErr w:type="gramStart"/>
            <w: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xml:space="preserve">- присутствие ассистента, оказывающего </w:t>
            </w:r>
            <w:proofErr w:type="gramStart"/>
            <w:r>
              <w:t>обучающемуся</w:t>
            </w:r>
            <w:proofErr w:type="gramEnd"/>
            <w:r>
              <w:t xml:space="preserve"> необходимую помощь?</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обеспечение выпуска альтернативных форматов печатных материалов (крупный шрифт или аудиофайлы)?</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обеспечение доступа обучающегося, являющегося слепым и использующего собаку-поводыря, к зданию организации, располагающего местом для размещения собаки-поводыря в часы обучения самого обучающегося?</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xml:space="preserve">б) для </w:t>
            </w:r>
            <w:proofErr w:type="gramStart"/>
            <w:r>
              <w:t>обучающихся</w:t>
            </w:r>
            <w:proofErr w:type="gramEnd"/>
            <w:r>
              <w:t xml:space="preserve"> с ограниченными возможностями здоровья по слуху:</w:t>
            </w:r>
          </w:p>
          <w:p w:rsidR="00CB4528" w:rsidRDefault="00CB4528">
            <w:pPr>
              <w:pStyle w:val="ConsPlusNormal"/>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r>
              <w:t>- обеспечение надлежащими звуковыми средствами воспроизведения информации?</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vMerge/>
          </w:tcPr>
          <w:p w:rsidR="00CB4528" w:rsidRDefault="00CB4528">
            <w:pPr>
              <w:pStyle w:val="ConsPlusNormal"/>
            </w:pPr>
          </w:p>
        </w:tc>
        <w:tc>
          <w:tcPr>
            <w:tcW w:w="0" w:type="auto"/>
          </w:tcPr>
          <w:p w:rsidR="00CB4528" w:rsidRDefault="00CB4528">
            <w:pPr>
              <w:pStyle w:val="ConsPlusNormal"/>
              <w:jc w:val="both"/>
            </w:pPr>
            <w:proofErr w:type="gramStart"/>
            <w:r>
              <w:t>в) для обучающихся, имеющих нарушения опорно-двигательного аппарата, материально-технические условия обеспечивают ли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w:t>
            </w:r>
            <w:proofErr w:type="gramEnd"/>
          </w:p>
          <w:p w:rsidR="00CB4528" w:rsidRDefault="00CB4528">
            <w:pPr>
              <w:pStyle w:val="ConsPlusNormal"/>
              <w:jc w:val="both"/>
            </w:pPr>
            <w:r>
              <w:t>- наличие специальных кресел и других приспособлений)?</w:t>
            </w:r>
          </w:p>
        </w:tc>
        <w:tc>
          <w:tcPr>
            <w:tcW w:w="0" w:type="auto"/>
            <w:vMerge/>
          </w:tcPr>
          <w:p w:rsidR="00CB4528" w:rsidRDefault="00CB4528">
            <w:pPr>
              <w:pStyle w:val="ConsPlusNormal"/>
            </w:pP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32.</w:t>
            </w:r>
          </w:p>
        </w:tc>
        <w:tc>
          <w:tcPr>
            <w:tcW w:w="0" w:type="auto"/>
          </w:tcPr>
          <w:p w:rsidR="00CB4528" w:rsidRDefault="00CB4528">
            <w:pPr>
              <w:pStyle w:val="ConsPlusNormal"/>
              <w:jc w:val="both"/>
            </w:pPr>
            <w:r>
              <w:t>Соблюдается ли численность обучающихся с ограниченными возможностями здоровья в учебной группе не более 15 человек?</w:t>
            </w:r>
          </w:p>
        </w:tc>
        <w:tc>
          <w:tcPr>
            <w:tcW w:w="0" w:type="auto"/>
          </w:tcPr>
          <w:p w:rsidR="00CB4528" w:rsidRDefault="00CB4528">
            <w:pPr>
              <w:pStyle w:val="ConsPlusNormal"/>
              <w:jc w:val="center"/>
            </w:pPr>
            <w:hyperlink r:id="rId37">
              <w:r>
                <w:rPr>
                  <w:color w:val="0000FF"/>
                </w:rPr>
                <w:t>Пункт 43</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tr w:rsidR="00CB4528" w:rsidTr="00CB4528">
        <w:tc>
          <w:tcPr>
            <w:tcW w:w="0" w:type="auto"/>
          </w:tcPr>
          <w:p w:rsidR="00CB4528" w:rsidRDefault="00CB4528">
            <w:pPr>
              <w:pStyle w:val="ConsPlusNormal"/>
              <w:jc w:val="center"/>
            </w:pPr>
            <w:r>
              <w:t>33.</w:t>
            </w:r>
          </w:p>
        </w:tc>
        <w:tc>
          <w:tcPr>
            <w:tcW w:w="0" w:type="auto"/>
          </w:tcPr>
          <w:p w:rsidR="00CB4528" w:rsidRDefault="00CB4528">
            <w:pPr>
              <w:pStyle w:val="ConsPlusNormal"/>
              <w:jc w:val="both"/>
            </w:pPr>
            <w:r>
              <w:t>Обеспечивает ли организация с учетом особых потребностей обучающихся с ограниченными возможностями здоровья предоставление учебных, лекционных материалов</w:t>
            </w:r>
          </w:p>
          <w:p w:rsidR="00CB4528" w:rsidRDefault="00CB4528">
            <w:pPr>
              <w:pStyle w:val="ConsPlusNormal"/>
              <w:jc w:val="both"/>
            </w:pPr>
            <w:r>
              <w:t>в электронном виде?</w:t>
            </w:r>
          </w:p>
        </w:tc>
        <w:tc>
          <w:tcPr>
            <w:tcW w:w="0" w:type="auto"/>
          </w:tcPr>
          <w:p w:rsidR="00CB4528" w:rsidRDefault="00CB4528">
            <w:pPr>
              <w:pStyle w:val="ConsPlusNormal"/>
              <w:jc w:val="center"/>
            </w:pPr>
            <w:hyperlink r:id="rId38">
              <w:r>
                <w:rPr>
                  <w:color w:val="0000FF"/>
                </w:rPr>
                <w:t>Пункт 44</w:t>
              </w:r>
            </w:hyperlink>
            <w:r>
              <w:t xml:space="preserve"> Порядка N 464</w:t>
            </w:r>
          </w:p>
        </w:tc>
        <w:tc>
          <w:tcPr>
            <w:tcW w:w="0" w:type="auto"/>
          </w:tcPr>
          <w:p w:rsidR="00CB4528" w:rsidRDefault="00CB4528">
            <w:pPr>
              <w:pStyle w:val="ConsPlusNormal"/>
            </w:pPr>
          </w:p>
        </w:tc>
        <w:tc>
          <w:tcPr>
            <w:tcW w:w="0" w:type="auto"/>
          </w:tcPr>
          <w:p w:rsidR="00CB4528" w:rsidRDefault="00CB4528">
            <w:pPr>
              <w:pStyle w:val="ConsPlusNormal"/>
            </w:pPr>
          </w:p>
        </w:tc>
      </w:tr>
      <w:bookmarkEnd w:id="0"/>
    </w:tbl>
    <w:p w:rsidR="00CB4528" w:rsidRDefault="00CB4528">
      <w:pPr>
        <w:pStyle w:val="ConsPlusNormal"/>
        <w:jc w:val="both"/>
      </w:pPr>
    </w:p>
    <w:p w:rsidR="00CB4528" w:rsidRDefault="00CB4528">
      <w:pPr>
        <w:pStyle w:val="ConsPlusNonformat"/>
        <w:jc w:val="both"/>
      </w:pPr>
      <w:r>
        <w:t xml:space="preserve">    10. Дата заполнения проверочного листа: ______________________________.</w:t>
      </w:r>
    </w:p>
    <w:p w:rsidR="00CB4528" w:rsidRDefault="00CB4528">
      <w:pPr>
        <w:pStyle w:val="ConsPlusNonformat"/>
        <w:jc w:val="both"/>
      </w:pPr>
    </w:p>
    <w:p w:rsidR="00CB4528" w:rsidRDefault="00CB4528">
      <w:pPr>
        <w:pStyle w:val="ConsPlusNonformat"/>
        <w:jc w:val="both"/>
      </w:pPr>
      <w:r>
        <w:t>_________________________________________________________       ___________</w:t>
      </w:r>
    </w:p>
    <w:p w:rsidR="00CB4528" w:rsidRDefault="00CB4528">
      <w:pPr>
        <w:pStyle w:val="ConsPlusNonformat"/>
        <w:jc w:val="both"/>
      </w:pPr>
      <w:r>
        <w:t xml:space="preserve">    </w:t>
      </w:r>
      <w:proofErr w:type="gramStart"/>
      <w:r>
        <w:t>(Должность, фамилия, имя, отчество (при наличии)             (подпись)</w:t>
      </w:r>
      <w:proofErr w:type="gramEnd"/>
    </w:p>
    <w:p w:rsidR="00CB4528" w:rsidRDefault="00CB4528">
      <w:pPr>
        <w:pStyle w:val="ConsPlusNonformat"/>
        <w:jc w:val="both"/>
      </w:pPr>
      <w:r>
        <w:t xml:space="preserve"> должностного лица органа исполнительной власти субъекта</w:t>
      </w:r>
    </w:p>
    <w:p w:rsidR="00CB4528" w:rsidRDefault="00CB4528">
      <w:pPr>
        <w:pStyle w:val="ConsPlusNonformat"/>
        <w:jc w:val="both"/>
      </w:pPr>
      <w:r>
        <w:t xml:space="preserve">    Российской Федерации, </w:t>
      </w:r>
      <w:proofErr w:type="gramStart"/>
      <w:r>
        <w:t>осуществляющего</w:t>
      </w:r>
      <w:proofErr w:type="gramEnd"/>
      <w:r>
        <w:t xml:space="preserve"> переданные</w:t>
      </w:r>
    </w:p>
    <w:p w:rsidR="00CB4528" w:rsidRDefault="00CB4528">
      <w:pPr>
        <w:pStyle w:val="ConsPlusNonformat"/>
        <w:jc w:val="both"/>
      </w:pPr>
      <w:r>
        <w:t xml:space="preserve">  Российской Федерацией полномочия в сфере образования,</w:t>
      </w:r>
    </w:p>
    <w:p w:rsidR="00CB4528" w:rsidRDefault="00CB4528">
      <w:pPr>
        <w:pStyle w:val="ConsPlusNonformat"/>
        <w:jc w:val="both"/>
      </w:pPr>
      <w:r>
        <w:t xml:space="preserve"> </w:t>
      </w:r>
      <w:proofErr w:type="gramStart"/>
      <w:r>
        <w:t>проводившего</w:t>
      </w:r>
      <w:proofErr w:type="gramEnd"/>
      <w:r>
        <w:t xml:space="preserve"> проверку и заполнившего проверочный лист)</w:t>
      </w:r>
    </w:p>
    <w:p w:rsidR="00CB4528" w:rsidRDefault="00CB4528">
      <w:pPr>
        <w:pStyle w:val="ConsPlusNormal"/>
        <w:jc w:val="both"/>
      </w:pPr>
    </w:p>
    <w:p w:rsidR="00CB4528" w:rsidRDefault="00CB4528">
      <w:pPr>
        <w:pStyle w:val="ConsPlusNormal"/>
        <w:ind w:firstLine="540"/>
        <w:jc w:val="both"/>
      </w:pPr>
      <w:r>
        <w:t>--------------------------------</w:t>
      </w:r>
    </w:p>
    <w:p w:rsidR="00CB4528" w:rsidRDefault="00CB4528">
      <w:pPr>
        <w:pStyle w:val="ConsPlusNormal"/>
        <w:spacing w:before="200"/>
        <w:ind w:firstLine="540"/>
        <w:jc w:val="both"/>
      </w:pPr>
      <w:bookmarkStart w:id="1" w:name="P318"/>
      <w:bookmarkEnd w:id="1"/>
      <w:proofErr w:type="gramStart"/>
      <w:r>
        <w:t xml:space="preserve">&lt;1&gt; Утвержден </w:t>
      </w:r>
      <w:hyperlink r:id="rId39">
        <w:r>
          <w:rPr>
            <w:color w:val="0000FF"/>
          </w:rPr>
          <w:t>приказом</w:t>
        </w:r>
      </w:hyperlink>
      <w:r>
        <w:t xml:space="preserve"> Минобрнауки России от 14 июня 2013 г. N 464 (зарегистрирован Минюстом России 30 июля 2013 г., регистрационный N 29200) с изменениями, внесенными приказами Минобрнауки России от 22 января 2014 г. N 31 (зарегистрирован Минюстом России 7 марта 2014 г., регистрационный N 31539), от 15 декабря 2014 г. N 1580 (зарегистрирован Минюстом России 15 января 2015 г., регистрационный</w:t>
      </w:r>
      <w:proofErr w:type="gramEnd"/>
      <w:r>
        <w:t xml:space="preserve"> </w:t>
      </w:r>
      <w:proofErr w:type="gramStart"/>
      <w:r>
        <w:t xml:space="preserve">N 35545) и приказом </w:t>
      </w:r>
      <w:proofErr w:type="spellStart"/>
      <w:r>
        <w:t>Минпросвещения</w:t>
      </w:r>
      <w:proofErr w:type="spellEnd"/>
      <w:r>
        <w:t xml:space="preserve"> России от 28 августа 2020 г. N 441 (зарегистрирован Минюстом России 11 сентября 2020 г., регистрационный N 59771).</w:t>
      </w:r>
      <w:proofErr w:type="gramEnd"/>
    </w:p>
    <w:p w:rsidR="00CB4528" w:rsidRDefault="00CB4528">
      <w:pPr>
        <w:pStyle w:val="ConsPlusNormal"/>
        <w:jc w:val="both"/>
      </w:pPr>
    </w:p>
    <w:p w:rsidR="00CB4528" w:rsidRDefault="00CB4528">
      <w:pPr>
        <w:pStyle w:val="ConsPlusNormal"/>
        <w:jc w:val="both"/>
      </w:pPr>
    </w:p>
    <w:p w:rsidR="00CB4528" w:rsidRDefault="00CB4528">
      <w:pPr>
        <w:pStyle w:val="ConsPlusNormal"/>
        <w:jc w:val="both"/>
      </w:pPr>
    </w:p>
    <w:p w:rsidR="00CB4528" w:rsidRDefault="00CB4528">
      <w:pPr>
        <w:pStyle w:val="ConsPlusNormal"/>
      </w:pPr>
      <w:hyperlink r:id="rId40">
        <w:r>
          <w:rPr>
            <w:i/>
            <w:color w:val="0000FF"/>
          </w:rPr>
          <w:br/>
          <w:t xml:space="preserve">Приказ </w:t>
        </w:r>
        <w:proofErr w:type="spellStart"/>
        <w:r>
          <w:rPr>
            <w:i/>
            <w:color w:val="0000FF"/>
          </w:rPr>
          <w:t>Рособрнадзора</w:t>
        </w:r>
        <w:proofErr w:type="spellEnd"/>
        <w:r>
          <w:rPr>
            <w:i/>
            <w:color w:val="0000FF"/>
          </w:rPr>
          <w:t xml:space="preserve">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proofErr w:type="spellStart"/>
        <w:r>
          <w:rPr>
            <w:i/>
            <w:color w:val="0000FF"/>
          </w:rPr>
          <w:t>КонсультантПлюс</w:t>
        </w:r>
        <w:proofErr w:type="spellEnd"/>
        <w:r>
          <w:rPr>
            <w:i/>
            <w:color w:val="0000FF"/>
          </w:rPr>
          <w:t>}</w:t>
        </w:r>
      </w:hyperlink>
      <w:r>
        <w:br/>
      </w:r>
    </w:p>
    <w:p w:rsidR="00D235D2" w:rsidRDefault="00D235D2"/>
    <w:sectPr w:rsidR="00D235D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28"/>
    <w:rsid w:val="00CB4528"/>
    <w:rsid w:val="00D2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5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4528"/>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5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452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09C35133D524AE8284DC95BC0F789B29E634184FF6EEA3836D1D221F534F7C35D79C8DE5CE9B3ABE6AE0A4D2A34B1E889C0SBXEM" TargetMode="External"/><Relationship Id="rId13" Type="http://schemas.openxmlformats.org/officeDocument/2006/relationships/hyperlink" Target="consultantplus://offline/ref=2C209C35133D524AE8284DC95BC0F789B29E634184FF6EEA3836D1D221F534F7C35D79CFD508B8F2FAE0F95A177E39ACEB97C3BCA2E96F33SEX3M" TargetMode="External"/><Relationship Id="rId18" Type="http://schemas.openxmlformats.org/officeDocument/2006/relationships/hyperlink" Target="consultantplus://offline/ref=2C209C35133D524AE8284DC95BC0F789B29E634184FF6EEA3836D1D221F534F7C35D79CFD508B8F0F9E0F95A177E39ACEB97C3BCA2E96F33SEX3M" TargetMode="External"/><Relationship Id="rId26" Type="http://schemas.openxmlformats.org/officeDocument/2006/relationships/hyperlink" Target="consultantplus://offline/ref=2C209C35133D524AE8284DC95BC0F789B29E634184FF6EEA3836D1D221F534F7C35D79CFD508B8FFF8E0F95A177E39ACEB97C3BCA2E96F33SEX3M" TargetMode="External"/><Relationship Id="rId39" Type="http://schemas.openxmlformats.org/officeDocument/2006/relationships/hyperlink" Target="consultantplus://offline/ref=2C209C35133D524AE8284DC95BC0F789B29E634184FF6EEA3836D1D221F534F7D15D21C3D609A6F6FEF5AF0B51S2X9M" TargetMode="External"/><Relationship Id="rId3" Type="http://schemas.openxmlformats.org/officeDocument/2006/relationships/settings" Target="settings.xml"/><Relationship Id="rId21" Type="http://schemas.openxmlformats.org/officeDocument/2006/relationships/hyperlink" Target="consultantplus://offline/ref=2C209C35133D524AE8284DC95BC0F789B29E634184FF6EEA3836D1D221F534F7C35D79CFD508B8F0F6E0F95A177E39ACEB97C3BCA2E96F33SEX3M" TargetMode="External"/><Relationship Id="rId34" Type="http://schemas.openxmlformats.org/officeDocument/2006/relationships/hyperlink" Target="consultantplus://offline/ref=2C209C35133D524AE8284DC95BC0F789B29E634184FF6EEA3836D1D221F534F7C35D79CFD508B9F6F9E0F95A177E39ACEB97C3BCA2E96F33SEX3M" TargetMode="External"/><Relationship Id="rId42" Type="http://schemas.openxmlformats.org/officeDocument/2006/relationships/theme" Target="theme/theme1.xml"/><Relationship Id="rId7" Type="http://schemas.openxmlformats.org/officeDocument/2006/relationships/hyperlink" Target="consultantplus://offline/ref=2C209C35133D524AE8284DC95BC0F789B29E634184FF6EEA3836D1D221F534F7C35D79CFD508B8F4FEE0F95A177E39ACEB97C3BCA2E96F33SEX3M" TargetMode="External"/><Relationship Id="rId12" Type="http://schemas.openxmlformats.org/officeDocument/2006/relationships/hyperlink" Target="consultantplus://offline/ref=2C209C35133D524AE8284DC95BC0F789B29E634184FF6EEA3836D1D221F534F7C35D79C7DE5CE9B3ABE6AE0A4D2A34B1E889C0SBXEM" TargetMode="External"/><Relationship Id="rId17" Type="http://schemas.openxmlformats.org/officeDocument/2006/relationships/hyperlink" Target="consultantplus://offline/ref=2C209C35133D524AE8284DC95BC0F789B29E634184FF6EEA3836D1D221F534F7C35D79CFD508B8F0FCE0F95A177E39ACEB97C3BCA2E96F33SEX3M" TargetMode="External"/><Relationship Id="rId25" Type="http://schemas.openxmlformats.org/officeDocument/2006/relationships/hyperlink" Target="consultantplus://offline/ref=2C209C35133D524AE8284DC95BC0F789B29E634184FF6EEA3836D1D221F534F7C35D79CFD103ECA6BABEA008523535AFF48BC2BESBXEM" TargetMode="External"/><Relationship Id="rId33" Type="http://schemas.openxmlformats.org/officeDocument/2006/relationships/hyperlink" Target="consultantplus://offline/ref=2C209C35133D524AE8284DC95BC0F789B29E634184FF6EEA3836D1D221F534F7C35D79CFD508B9F6F8E0F95A177E39ACEB97C3BCA2E96F33SEX3M" TargetMode="External"/><Relationship Id="rId38" Type="http://schemas.openxmlformats.org/officeDocument/2006/relationships/hyperlink" Target="consultantplus://offline/ref=2C209C35133D524AE8284DC95BC0F789B29E634184FF6EEA3836D1D221F534F7C35D79CFD508B9F4F6E0F95A177E39ACEB97C3BCA2E96F33SEX3M" TargetMode="External"/><Relationship Id="rId2" Type="http://schemas.microsoft.com/office/2007/relationships/stylesWithEffects" Target="stylesWithEffects.xml"/><Relationship Id="rId16" Type="http://schemas.openxmlformats.org/officeDocument/2006/relationships/hyperlink" Target="consultantplus://offline/ref=2C209C35133D524AE8284DC95BC0F789B29E634184FF6EEA3836D1D221F534F7C35D79CFD508B8F1F6E0F95A177E39ACEB97C3BCA2E96F33SEX3M" TargetMode="External"/><Relationship Id="rId20" Type="http://schemas.openxmlformats.org/officeDocument/2006/relationships/hyperlink" Target="consultantplus://offline/ref=2C209C35133D524AE8284DC95BC0F789B29E634184FF6EEA3836D1D221F534F7C35D79CFD508B8F0F6E0F95A177E39ACEB97C3BCA2E96F33SEX3M" TargetMode="External"/><Relationship Id="rId29" Type="http://schemas.openxmlformats.org/officeDocument/2006/relationships/hyperlink" Target="consultantplus://offline/ref=2C209C35133D524AE8284DC95BC0F789B29E634184FF6EEA3836D1D221F534F7C35D79CFD508B8FEFEE0F95A177E39ACEB97C3BCA2E96F33SEX3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209C35133D524AE8284DC95BC0F789B29E634184FF6EEA3836D1D221F534F7C35D79CFD508B8F4FEE0F95A177E39ACEB97C3BCA2E96F33SEX3M" TargetMode="External"/><Relationship Id="rId11" Type="http://schemas.openxmlformats.org/officeDocument/2006/relationships/hyperlink" Target="consultantplus://offline/ref=2C209C35133D524AE8284DC95BC0F789B29E634184FF6EEA3836D1D221F534F7C35D79C7DE5CE9B3ABE6AE0A4D2A34B1E889C0SBXEM" TargetMode="External"/><Relationship Id="rId24" Type="http://schemas.openxmlformats.org/officeDocument/2006/relationships/hyperlink" Target="consultantplus://offline/ref=2C209C35133D524AE8284DC95BC0F789B29E634184FF6EEA3836D1D221F534F7C35D79CFD103ECA6BABEA008523535AFF48BC2BESBXEM" TargetMode="External"/><Relationship Id="rId32" Type="http://schemas.openxmlformats.org/officeDocument/2006/relationships/hyperlink" Target="consultantplus://offline/ref=2C209C35133D524AE8284DC95BC0F789B29E634184FF6EEA3836D1D221F534F7C35D79CFD508B9F7FBE0F95A177E39ACEB97C3BCA2E96F33SEX3M" TargetMode="External"/><Relationship Id="rId37" Type="http://schemas.openxmlformats.org/officeDocument/2006/relationships/hyperlink" Target="consultantplus://offline/ref=2C209C35133D524AE8284DC95BC0F789B29E634184FF6EEA3836D1D221F534F7C35D79CFD508B9F4FAE0F95A177E39ACEB97C3BCA2E96F33SEX3M" TargetMode="External"/><Relationship Id="rId40" Type="http://schemas.openxmlformats.org/officeDocument/2006/relationships/hyperlink" Target="consultantplus://offline/ref=2C209C35133D524AE8284DC95BC0F789B59A694083FB6EEA3836D1D221F534F7C35D79CFD508BFF5FEE0F95A177E39ACEB97C3BCA2E96F33SEX3M" TargetMode="External"/><Relationship Id="rId5" Type="http://schemas.openxmlformats.org/officeDocument/2006/relationships/hyperlink" Target="consultantplus://offline/ref=2C209C35133D524AE8284DC95BC0F789B29E634184FF6EEA3836D1D221F534F7C35D79CFD508B8F4FEE0F95A177E39ACEB97C3BCA2E96F33SEX3M" TargetMode="External"/><Relationship Id="rId15" Type="http://schemas.openxmlformats.org/officeDocument/2006/relationships/hyperlink" Target="consultantplus://offline/ref=2C209C35133D524AE8284DC95BC0F789B29E634184FF6EEA3836D1D221F534F7C35D79CFD403ECA6BABEA008523535AFF48BC2BESBXEM" TargetMode="External"/><Relationship Id="rId23" Type="http://schemas.openxmlformats.org/officeDocument/2006/relationships/hyperlink" Target="consultantplus://offline/ref=2C209C35133D524AE8284DC95BC0F789B29E634184FF6EEA3836D1D221F534F7C35D79CFD103ECA6BABEA008523535AFF48BC2BESBXEM" TargetMode="External"/><Relationship Id="rId28" Type="http://schemas.openxmlformats.org/officeDocument/2006/relationships/hyperlink" Target="consultantplus://offline/ref=2C209C35133D524AE8284DC95BC0F789B29E634184FF6EEA3836D1D221F534F7C35D79CFD508B8FEFEE0F95A177E39ACEB97C3BCA2E96F33SEX3M" TargetMode="External"/><Relationship Id="rId36" Type="http://schemas.openxmlformats.org/officeDocument/2006/relationships/hyperlink" Target="consultantplus://offline/ref=2C209C35133D524AE8284DC95BC0F789B29E634184FF6EEA3836D1D221F534F7C35D79CFD508B9F5FDE0F95A177E39ACEB97C3BCA2E96F33SEX3M" TargetMode="External"/><Relationship Id="rId10" Type="http://schemas.openxmlformats.org/officeDocument/2006/relationships/hyperlink" Target="consultantplus://offline/ref=2C209C35133D524AE8284DC95BC0F789B29E634184FF6EEA3836D1D221F534F7C35D79CFD508B8F3F9E0F95A177E39ACEB97C3BCA2E96F33SEX3M" TargetMode="External"/><Relationship Id="rId19" Type="http://schemas.openxmlformats.org/officeDocument/2006/relationships/hyperlink" Target="consultantplus://offline/ref=2C209C35133D524AE8284DC95BC0F789B29E634184FF6EEA3836D1D221F534F7C35D79CFD508B8F0F6E0F95A177E39ACEB97C3BCA2E96F33SEX3M" TargetMode="External"/><Relationship Id="rId31" Type="http://schemas.openxmlformats.org/officeDocument/2006/relationships/hyperlink" Target="consultantplus://offline/ref=2C209C35133D524AE8284DC95BC0F789B29E634184FF6EEA3836D1D221F534F7C35D79CFD203ECA6BABEA008523535AFF48BC2BESBXEM" TargetMode="External"/><Relationship Id="rId4" Type="http://schemas.openxmlformats.org/officeDocument/2006/relationships/webSettings" Target="webSettings.xml"/><Relationship Id="rId9" Type="http://schemas.openxmlformats.org/officeDocument/2006/relationships/hyperlink" Target="consultantplus://offline/ref=2C209C35133D524AE8284DC95BC0F789B29E634184FF6EEA3836D1D221F534F7C35D79C8DE5CE9B3ABE6AE0A4D2A34B1E889C0SBXEM" TargetMode="External"/><Relationship Id="rId14" Type="http://schemas.openxmlformats.org/officeDocument/2006/relationships/hyperlink" Target="consultantplus://offline/ref=2C209C35133D524AE8284DC95BC0F789B29E634184FF6EEA3836D1D221F534F7C35D79CFD508B8F2FBE0F95A177E39ACEB97C3BCA2E96F33SEX3M" TargetMode="External"/><Relationship Id="rId22" Type="http://schemas.openxmlformats.org/officeDocument/2006/relationships/hyperlink" Target="consultantplus://offline/ref=2C209C35133D524AE8284DC95BC0F789B29E634184FF6EEA3836D1D221F534F7C35D79CFD508B8F0F6E0F95A177E39ACEB97C3BCA2E96F33SEX3M" TargetMode="External"/><Relationship Id="rId27" Type="http://schemas.openxmlformats.org/officeDocument/2006/relationships/hyperlink" Target="consultantplus://offline/ref=2C209C35133D524AE8284DC95BC0F789B29E634184FF6EEA3836D1D221F534F7C35D79CFD508B8FFF8E0F95A177E39ACEB97C3BCA2E96F33SEX3M" TargetMode="External"/><Relationship Id="rId30" Type="http://schemas.openxmlformats.org/officeDocument/2006/relationships/hyperlink" Target="consultantplus://offline/ref=2C209C35133D524AE8284DC95BC0F789B29E634184FF6EEA3836D1D221F534F7C35D79CFD508B8FEF6E0F95A177E39ACEB97C3BCA2E96F33SEX3M" TargetMode="External"/><Relationship Id="rId35" Type="http://schemas.openxmlformats.org/officeDocument/2006/relationships/hyperlink" Target="consultantplus://offline/ref=2C209C35133D524AE8284DC95BC0F789B29E634184FF6EEA3836D1D221F534F7C35D79CFD508B9F6F9E0F95A177E39ACEB97C3BCA2E96F33SE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3217</Words>
  <Characters>18341</Characters>
  <Application>Microsoft Office Word</Application>
  <DocSecurity>0</DocSecurity>
  <Lines>152</Lines>
  <Paragraphs>43</Paragraphs>
  <ScaleCrop>false</ScaleCrop>
  <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2022-10-31T12:23:00Z</dcterms:created>
  <dcterms:modified xsi:type="dcterms:W3CDTF">2022-10-31T12:23:00Z</dcterms:modified>
</cp:coreProperties>
</file>