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66797" w:rsidP="00A82C50">
      <w:pPr>
        <w:jc w:val="center"/>
        <w:rPr>
          <w:sz w:val="4"/>
          <w:lang w:eastAsia="ru-RU"/>
        </w:rPr>
      </w:pPr>
      <w:r w:rsidRPr="00C667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261381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0F5F59" w:rsidRDefault="00A82C50" w:rsidP="00A82C50">
      <w:pPr>
        <w:jc w:val="center"/>
        <w:rPr>
          <w:sz w:val="27"/>
          <w:szCs w:val="27"/>
        </w:rPr>
      </w:pPr>
    </w:p>
    <w:p w:rsidR="00A82C50" w:rsidRPr="000F5F59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0F5F59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0F5F59" w:rsidRPr="000F5F59">
        <w:rPr>
          <w:rFonts w:ascii="Times New Roman" w:hAnsi="Times New Roman" w:cs="Times New Roman"/>
          <w:b/>
          <w:bCs/>
          <w:sz w:val="27"/>
          <w:szCs w:val="27"/>
        </w:rPr>
        <w:t xml:space="preserve">29 июня </w:t>
      </w:r>
      <w:r w:rsidRPr="000F5F59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0F5F59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0F5F59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0F5F5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F5F59" w:rsidRPr="000F5F59">
        <w:rPr>
          <w:rFonts w:ascii="Times New Roman" w:hAnsi="Times New Roman" w:cs="Times New Roman"/>
          <w:b/>
          <w:bCs/>
          <w:sz w:val="27"/>
          <w:szCs w:val="27"/>
        </w:rPr>
        <w:t>420</w:t>
      </w:r>
    </w:p>
    <w:p w:rsidR="009E5BC2" w:rsidRPr="000F5F59" w:rsidRDefault="00623C07" w:rsidP="009E5BC2">
      <w:pPr>
        <w:ind w:firstLine="709"/>
        <w:jc w:val="both"/>
        <w:rPr>
          <w:sz w:val="27"/>
          <w:szCs w:val="27"/>
        </w:rPr>
      </w:pPr>
      <w:bookmarkStart w:id="0" w:name="sub_6"/>
      <w:r w:rsidRPr="000F5F59">
        <w:rPr>
          <w:sz w:val="27"/>
          <w:szCs w:val="27"/>
        </w:rPr>
        <w:t xml:space="preserve"> </w:t>
      </w:r>
    </w:p>
    <w:p w:rsidR="00A75294" w:rsidRPr="000F5F59" w:rsidRDefault="00A75294" w:rsidP="009E5BC2">
      <w:pPr>
        <w:ind w:firstLine="709"/>
        <w:jc w:val="both"/>
        <w:rPr>
          <w:sz w:val="27"/>
          <w:szCs w:val="27"/>
        </w:rPr>
      </w:pPr>
    </w:p>
    <w:bookmarkEnd w:id="0"/>
    <w:p w:rsidR="000F5F59" w:rsidRPr="000F5F59" w:rsidRDefault="000F5F59" w:rsidP="000F5F59">
      <w:pPr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0F5F59">
        <w:rPr>
          <w:b/>
          <w:sz w:val="27"/>
          <w:szCs w:val="27"/>
        </w:rPr>
        <w:t xml:space="preserve">Об утверждении формы проверочного листа, применяемого при осуществлении </w:t>
      </w:r>
      <w:r w:rsidRPr="000F5F59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муниципального лесного контроля в границах </w:t>
      </w:r>
    </w:p>
    <w:p w:rsidR="000F5F59" w:rsidRPr="000F5F59" w:rsidRDefault="000F5F59" w:rsidP="000F5F59">
      <w:pPr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0F5F59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Мари-Турекского муниципального района </w:t>
      </w:r>
    </w:p>
    <w:p w:rsidR="000F5F59" w:rsidRPr="000F5F59" w:rsidRDefault="000F5F59" w:rsidP="000F5F59">
      <w:pPr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</w:p>
    <w:p w:rsidR="000F5F59" w:rsidRPr="000F5F59" w:rsidRDefault="000F5F59" w:rsidP="000F5F59">
      <w:pPr>
        <w:jc w:val="center"/>
        <w:rPr>
          <w:sz w:val="27"/>
          <w:szCs w:val="27"/>
        </w:rPr>
      </w:pPr>
    </w:p>
    <w:p w:rsidR="000F5F59" w:rsidRPr="000F5F59" w:rsidRDefault="000F5F59" w:rsidP="000F5F59">
      <w:pPr>
        <w:jc w:val="center"/>
        <w:rPr>
          <w:sz w:val="27"/>
          <w:szCs w:val="27"/>
        </w:rPr>
      </w:pPr>
    </w:p>
    <w:p w:rsidR="000F5F59" w:rsidRPr="000F5F59" w:rsidRDefault="000F5F59" w:rsidP="000F5F59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0F5F59">
        <w:rPr>
          <w:rFonts w:eastAsia="Calibri"/>
          <w:color w:val="000000"/>
          <w:sz w:val="27"/>
          <w:szCs w:val="27"/>
        </w:rPr>
        <w:t xml:space="preserve">В соответствии с Федеральным законом от 31.07.2020 </w:t>
      </w:r>
      <w:r>
        <w:rPr>
          <w:rFonts w:eastAsia="Calibri"/>
          <w:color w:val="000000"/>
          <w:sz w:val="27"/>
          <w:szCs w:val="27"/>
        </w:rPr>
        <w:t>№</w:t>
      </w:r>
      <w:r w:rsidRPr="000F5F59">
        <w:rPr>
          <w:rFonts w:eastAsia="Calibri"/>
          <w:color w:val="000000"/>
          <w:sz w:val="27"/>
          <w:szCs w:val="27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</w:t>
      </w:r>
      <w:r>
        <w:rPr>
          <w:rFonts w:eastAsia="Calibri"/>
          <w:color w:val="000000"/>
          <w:sz w:val="27"/>
          <w:szCs w:val="27"/>
        </w:rPr>
        <w:t>№</w:t>
      </w:r>
      <w:r w:rsidRPr="000F5F59">
        <w:rPr>
          <w:rFonts w:eastAsia="Calibri"/>
          <w:color w:val="000000"/>
          <w:sz w:val="27"/>
          <w:szCs w:val="27"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Мари-Турекского муниципального района </w:t>
      </w:r>
      <w:r>
        <w:rPr>
          <w:rFonts w:eastAsia="Calibri"/>
          <w:color w:val="000000"/>
          <w:sz w:val="27"/>
          <w:szCs w:val="27"/>
        </w:rPr>
        <w:t xml:space="preserve">Республики Марий Эл </w:t>
      </w:r>
      <w:r w:rsidRPr="000F5F59">
        <w:rPr>
          <w:rFonts w:eastAsia="Calibri"/>
          <w:color w:val="000000"/>
          <w:sz w:val="27"/>
          <w:szCs w:val="27"/>
        </w:rPr>
        <w:t xml:space="preserve">п о с т а н о в л я е т: </w:t>
      </w:r>
    </w:p>
    <w:p w:rsidR="000F5F59" w:rsidRPr="000F5F59" w:rsidRDefault="000F5F59" w:rsidP="000F5F59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0F5F59">
        <w:rPr>
          <w:rFonts w:eastAsia="Calibri"/>
          <w:color w:val="000000"/>
          <w:sz w:val="27"/>
          <w:szCs w:val="27"/>
        </w:rPr>
        <w:t xml:space="preserve">1. Утвердить прилагаемую форму проверочного листа, применяемого при осуществлении </w:t>
      </w:r>
      <w:r w:rsidRPr="000F5F59">
        <w:rPr>
          <w:rFonts w:eastAsia="Calibri"/>
          <w:color w:val="000000"/>
          <w:sz w:val="27"/>
          <w:szCs w:val="27"/>
          <w:lang w:eastAsia="en-US"/>
        </w:rPr>
        <w:t xml:space="preserve">муниципального лесного контроля в границах Мари-Турекского муниципального района </w:t>
      </w:r>
      <w:r w:rsidRPr="000F5F59">
        <w:rPr>
          <w:rFonts w:eastAsia="Calibri"/>
          <w:color w:val="000000"/>
          <w:sz w:val="27"/>
          <w:szCs w:val="27"/>
        </w:rPr>
        <w:t xml:space="preserve">. </w:t>
      </w:r>
    </w:p>
    <w:p w:rsidR="000F5F59" w:rsidRPr="000F5F59" w:rsidRDefault="000F5F59" w:rsidP="000F5F59">
      <w:pPr>
        <w:ind w:firstLine="708"/>
        <w:jc w:val="both"/>
        <w:rPr>
          <w:sz w:val="27"/>
          <w:szCs w:val="27"/>
        </w:rPr>
      </w:pPr>
      <w:r w:rsidRPr="000F5F59">
        <w:rPr>
          <w:sz w:val="27"/>
          <w:szCs w:val="27"/>
        </w:rPr>
        <w:t xml:space="preserve">2. </w:t>
      </w:r>
      <w:r w:rsidRPr="000F5F59">
        <w:rPr>
          <w:color w:val="000000"/>
          <w:sz w:val="27"/>
          <w:szCs w:val="27"/>
        </w:rPr>
        <w:t xml:space="preserve">Разместить настоящее постановление на </w:t>
      </w:r>
      <w:r>
        <w:rPr>
          <w:color w:val="000000"/>
          <w:sz w:val="27"/>
          <w:szCs w:val="27"/>
        </w:rPr>
        <w:t xml:space="preserve">официальном сайте </w:t>
      </w:r>
      <w:r w:rsidRPr="000F5F59">
        <w:rPr>
          <w:color w:val="000000"/>
          <w:sz w:val="27"/>
          <w:szCs w:val="27"/>
        </w:rPr>
        <w:t xml:space="preserve">администрации </w:t>
      </w:r>
      <w:r w:rsidRPr="000F5F59">
        <w:rPr>
          <w:rFonts w:eastAsia="Calibri"/>
          <w:color w:val="000000"/>
          <w:sz w:val="27"/>
          <w:szCs w:val="27"/>
        </w:rPr>
        <w:t>Мари-Турекского</w:t>
      </w:r>
      <w:r w:rsidRPr="000F5F59">
        <w:rPr>
          <w:color w:val="000000"/>
          <w:sz w:val="27"/>
          <w:szCs w:val="27"/>
        </w:rPr>
        <w:t xml:space="preserve"> муниципального района в информационно-телекоммуникационной сети </w:t>
      </w:r>
      <w:r w:rsidRPr="000F5F59">
        <w:rPr>
          <w:rFonts w:eastAsia="Calibri"/>
          <w:sz w:val="27"/>
          <w:szCs w:val="27"/>
          <w:lang w:eastAsia="en-US"/>
        </w:rPr>
        <w:t>«Интернет»</w:t>
      </w:r>
      <w:r>
        <w:rPr>
          <w:rFonts w:eastAsia="Calibri"/>
          <w:sz w:val="27"/>
          <w:szCs w:val="27"/>
          <w:lang w:eastAsia="en-US"/>
        </w:rPr>
        <w:t>.</w:t>
      </w:r>
    </w:p>
    <w:p w:rsidR="000F5F59" w:rsidRPr="000F5F59" w:rsidRDefault="000F5F59" w:rsidP="000F5F59">
      <w:pPr>
        <w:ind w:firstLine="708"/>
        <w:jc w:val="both"/>
        <w:rPr>
          <w:sz w:val="27"/>
          <w:szCs w:val="27"/>
        </w:rPr>
      </w:pPr>
      <w:r w:rsidRPr="000F5F59">
        <w:rPr>
          <w:rFonts w:eastAsia="Calibri"/>
          <w:sz w:val="27"/>
          <w:szCs w:val="27"/>
          <w:lang w:eastAsia="en-US"/>
        </w:rPr>
        <w:t xml:space="preserve">3. </w:t>
      </w:r>
      <w:r w:rsidRPr="000F5F59">
        <w:rPr>
          <w:sz w:val="27"/>
          <w:szCs w:val="27"/>
          <w:lang w:eastAsia="ar-SA"/>
        </w:rPr>
        <w:t>Контроль за исполнением настоящего постановления</w:t>
      </w:r>
      <w:r w:rsidRPr="000F5F59">
        <w:rPr>
          <w:sz w:val="27"/>
          <w:szCs w:val="27"/>
          <w:lang w:eastAsia="ar-SA"/>
        </w:rPr>
        <w:t xml:space="preserve"> возложить на  заместителя главы администрации </w:t>
      </w:r>
      <w:r w:rsidRPr="000F5F59">
        <w:rPr>
          <w:rFonts w:eastAsia="Calibri"/>
          <w:sz w:val="27"/>
          <w:szCs w:val="27"/>
          <w:lang w:eastAsia="ar-SA"/>
        </w:rPr>
        <w:t>Мари-Турекского</w:t>
      </w:r>
      <w:r w:rsidRPr="000F5F59">
        <w:rPr>
          <w:sz w:val="27"/>
          <w:szCs w:val="27"/>
          <w:lang w:eastAsia="ar-SA"/>
        </w:rPr>
        <w:t xml:space="preserve"> муниципального района  </w:t>
      </w:r>
      <w:r>
        <w:rPr>
          <w:sz w:val="27"/>
          <w:szCs w:val="27"/>
          <w:lang w:eastAsia="ar-SA"/>
        </w:rPr>
        <w:t xml:space="preserve"> </w:t>
      </w:r>
      <w:r w:rsidRPr="000F5F59">
        <w:rPr>
          <w:sz w:val="27"/>
          <w:szCs w:val="27"/>
          <w:lang w:eastAsia="ar-SA"/>
        </w:rPr>
        <w:t xml:space="preserve"> Л.А.Ложкину</w:t>
      </w:r>
      <w:r w:rsidRPr="000F5F59">
        <w:rPr>
          <w:sz w:val="27"/>
          <w:szCs w:val="27"/>
          <w:lang w:eastAsia="ar-SA"/>
        </w:rPr>
        <w:t>.</w:t>
      </w:r>
    </w:p>
    <w:p w:rsidR="000F5F59" w:rsidRPr="000F5F59" w:rsidRDefault="000F5F59" w:rsidP="000F5F59">
      <w:pPr>
        <w:ind w:firstLine="708"/>
        <w:jc w:val="both"/>
        <w:rPr>
          <w:sz w:val="27"/>
          <w:szCs w:val="27"/>
          <w:lang w:eastAsia="ar-SA"/>
        </w:rPr>
      </w:pPr>
    </w:p>
    <w:p w:rsidR="000F5F59" w:rsidRPr="000F5F59" w:rsidRDefault="000F5F59" w:rsidP="000F5F59">
      <w:pPr>
        <w:rPr>
          <w:sz w:val="27"/>
          <w:szCs w:val="27"/>
        </w:rPr>
      </w:pPr>
      <w:r w:rsidRPr="000F5F59">
        <w:rPr>
          <w:sz w:val="27"/>
          <w:szCs w:val="27"/>
        </w:rPr>
        <w:t xml:space="preserve"> </w:t>
      </w:r>
    </w:p>
    <w:p w:rsidR="000F5F59" w:rsidRPr="000F5F59" w:rsidRDefault="000F5F59" w:rsidP="000F5F59">
      <w:pPr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4500"/>
        <w:gridCol w:w="4964"/>
      </w:tblGrid>
      <w:tr w:rsidR="000F5F59" w:rsidRPr="000F5F59" w:rsidTr="000F5F59">
        <w:tc>
          <w:tcPr>
            <w:tcW w:w="4500" w:type="dxa"/>
            <w:shd w:val="clear" w:color="auto" w:fill="auto"/>
          </w:tcPr>
          <w:p w:rsidR="000F5F59" w:rsidRPr="000F5F59" w:rsidRDefault="000F5F59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0F5F59">
              <w:rPr>
                <w:sz w:val="27"/>
                <w:szCs w:val="27"/>
              </w:rPr>
              <w:t xml:space="preserve">Глава администрации </w:t>
            </w:r>
          </w:p>
          <w:p w:rsidR="000F5F59" w:rsidRPr="000F5F59" w:rsidRDefault="000F5F59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0F5F59">
              <w:rPr>
                <w:sz w:val="27"/>
                <w:szCs w:val="27"/>
              </w:rPr>
              <w:t xml:space="preserve">     Мари-Турекского </w:t>
            </w:r>
          </w:p>
          <w:p w:rsidR="000F5F59" w:rsidRPr="000F5F59" w:rsidRDefault="000F5F59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0F5F59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964" w:type="dxa"/>
            <w:shd w:val="clear" w:color="auto" w:fill="auto"/>
          </w:tcPr>
          <w:p w:rsidR="000F5F59" w:rsidRPr="000F5F59" w:rsidRDefault="000F5F59" w:rsidP="0082376D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  <w:p w:rsidR="000F5F59" w:rsidRPr="000F5F59" w:rsidRDefault="000F5F59" w:rsidP="0082376D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0F5F59" w:rsidRPr="000F5F59" w:rsidRDefault="000F5F59" w:rsidP="000F5F59">
            <w:pPr>
              <w:ind w:firstLine="709"/>
              <w:jc w:val="right"/>
              <w:rPr>
                <w:sz w:val="27"/>
                <w:szCs w:val="27"/>
              </w:rPr>
            </w:pPr>
            <w:r w:rsidRPr="000F5F59">
              <w:rPr>
                <w:sz w:val="27"/>
                <w:szCs w:val="27"/>
              </w:rPr>
              <w:t xml:space="preserve">                     С.Ю.Решетов</w:t>
            </w:r>
          </w:p>
        </w:tc>
      </w:tr>
    </w:tbl>
    <w:p w:rsidR="000F5F59" w:rsidRDefault="000F5F59" w:rsidP="000F5F59">
      <w:pPr>
        <w:ind w:firstLine="5103"/>
        <w:jc w:val="center"/>
        <w:rPr>
          <w:sz w:val="24"/>
          <w:szCs w:val="24"/>
        </w:rPr>
      </w:pPr>
    </w:p>
    <w:p w:rsidR="000F5F59" w:rsidRDefault="000F5F59" w:rsidP="000F5F59">
      <w:pPr>
        <w:ind w:firstLine="5103"/>
        <w:jc w:val="center"/>
        <w:rPr>
          <w:sz w:val="24"/>
          <w:szCs w:val="24"/>
        </w:rPr>
      </w:pPr>
    </w:p>
    <w:p w:rsidR="000F5F59" w:rsidRDefault="000F5F59" w:rsidP="000F5F59">
      <w:pPr>
        <w:ind w:firstLine="5103"/>
        <w:jc w:val="center"/>
      </w:pPr>
      <w:r>
        <w:rPr>
          <w:sz w:val="24"/>
          <w:szCs w:val="24"/>
        </w:rPr>
        <w:lastRenderedPageBreak/>
        <w:t>Приложение к</w:t>
      </w:r>
    </w:p>
    <w:p w:rsidR="000F5F59" w:rsidRDefault="000F5F59" w:rsidP="000F5F59">
      <w:pPr>
        <w:ind w:firstLine="5103"/>
        <w:jc w:val="center"/>
      </w:pPr>
      <w:r>
        <w:rPr>
          <w:sz w:val="24"/>
          <w:szCs w:val="24"/>
        </w:rPr>
        <w:t xml:space="preserve"> постановлению администрации</w:t>
      </w:r>
    </w:p>
    <w:p w:rsidR="000F5F59" w:rsidRDefault="000F5F59" w:rsidP="000F5F59">
      <w:pPr>
        <w:ind w:firstLine="5103"/>
        <w:jc w:val="center"/>
      </w:pPr>
      <w:r>
        <w:rPr>
          <w:sz w:val="24"/>
          <w:szCs w:val="24"/>
        </w:rPr>
        <w:t xml:space="preserve">Мари-Турекского </w:t>
      </w:r>
    </w:p>
    <w:p w:rsidR="000F5F59" w:rsidRDefault="000F5F59" w:rsidP="000F5F59">
      <w:pPr>
        <w:ind w:firstLine="5103"/>
        <w:jc w:val="center"/>
      </w:pPr>
      <w:r>
        <w:rPr>
          <w:sz w:val="24"/>
          <w:szCs w:val="24"/>
        </w:rPr>
        <w:t>муниципального района</w:t>
      </w:r>
    </w:p>
    <w:p w:rsidR="000F5F59" w:rsidRDefault="000F5F59" w:rsidP="000F5F59">
      <w:pPr>
        <w:ind w:firstLine="5103"/>
        <w:jc w:val="center"/>
      </w:pPr>
      <w:r>
        <w:rPr>
          <w:sz w:val="24"/>
          <w:szCs w:val="24"/>
        </w:rPr>
        <w:t>от 29 июня 2022 года № 420</w:t>
      </w:r>
    </w:p>
    <w:p w:rsidR="000F5F59" w:rsidRDefault="000F5F59" w:rsidP="000F5F59">
      <w:pPr>
        <w:ind w:firstLine="5103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18"/>
        <w:gridCol w:w="3069"/>
      </w:tblGrid>
      <w:tr w:rsidR="000F5F59" w:rsidTr="0082376D">
        <w:tc>
          <w:tcPr>
            <w:tcW w:w="5718" w:type="dxa"/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</w:pPr>
          </w:p>
        </w:tc>
        <w:tc>
          <w:tcPr>
            <w:tcW w:w="3069" w:type="dxa"/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</w:p>
        </w:tc>
      </w:tr>
    </w:tbl>
    <w:p w:rsidR="000F5F59" w:rsidRDefault="000F5F59" w:rsidP="000F5F59">
      <w:pPr>
        <w:ind w:firstLine="5103"/>
        <w:jc w:val="center"/>
        <w:rPr>
          <w:sz w:val="24"/>
          <w:szCs w:val="24"/>
        </w:rPr>
      </w:pPr>
    </w:p>
    <w:p w:rsidR="000F5F59" w:rsidRDefault="000F5F59" w:rsidP="000F5F59">
      <w:pPr>
        <w:ind w:firstLine="5103"/>
        <w:jc w:val="center"/>
        <w:rPr>
          <w:sz w:val="24"/>
          <w:szCs w:val="24"/>
        </w:rPr>
      </w:pPr>
    </w:p>
    <w:p w:rsidR="000F5F59" w:rsidRDefault="000F5F59" w:rsidP="000F5F59">
      <w:pPr>
        <w:jc w:val="center"/>
      </w:pPr>
      <w:r>
        <w:rPr>
          <w:rFonts w:eastAsia="Arial Unicode MS"/>
          <w:b/>
          <w:bCs/>
          <w:color w:val="000000"/>
          <w:kern w:val="2"/>
          <w:sz w:val="24"/>
          <w:szCs w:val="24"/>
          <w:lang w:eastAsia="ru-RU"/>
        </w:rPr>
        <w:t xml:space="preserve">ФОРМА </w:t>
      </w:r>
    </w:p>
    <w:p w:rsidR="000F5F59" w:rsidRDefault="000F5F59" w:rsidP="000F5F59">
      <w:pPr>
        <w:jc w:val="center"/>
      </w:pPr>
      <w:r>
        <w:rPr>
          <w:rFonts w:eastAsia="Arial Unicode MS"/>
          <w:b/>
          <w:bCs/>
          <w:color w:val="000000"/>
          <w:kern w:val="2"/>
          <w:sz w:val="24"/>
          <w:szCs w:val="24"/>
          <w:lang w:eastAsia="ru-RU"/>
        </w:rPr>
        <w:t xml:space="preserve">проверочного листа, применяемого при осуществлении </w:t>
      </w:r>
      <w:r>
        <w:rPr>
          <w:rFonts w:eastAsia="Calibri"/>
          <w:b/>
          <w:bCs/>
          <w:color w:val="000000"/>
          <w:kern w:val="2"/>
          <w:sz w:val="24"/>
          <w:szCs w:val="24"/>
          <w:lang w:eastAsia="en-US"/>
        </w:rPr>
        <w:t xml:space="preserve">муниципального лесного контроля в границах Мари-Турекского муниципального района </w:t>
      </w:r>
    </w:p>
    <w:p w:rsidR="000F5F59" w:rsidRDefault="000F5F59" w:rsidP="000F5F59">
      <w:pPr>
        <w:jc w:val="center"/>
        <w:rPr>
          <w:rFonts w:eastAsia="Arial Unicode MS"/>
          <w:b/>
          <w:kern w:val="2"/>
          <w:sz w:val="24"/>
          <w:szCs w:val="24"/>
          <w:lang w:eastAsia="ru-RU"/>
        </w:rPr>
      </w:pPr>
    </w:p>
    <w:p w:rsidR="000F5F59" w:rsidRDefault="000F5F59" w:rsidP="000F5F59">
      <w:pPr>
        <w:jc w:val="center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_________________________________________________________________________ (наименование контрольного органа _________________________________________________________________________</w:t>
      </w:r>
    </w:p>
    <w:p w:rsidR="000F5F59" w:rsidRDefault="000F5F59" w:rsidP="000F5F59">
      <w:pPr>
        <w:jc w:val="center"/>
      </w:pPr>
      <w:r>
        <w:rPr>
          <w:color w:val="000000"/>
          <w:kern w:val="2"/>
          <w:sz w:val="24"/>
          <w:szCs w:val="22"/>
          <w:lang w:eastAsia="ru-RU"/>
        </w:rPr>
        <w:t xml:space="preserve"> </w:t>
      </w:r>
      <w:r>
        <w:rPr>
          <w:rFonts w:eastAsia="Arial Unicode MS"/>
          <w:color w:val="000000"/>
          <w:kern w:val="2"/>
          <w:sz w:val="24"/>
          <w:szCs w:val="22"/>
          <w:lang w:eastAsia="ru-RU"/>
        </w:rPr>
        <w:t xml:space="preserve">реквизиты нормативного правового акта об утверждении формы проверочного листа) </w:t>
      </w:r>
    </w:p>
    <w:p w:rsidR="000F5F59" w:rsidRDefault="000F5F59" w:rsidP="000F5F59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1. Объект контрольного мероприятия: ________________________________________</w:t>
      </w:r>
    </w:p>
    <w:p w:rsidR="000F5F59" w:rsidRDefault="000F5F59" w:rsidP="000F5F59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0F5F59" w:rsidRDefault="000F5F59" w:rsidP="000F5F59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2.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0F5F59" w:rsidRDefault="000F5F59" w:rsidP="000F5F59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3. Место проведения контрольного мероприятия с заполнением проверочного листа: _____________________________________________________________________________ _____________________________________________________________________________</w:t>
      </w:r>
    </w:p>
    <w:p w:rsidR="000F5F59" w:rsidRDefault="000F5F59" w:rsidP="000F5F59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4. Реквизиты решения о проведении контрольного мероприятия: _____________________________________________________________________________ _____________________________________________________________________________</w:t>
      </w:r>
    </w:p>
    <w:p w:rsidR="000F5F59" w:rsidRDefault="000F5F59" w:rsidP="000F5F59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0F5F59" w:rsidRDefault="000F5F59" w:rsidP="000F5F59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5. Учетный номер контрольного мероприятия и дата присвоения учетного номера контрольного мероприятия в едином реестре проверок: _________ _____________________________________________________________________________</w:t>
      </w:r>
    </w:p>
    <w:p w:rsidR="000F5F59" w:rsidRDefault="000F5F59" w:rsidP="000F5F59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0F5F59" w:rsidRDefault="000F5F59" w:rsidP="000F5F59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6. Должность, фамилия и инициалы должностного лица (лиц) контрольного органа, проводящего (их) контрольное мероприятие и заполняющего (их) проверочный лист _____________________________________________________________________________ _____________________________________________________________________________</w:t>
      </w:r>
    </w:p>
    <w:p w:rsidR="000F5F59" w:rsidRDefault="000F5F59" w:rsidP="000F5F59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7. Перечень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0F5F59" w:rsidRDefault="000F5F59" w:rsidP="000F5F59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0F5F59" w:rsidRDefault="000F5F59" w:rsidP="000F5F59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0F5F59" w:rsidRDefault="000F5F59" w:rsidP="000F5F59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633"/>
        <w:gridCol w:w="1917"/>
        <w:gridCol w:w="400"/>
        <w:gridCol w:w="567"/>
        <w:gridCol w:w="900"/>
        <w:gridCol w:w="922"/>
      </w:tblGrid>
      <w:tr w:rsidR="000F5F59" w:rsidTr="0082376D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lastRenderedPageBreak/>
              <w:t xml:space="preserve">№ </w:t>
            </w:r>
          </w:p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п/п</w:t>
            </w:r>
          </w:p>
        </w:tc>
        <w:tc>
          <w:tcPr>
            <w:tcW w:w="36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Перечень вопросов </w:t>
            </w:r>
          </w:p>
        </w:tc>
        <w:tc>
          <w:tcPr>
            <w:tcW w:w="19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Реквизиты правового акта, содержащего обязательные требования </w:t>
            </w:r>
          </w:p>
        </w:tc>
        <w:tc>
          <w:tcPr>
            <w:tcW w:w="27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Варианты ответа </w:t>
            </w:r>
          </w:p>
        </w:tc>
      </w:tr>
      <w:tr w:rsidR="000F5F59" w:rsidTr="0082376D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36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19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Не приме нимо 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Примеча ние (заполня ется в случае заполнен ия графы "Неприм енимо") </w:t>
            </w: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Соблюдается ли порядок заключения договора аренды лесного участка?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статьи 73.1, 74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часть 1 статьи 71, часть 7 статьи 73.1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Соблюдается ли порядок заключения договора куплипродажи лесных насаждений?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статья 77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Соблюдаются ли условия договора купли-продажи лесных насаждений?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часть 7 статьи 77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Составлен ли лицами, которым лесные участки предоставлены в постоянное (бессрочное) пользование или в аренду, проект освоения лесов?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части 1, 2 статьи 88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Выполняется ли проект освоения лесов контролируемыми лицами, осуществляющими использование лесов? Осуществляются ли в соответствии с проектом освоения лесов: - меры санитарной безопасности в лесах, в том числе мероприятия по предупреждению распространения вредных организмов на лесных участках; - охрана лесов от загрязнения и иного негативного воздействия; - воспроизводство лесов, в том числе уход за лесами?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часть 2 статьи 24, часть 2 статьи 60.3, часть 2 статьи 60.7, часть 5 статьи 60.12, часть 4 статьи 61, часть 2 статьи 64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Соблюдается ли запрет на создание лесоперерабатывающей инфраструктуры в защитных лесах?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часть 2 статьи 14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Осуществляются ли в защитных лесах сплошные рубки только в целях осуществления работ: - по геологическому изучению недр; - по использованию гидротехнических сооружений; - по использованию линейных объектов, а также сооружений, являющихся неотъемлемой технологической частью указанных объектов?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пункты 1, 3, 4 части 1, часть 5.1 статьи 21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Соблюдаются ли лицами, которым </w:t>
            </w:r>
            <w:r>
              <w:rPr>
                <w:sz w:val="20"/>
              </w:rPr>
              <w:lastRenderedPageBreak/>
              <w:t xml:space="preserve">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недревесных лесных ресурсов, за исключением случаев ограничения пребывания граждан в лесах в целях обеспечения: - пожарной и санитарной безопасности в лесах; - безопасности граждан при выполнении работ?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lastRenderedPageBreak/>
              <w:t xml:space="preserve">части 5, 8 статьи 11 </w:t>
            </w:r>
            <w:r>
              <w:rPr>
                <w:sz w:val="20"/>
              </w:rPr>
              <w:lastRenderedPageBreak/>
              <w:t xml:space="preserve">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Содержатся ли объекты лесной инфраструктуры в состоянии, обеспечивающем их эксплуатацию по назначению при условии сохранения полезных функций лесов?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часть 2 статьи 13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части 2, 3 статьи 13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Соблюдается ли порядок заполнения и подачи лесной декларации?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части 2, 3 статьи 26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часть 1 статьи 100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Соблюдаются ли требования к использованию лесов при осуществлении заготовки и сбора отдельных видов не древесных лесных ресурсов?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часть 5 статьи 32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часть 2 статьи 39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Соблюдаются ли требования к использованию лесов для выращивания посадочного материала лесных растений (саженцев, сеянцев)?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часть 4 статьи 39.1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Соблюдаются ли Правила санитарной безопасности в лесах?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части 1, 3 статьи 60.3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части 2, 5 статьи 60.7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  <w:tr w:rsidR="000F5F59" w:rsidTr="0082376D">
        <w:trPr>
          <w:trHeight w:val="305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both"/>
            </w:pPr>
            <w:r>
              <w:rPr>
                <w:sz w:val="20"/>
              </w:rPr>
              <w:t xml:space="preserve">Осуществляется ли уход за лесами лицами, использующими леса на основании проекта освоения лесов, в соответствии с Правилами ухода за лесами?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jc w:val="center"/>
            </w:pPr>
            <w:r>
              <w:rPr>
                <w:sz w:val="20"/>
              </w:rPr>
              <w:t xml:space="preserve">части 2, 3 статьи 64 Лесного кодекса Российской Федерации </w:t>
            </w:r>
          </w:p>
        </w:tc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F59" w:rsidRDefault="000F5F59" w:rsidP="0082376D">
            <w:pPr>
              <w:pStyle w:val="ae"/>
              <w:snapToGrid w:val="0"/>
              <w:jc w:val="center"/>
              <w:rPr>
                <w:sz w:val="20"/>
              </w:rPr>
            </w:pPr>
          </w:p>
        </w:tc>
      </w:tr>
    </w:tbl>
    <w:p w:rsidR="000F5F59" w:rsidRDefault="000F5F59" w:rsidP="000F5F59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0F5F59" w:rsidRDefault="000F5F59" w:rsidP="000F5F59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0F5F59" w:rsidRDefault="000F5F59" w:rsidP="000F5F5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0F5F59" w:rsidRDefault="000F5F59" w:rsidP="000F5F59">
      <w:pPr>
        <w:jc w:val="center"/>
      </w:pPr>
      <w:r>
        <w:rPr>
          <w:rFonts w:eastAsia="Arial Unicode MS"/>
          <w:kern w:val="2"/>
          <w:lang w:eastAsia="ru-RU"/>
        </w:rPr>
        <w:t xml:space="preserve">(должность, фамилия, имя, отчество (последнее - при наличии) представителя контролируемого лица) </w:t>
      </w:r>
    </w:p>
    <w:p w:rsidR="000F5F59" w:rsidRDefault="000F5F59" w:rsidP="000F5F5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eastAsia="Arial Unicode MS"/>
          <w:kern w:val="2"/>
          <w:lang w:eastAsia="ru-RU"/>
        </w:rPr>
      </w:pPr>
    </w:p>
    <w:p w:rsidR="000F5F59" w:rsidRDefault="000F5F59" w:rsidP="000F5F59">
      <w:pPr>
        <w:jc w:val="center"/>
      </w:pPr>
      <w:r>
        <w:rPr>
          <w:rFonts w:eastAsia="Arial Unicode MS"/>
          <w:kern w:val="2"/>
          <w:lang w:eastAsia="ru-RU"/>
        </w:rPr>
        <w:t xml:space="preserve">(должность, фамилия, имя, отчество (последнее - при наличии) представителя контролируемого лица) </w:t>
      </w:r>
    </w:p>
    <w:p w:rsidR="000F5F59" w:rsidRDefault="000F5F59" w:rsidP="000F5F5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eastAsia="Arial Unicode MS"/>
          <w:kern w:val="2"/>
          <w:lang w:eastAsia="ru-RU"/>
        </w:rPr>
      </w:pPr>
    </w:p>
    <w:p w:rsidR="000F5F59" w:rsidRDefault="000F5F59" w:rsidP="000F5F59">
      <w:pPr>
        <w:jc w:val="center"/>
      </w:pPr>
      <w:r>
        <w:rPr>
          <w:rFonts w:eastAsia="Arial Unicode MS"/>
          <w:kern w:val="2"/>
          <w:lang w:eastAsia="ru-RU"/>
        </w:rPr>
        <w:t xml:space="preserve">(должность, фамилия, имя, отчество (последнее - при наличии) лица, проводящего контрольное мероприятие и заполняющего проверочный лист) </w:t>
      </w:r>
    </w:p>
    <w:p w:rsidR="000F5F59" w:rsidRDefault="000F5F59" w:rsidP="000F5F59">
      <w:pPr>
        <w:jc w:val="center"/>
        <w:rPr>
          <w:rFonts w:eastAsia="Arial Unicode MS"/>
          <w:kern w:val="2"/>
          <w:lang w:eastAsia="ru-RU"/>
        </w:rPr>
      </w:pPr>
    </w:p>
    <w:p w:rsidR="000F5F59" w:rsidRDefault="000F5F59" w:rsidP="000F5F59">
      <w:pPr>
        <w:jc w:val="both"/>
      </w:pPr>
      <w:r>
        <w:rPr>
          <w:rFonts w:eastAsia="Arial Unicode MS"/>
          <w:kern w:val="2"/>
          <w:sz w:val="24"/>
          <w:szCs w:val="24"/>
          <w:lang w:eastAsia="ru-RU"/>
        </w:rPr>
        <w:t xml:space="preserve">Копию проверочного листа получил(а): </w:t>
      </w:r>
    </w:p>
    <w:p w:rsidR="000F5F59" w:rsidRDefault="000F5F59" w:rsidP="000F5F5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0F5F59" w:rsidRDefault="000F5F59" w:rsidP="000F5F59">
      <w:pPr>
        <w:jc w:val="center"/>
      </w:pPr>
      <w:r>
        <w:rPr>
          <w:rFonts w:eastAsia="Arial Unicode MS"/>
          <w:kern w:val="2"/>
          <w:lang w:eastAsia="ru-RU"/>
        </w:rPr>
        <w:t xml:space="preserve"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0F5F59" w:rsidRDefault="000F5F59" w:rsidP="000F5F59">
      <w:pPr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0F5F59" w:rsidRDefault="000F5F59" w:rsidP="000F5F59">
      <w:pPr>
        <w:jc w:val="both"/>
      </w:pPr>
      <w:r>
        <w:rPr>
          <w:rFonts w:eastAsia="Arial Unicode MS"/>
          <w:kern w:val="2"/>
          <w:sz w:val="24"/>
          <w:szCs w:val="24"/>
          <w:lang w:eastAsia="ru-RU"/>
        </w:rPr>
        <w:t xml:space="preserve">"__" ____________________ 20__ г. _________________________________________ </w:t>
      </w:r>
    </w:p>
    <w:p w:rsidR="000F5F59" w:rsidRDefault="000F5F59" w:rsidP="000F5F59">
      <w:pPr>
        <w:jc w:val="both"/>
      </w:pPr>
      <w:r>
        <w:rPr>
          <w:kern w:val="2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t xml:space="preserve">(подпись) </w:t>
      </w:r>
    </w:p>
    <w:p w:rsidR="000F5F59" w:rsidRDefault="000F5F59" w:rsidP="000F5F59">
      <w:pPr>
        <w:jc w:val="both"/>
      </w:pPr>
      <w:r>
        <w:rPr>
          <w:sz w:val="24"/>
          <w:szCs w:val="24"/>
        </w:rPr>
        <w:t xml:space="preserve">Отметка об отказе получения проверочного листа: </w:t>
      </w:r>
    </w:p>
    <w:p w:rsidR="000F5F59" w:rsidRDefault="000F5F59" w:rsidP="000F5F59">
      <w:pPr>
        <w:jc w:val="both"/>
        <w:rPr>
          <w:sz w:val="24"/>
          <w:szCs w:val="24"/>
        </w:rPr>
      </w:pPr>
    </w:p>
    <w:p w:rsidR="000F5F59" w:rsidRDefault="000F5F59" w:rsidP="000F5F59">
      <w:pPr>
        <w:jc w:val="center"/>
      </w:pPr>
      <w:r>
        <w:rPr>
          <w:sz w:val="24"/>
          <w:szCs w:val="24"/>
        </w:rPr>
        <w:t xml:space="preserve">_________________________________________________________________________ </w:t>
      </w:r>
      <w:r>
        <w:t>(фамилия, имя, отчество (последнее - при наличии), уполномоченного должностного лица (лиц), проводящего проверку)</w:t>
      </w:r>
    </w:p>
    <w:p w:rsidR="000F5F59" w:rsidRDefault="000F5F59" w:rsidP="000F5F59">
      <w:pPr>
        <w:jc w:val="both"/>
        <w:rPr>
          <w:sz w:val="24"/>
          <w:szCs w:val="24"/>
        </w:rPr>
      </w:pPr>
    </w:p>
    <w:p w:rsidR="000F5F59" w:rsidRDefault="000F5F59" w:rsidP="000F5F59">
      <w:pPr>
        <w:jc w:val="both"/>
      </w:pPr>
      <w:r>
        <w:rPr>
          <w:sz w:val="24"/>
          <w:szCs w:val="24"/>
        </w:rPr>
        <w:t xml:space="preserve"> "__" ____________________ 20__ г. _________________________________________</w:t>
      </w:r>
    </w:p>
    <w:p w:rsidR="00E608D4" w:rsidRPr="00E608D4" w:rsidRDefault="000F5F59" w:rsidP="000F5F59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</w:p>
    <w:p w:rsidR="00E608D4" w:rsidRDefault="00E608D4" w:rsidP="00E608D4">
      <w:pPr>
        <w:ind w:firstLine="360"/>
        <w:jc w:val="both"/>
        <w:rPr>
          <w:sz w:val="28"/>
          <w:szCs w:val="28"/>
        </w:rPr>
      </w:pPr>
    </w:p>
    <w:p w:rsidR="00E608D4" w:rsidRPr="00E608D4" w:rsidRDefault="00E608D4" w:rsidP="00E608D4">
      <w:pPr>
        <w:rPr>
          <w:sz w:val="28"/>
          <w:szCs w:val="28"/>
        </w:rPr>
      </w:pPr>
    </w:p>
    <w:p w:rsidR="00E608D4" w:rsidRPr="00E608D4" w:rsidRDefault="000B22B8" w:rsidP="00E60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sectPr w:rsidR="00E608D4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F3" w:rsidRDefault="009543F3" w:rsidP="00DA0790">
      <w:r>
        <w:separator/>
      </w:r>
    </w:p>
  </w:endnote>
  <w:endnote w:type="continuationSeparator" w:id="1">
    <w:p w:rsidR="009543F3" w:rsidRDefault="009543F3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F3" w:rsidRDefault="009543F3" w:rsidP="00DA0790">
      <w:r>
        <w:separator/>
      </w:r>
    </w:p>
  </w:footnote>
  <w:footnote w:type="continuationSeparator" w:id="1">
    <w:p w:rsidR="009543F3" w:rsidRDefault="009543F3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0F5F59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543F3"/>
    <w:rsid w:val="00960BD6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66797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2022-12-15T09:50:00Z</dcterms:created>
  <dcterms:modified xsi:type="dcterms:W3CDTF">2022-12-15T09:50:00Z</dcterms:modified>
</cp:coreProperties>
</file>