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042"/>
        <w:gridCol w:w="1343"/>
        <w:gridCol w:w="4365"/>
      </w:tblGrid>
      <w:tr w:rsidR="009F3AAB" w:rsidTr="009F3AAB">
        <w:trPr>
          <w:cantSplit/>
          <w:trHeight w:val="516"/>
          <w:jc w:val="center"/>
        </w:trPr>
        <w:tc>
          <w:tcPr>
            <w:tcW w:w="4043" w:type="dxa"/>
            <w:hideMark/>
          </w:tcPr>
          <w:p w:rsidR="009F3AAB" w:rsidRDefault="009F3AAB">
            <w:pPr>
              <w:spacing w:line="276" w:lineRule="auto"/>
              <w:jc w:val="center"/>
              <w:rPr>
                <w:color w:val="0000FF"/>
                <w:sz w:val="27"/>
                <w:szCs w:val="27"/>
                <w:lang w:eastAsia="en-US"/>
              </w:rPr>
            </w:pPr>
            <w:r>
              <w:rPr>
                <w:color w:val="0000FF"/>
                <w:sz w:val="27"/>
                <w:szCs w:val="27"/>
              </w:rPr>
              <w:t>РОССИЙСКАЯ ФЕДЕРАЦИЯ</w:t>
            </w:r>
          </w:p>
          <w:p w:rsidR="009F3AAB" w:rsidRDefault="009F3AAB">
            <w:pPr>
              <w:spacing w:line="276" w:lineRule="auto"/>
              <w:jc w:val="center"/>
              <w:rPr>
                <w:color w:val="0000FF"/>
                <w:sz w:val="27"/>
                <w:szCs w:val="27"/>
                <w:lang w:eastAsia="ar-SA"/>
              </w:rPr>
            </w:pPr>
            <w:r>
              <w:rPr>
                <w:color w:val="0000FF"/>
                <w:sz w:val="27"/>
                <w:szCs w:val="27"/>
              </w:rPr>
              <w:t>МАРИЙ ЭЛ РЕСПУБЛИКЫСЕ</w:t>
            </w:r>
          </w:p>
          <w:p w:rsidR="009F3AAB" w:rsidRDefault="009F3AAB">
            <w:pPr>
              <w:spacing w:line="276" w:lineRule="auto"/>
              <w:jc w:val="center"/>
              <w:rPr>
                <w:rFonts w:eastAsia="Calibri"/>
                <w:color w:val="0000FF"/>
                <w:sz w:val="27"/>
                <w:szCs w:val="27"/>
              </w:rPr>
            </w:pPr>
            <w:r>
              <w:rPr>
                <w:color w:val="0000FF"/>
                <w:sz w:val="27"/>
                <w:szCs w:val="27"/>
              </w:rPr>
              <w:t>МОРКО МУНИЦИПАЛ РАЙОНЫН</w:t>
            </w:r>
          </w:p>
          <w:p w:rsidR="009F3AAB" w:rsidRDefault="009F3AAB">
            <w:pPr>
              <w:spacing w:line="276" w:lineRule="auto"/>
              <w:jc w:val="center"/>
              <w:rPr>
                <w:rFonts w:eastAsia="Calibri"/>
                <w:b/>
                <w:color w:val="0000FF"/>
                <w:sz w:val="27"/>
                <w:szCs w:val="27"/>
              </w:rPr>
            </w:pPr>
            <w:r>
              <w:rPr>
                <w:b/>
                <w:color w:val="0000FF"/>
                <w:sz w:val="27"/>
                <w:szCs w:val="27"/>
              </w:rPr>
              <w:t>ШЕНШЕ ЯЛ КУНДЕМ</w:t>
            </w:r>
          </w:p>
          <w:p w:rsidR="009F3AAB" w:rsidRDefault="009F3AAB">
            <w:pPr>
              <w:tabs>
                <w:tab w:val="num" w:pos="0"/>
              </w:tabs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b/>
                <w:color w:val="0000FF"/>
                <w:sz w:val="27"/>
                <w:szCs w:val="27"/>
              </w:rPr>
              <w:t>АДМИНИСТРАЦИЙЖЕ</w:t>
            </w:r>
          </w:p>
        </w:tc>
        <w:tc>
          <w:tcPr>
            <w:tcW w:w="1343" w:type="dxa"/>
            <w:vAlign w:val="center"/>
            <w:hideMark/>
          </w:tcPr>
          <w:p w:rsidR="009F3AAB" w:rsidRDefault="009F3AAB">
            <w:pPr>
              <w:tabs>
                <w:tab w:val="num" w:pos="0"/>
              </w:tabs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3595" cy="80708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hideMark/>
          </w:tcPr>
          <w:p w:rsidR="009F3AAB" w:rsidRDefault="009F3AAB">
            <w:pPr>
              <w:spacing w:line="276" w:lineRule="auto"/>
              <w:jc w:val="center"/>
              <w:rPr>
                <w:color w:val="0000FF"/>
                <w:sz w:val="27"/>
                <w:szCs w:val="27"/>
                <w:lang w:eastAsia="en-US"/>
              </w:rPr>
            </w:pPr>
            <w:r>
              <w:rPr>
                <w:color w:val="0000FF"/>
                <w:sz w:val="27"/>
                <w:szCs w:val="27"/>
              </w:rPr>
              <w:t>РОССИЙСКАЯ ФЕДЕРАЦИЯ</w:t>
            </w:r>
          </w:p>
          <w:p w:rsidR="009F3AAB" w:rsidRDefault="009F3AAB">
            <w:pPr>
              <w:spacing w:line="276" w:lineRule="auto"/>
              <w:jc w:val="center"/>
              <w:rPr>
                <w:rFonts w:eastAsia="Calibri"/>
                <w:color w:val="0000FF"/>
                <w:sz w:val="27"/>
                <w:szCs w:val="27"/>
                <w:lang w:eastAsia="ar-SA"/>
              </w:rPr>
            </w:pPr>
            <w:r>
              <w:rPr>
                <w:color w:val="0000FF"/>
                <w:sz w:val="27"/>
                <w:szCs w:val="27"/>
              </w:rPr>
              <w:t>РЕСПУБЛИКА МАРИЙ ЭЛ</w:t>
            </w:r>
          </w:p>
          <w:p w:rsidR="009F3AAB" w:rsidRDefault="009F3AAB">
            <w:pPr>
              <w:spacing w:line="276" w:lineRule="auto"/>
              <w:jc w:val="center"/>
              <w:rPr>
                <w:rFonts w:eastAsia="Calibri"/>
                <w:color w:val="0000FF"/>
                <w:sz w:val="27"/>
                <w:szCs w:val="27"/>
              </w:rPr>
            </w:pPr>
            <w:r>
              <w:rPr>
                <w:color w:val="0000FF"/>
                <w:sz w:val="27"/>
                <w:szCs w:val="27"/>
              </w:rPr>
              <w:t>МОРКИНСКИЙ МУНИЦИПАЛЬНЫЙ РАЙОН</w:t>
            </w:r>
          </w:p>
          <w:p w:rsidR="009F3AAB" w:rsidRDefault="009F3AAB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b/>
                <w:color w:val="0000FF"/>
                <w:sz w:val="27"/>
                <w:szCs w:val="27"/>
                <w:lang w:eastAsia="en-US"/>
              </w:rPr>
            </w:pPr>
            <w:r>
              <w:rPr>
                <w:b/>
                <w:color w:val="0000FF"/>
                <w:sz w:val="27"/>
                <w:szCs w:val="27"/>
              </w:rPr>
              <w:t xml:space="preserve"> ШИНЬШИНСКАЯ СЕЛЬСКАЯ АДМИНИСТРАЦИЯ</w:t>
            </w:r>
          </w:p>
        </w:tc>
      </w:tr>
      <w:tr w:rsidR="009F3AAB" w:rsidTr="009F3AAB">
        <w:trPr>
          <w:trHeight w:val="366"/>
          <w:jc w:val="center"/>
        </w:trPr>
        <w:tc>
          <w:tcPr>
            <w:tcW w:w="40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F3AAB" w:rsidRDefault="009F3AAB">
            <w:pPr>
              <w:spacing w:line="276" w:lineRule="auto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</w:rPr>
              <w:t>425154,Шенше села, Петров урем,1в</w:t>
            </w:r>
          </w:p>
          <w:p w:rsidR="009F3AAB" w:rsidRDefault="009F3AAB">
            <w:pPr>
              <w:spacing w:line="276" w:lineRule="auto"/>
              <w:jc w:val="center"/>
              <w:rPr>
                <w:rFonts w:eastAsia="Calibri"/>
                <w:color w:val="0000FF"/>
                <w:lang w:eastAsia="ar-SA"/>
              </w:rPr>
            </w:pPr>
            <w:r>
              <w:rPr>
                <w:color w:val="0000FF"/>
              </w:rPr>
              <w:t>Тел.: (83635) 9-61-97,                         факс: 9-61-97</w:t>
            </w:r>
          </w:p>
          <w:p w:rsidR="009F3AAB" w:rsidRDefault="009F3AAB">
            <w:pPr>
              <w:tabs>
                <w:tab w:val="num" w:pos="0"/>
              </w:tabs>
              <w:spacing w:line="276" w:lineRule="auto"/>
              <w:jc w:val="center"/>
              <w:rPr>
                <w:b/>
                <w:color w:val="0000FF"/>
                <w:sz w:val="6"/>
                <w:szCs w:val="6"/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F3AAB" w:rsidRDefault="009F3AAB">
            <w:pPr>
              <w:tabs>
                <w:tab w:val="num" w:pos="0"/>
              </w:tabs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F3AAB" w:rsidRDefault="009F3AAB">
            <w:pPr>
              <w:spacing w:line="276" w:lineRule="auto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Cs w:val="28"/>
              </w:rPr>
              <w:t xml:space="preserve"> </w:t>
            </w:r>
            <w:r>
              <w:rPr>
                <w:color w:val="0000FF"/>
              </w:rPr>
              <w:t xml:space="preserve">425154, с.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 Петрова, 1в</w:t>
            </w:r>
          </w:p>
          <w:p w:rsidR="009F3AAB" w:rsidRDefault="009F3AAB">
            <w:pPr>
              <w:spacing w:line="276" w:lineRule="auto"/>
              <w:jc w:val="center"/>
              <w:rPr>
                <w:rFonts w:eastAsia="Calibri"/>
                <w:color w:val="0000FF"/>
                <w:lang w:eastAsia="ar-SA"/>
              </w:rPr>
            </w:pPr>
            <w:r>
              <w:rPr>
                <w:color w:val="0000FF"/>
              </w:rPr>
              <w:t xml:space="preserve">Тел.: (83635) 9-61-97,                    </w:t>
            </w:r>
          </w:p>
          <w:p w:rsidR="009F3AAB" w:rsidRDefault="009F3AA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факс: 9-61-97</w:t>
            </w:r>
          </w:p>
          <w:p w:rsidR="009F3AAB" w:rsidRDefault="009F3AAB">
            <w:pPr>
              <w:tabs>
                <w:tab w:val="num" w:pos="0"/>
              </w:tabs>
              <w:spacing w:line="276" w:lineRule="auto"/>
              <w:jc w:val="center"/>
              <w:rPr>
                <w:b/>
                <w:color w:val="0000FF"/>
                <w:sz w:val="6"/>
                <w:szCs w:val="6"/>
                <w:lang w:eastAsia="en-US"/>
              </w:rPr>
            </w:pPr>
          </w:p>
        </w:tc>
      </w:tr>
    </w:tbl>
    <w:p w:rsidR="009F3AAB" w:rsidRDefault="009F3AAB" w:rsidP="009F3AAB">
      <w:pPr>
        <w:rPr>
          <w:sz w:val="16"/>
          <w:szCs w:val="16"/>
          <w:lang w:eastAsia="ar-SA"/>
        </w:rPr>
      </w:pPr>
      <w:r>
        <w:rPr>
          <w:sz w:val="16"/>
          <w:szCs w:val="16"/>
        </w:rPr>
        <w:t xml:space="preserve">                    </w:t>
      </w:r>
    </w:p>
    <w:p w:rsidR="009F3AAB" w:rsidRDefault="009F3AAB" w:rsidP="009F3AA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</w:t>
      </w:r>
    </w:p>
    <w:p w:rsidR="009F3AAB" w:rsidRDefault="009F3AAB" w:rsidP="009F3AAB">
      <w:pPr>
        <w:jc w:val="center"/>
        <w:rPr>
          <w:szCs w:val="28"/>
        </w:rPr>
      </w:pPr>
      <w:r>
        <w:rPr>
          <w:szCs w:val="28"/>
        </w:rPr>
        <w:t xml:space="preserve"> ПОСТАНОВЛЕНИЕ</w:t>
      </w:r>
    </w:p>
    <w:p w:rsidR="009F3AAB" w:rsidRDefault="009F3AAB" w:rsidP="009F3AAB">
      <w:pPr>
        <w:jc w:val="center"/>
        <w:rPr>
          <w:szCs w:val="28"/>
        </w:rPr>
      </w:pPr>
      <w:r>
        <w:rPr>
          <w:szCs w:val="28"/>
        </w:rPr>
        <w:t>№ 26 от 17 марта 2023 года</w:t>
      </w:r>
    </w:p>
    <w:p w:rsidR="009F3AAB" w:rsidRDefault="009F3AAB" w:rsidP="009F3AAB">
      <w:pPr>
        <w:jc w:val="center"/>
        <w:rPr>
          <w:b/>
          <w:szCs w:val="28"/>
        </w:rPr>
      </w:pPr>
    </w:p>
    <w:p w:rsidR="009F3AAB" w:rsidRDefault="009F3AAB" w:rsidP="009F3AAB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</w:t>
      </w:r>
      <w:proofErr w:type="gramStart"/>
      <w:r>
        <w:rPr>
          <w:b w:val="0"/>
          <w:sz w:val="28"/>
          <w:szCs w:val="28"/>
        </w:rPr>
        <w:t>начальной</w:t>
      </w:r>
      <w:proofErr w:type="gramEnd"/>
      <w:r>
        <w:rPr>
          <w:b w:val="0"/>
          <w:sz w:val="28"/>
          <w:szCs w:val="28"/>
        </w:rPr>
        <w:t xml:space="preserve"> (максимальной)</w:t>
      </w:r>
    </w:p>
    <w:p w:rsidR="009F3AAB" w:rsidRDefault="009F3AAB" w:rsidP="009F3AAB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цены контракта </w:t>
      </w:r>
    </w:p>
    <w:p w:rsidR="009F3AAB" w:rsidRDefault="009F3AAB" w:rsidP="009F3AAB"/>
    <w:p w:rsidR="009F3AAB" w:rsidRDefault="009F3AAB" w:rsidP="009F3AAB">
      <w:pPr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Федеральным законом от 05.04.2013 № 44-ФЗ                        «О контрактной системе в сфере закупок товаров, работ, услуг для обеспечения государственных и муниципальных нужд», </w:t>
      </w:r>
      <w:proofErr w:type="spellStart"/>
      <w:r>
        <w:rPr>
          <w:szCs w:val="28"/>
        </w:rPr>
        <w:t>Шиньшинская</w:t>
      </w:r>
      <w:proofErr w:type="spellEnd"/>
      <w:r>
        <w:rPr>
          <w:szCs w:val="28"/>
        </w:rPr>
        <w:t xml:space="preserve"> сельская администрация </w:t>
      </w:r>
      <w:r>
        <w:rPr>
          <w:spacing w:val="84"/>
          <w:szCs w:val="28"/>
        </w:rPr>
        <w:t>постановляет:</w:t>
      </w:r>
    </w:p>
    <w:p w:rsidR="009F3AAB" w:rsidRDefault="009F3AAB" w:rsidP="009F3AAB">
      <w:pPr>
        <w:jc w:val="both"/>
      </w:pPr>
      <w:r>
        <w:rPr>
          <w:szCs w:val="28"/>
        </w:rPr>
        <w:tab/>
      </w:r>
      <w:r>
        <w:t>1. Утвердить начальную (максимальную) цену муниципального контракта на выполнение работ по объекту:</w:t>
      </w:r>
      <w:r>
        <w:rPr>
          <w:szCs w:val="28"/>
        </w:rPr>
        <w:t xml:space="preserve"> "</w:t>
      </w:r>
      <w:r>
        <w:rPr>
          <w:color w:val="000000"/>
        </w:rPr>
        <w:t xml:space="preserve"> Ремонт  проезжей части улицы Советская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.Ш</w:t>
      </w:r>
      <w:proofErr w:type="gramEnd"/>
      <w:r>
        <w:rPr>
          <w:color w:val="000000"/>
        </w:rPr>
        <w:t>иньша</w:t>
      </w:r>
      <w:proofErr w:type="spellEnd"/>
      <w:r>
        <w:rPr>
          <w:color w:val="000000"/>
        </w:rPr>
        <w:t xml:space="preserve"> от д. № 12</w:t>
      </w:r>
      <w:r>
        <w:rPr>
          <w:szCs w:val="28"/>
          <w:shd w:val="clear" w:color="auto" w:fill="FFFFFF"/>
        </w:rPr>
        <w:t xml:space="preserve"> </w:t>
      </w:r>
      <w:r>
        <w:t xml:space="preserve"> на основании определения стоимости работ, рассчитанной сметным методом (проектно-сметный метод) в соответствии со ст. 22 Федерального закона от 05.04.2013№44-ФЗ"О контрактной системе в сфере закупок товаров, работ, услуг для обеспечения государственных и муниципальных нужд" (Прилагается).</w:t>
      </w:r>
    </w:p>
    <w:p w:rsidR="009F3AAB" w:rsidRDefault="009F3AAB" w:rsidP="009F3AAB">
      <w:pPr>
        <w:snapToGrid w:val="0"/>
        <w:ind w:firstLine="709"/>
        <w:jc w:val="both"/>
        <w:rPr>
          <w:color w:val="000000"/>
        </w:rPr>
      </w:pPr>
      <w:r>
        <w:t>2.</w:t>
      </w:r>
      <w:r>
        <w:rPr>
          <w:szCs w:val="28"/>
        </w:rPr>
        <w:t xml:space="preserve">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настоящего постановления оставляю за собой.                   </w:t>
      </w:r>
    </w:p>
    <w:p w:rsidR="009F3AAB" w:rsidRDefault="009F3AAB" w:rsidP="009F3AAB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</w:rPr>
      </w:pPr>
    </w:p>
    <w:p w:rsidR="009F3AAB" w:rsidRDefault="009F3AAB" w:rsidP="009F3AAB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</w:rPr>
      </w:pPr>
    </w:p>
    <w:p w:rsidR="009F3AAB" w:rsidRDefault="009F3AAB" w:rsidP="009F3AAB">
      <w:pPr>
        <w:jc w:val="both"/>
        <w:rPr>
          <w:szCs w:val="28"/>
        </w:rPr>
      </w:pPr>
      <w:r>
        <w:rPr>
          <w:szCs w:val="28"/>
        </w:rPr>
        <w:t xml:space="preserve">         Глава </w:t>
      </w:r>
      <w:proofErr w:type="spellStart"/>
      <w:r>
        <w:rPr>
          <w:szCs w:val="28"/>
        </w:rPr>
        <w:t>Шиньшинской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сельской</w:t>
      </w:r>
      <w:proofErr w:type="gramEnd"/>
      <w:r>
        <w:rPr>
          <w:szCs w:val="28"/>
        </w:rPr>
        <w:t xml:space="preserve"> </w:t>
      </w:r>
    </w:p>
    <w:p w:rsidR="009F3AAB" w:rsidRDefault="009F3AAB" w:rsidP="009F3AAB">
      <w:pPr>
        <w:jc w:val="both"/>
        <w:rPr>
          <w:szCs w:val="28"/>
        </w:rPr>
      </w:pPr>
      <w:r>
        <w:rPr>
          <w:szCs w:val="28"/>
        </w:rPr>
        <w:t>администрации                                                         П.С.Иванова</w:t>
      </w:r>
    </w:p>
    <w:p w:rsidR="009F3AAB" w:rsidRDefault="009F3AAB" w:rsidP="009F3AAB">
      <w:pPr>
        <w:shd w:val="clear" w:color="auto" w:fill="FFFFFF"/>
        <w:tabs>
          <w:tab w:val="num" w:pos="0"/>
        </w:tabs>
        <w:ind w:right="29" w:firstLine="225"/>
        <w:jc w:val="both"/>
      </w:pPr>
    </w:p>
    <w:p w:rsidR="009F3AAB" w:rsidRDefault="009F3AAB" w:rsidP="009F3AAB">
      <w:pPr>
        <w:shd w:val="clear" w:color="auto" w:fill="FFFFFF"/>
        <w:tabs>
          <w:tab w:val="num" w:pos="0"/>
        </w:tabs>
        <w:ind w:right="29" w:firstLine="225"/>
        <w:jc w:val="both"/>
      </w:pPr>
    </w:p>
    <w:p w:rsidR="009F3AAB" w:rsidRDefault="009F3AAB" w:rsidP="009F3AAB">
      <w:pPr>
        <w:shd w:val="clear" w:color="auto" w:fill="FFFFFF"/>
        <w:tabs>
          <w:tab w:val="num" w:pos="0"/>
        </w:tabs>
        <w:ind w:right="29" w:firstLine="225"/>
        <w:jc w:val="both"/>
      </w:pPr>
    </w:p>
    <w:p w:rsidR="009F3AAB" w:rsidRDefault="009F3AAB" w:rsidP="009F3AAB">
      <w:pPr>
        <w:shd w:val="clear" w:color="auto" w:fill="FFFFFF"/>
        <w:tabs>
          <w:tab w:val="num" w:pos="0"/>
        </w:tabs>
        <w:ind w:right="29" w:firstLine="225"/>
        <w:jc w:val="both"/>
      </w:pPr>
    </w:p>
    <w:p w:rsidR="009F3AAB" w:rsidRDefault="009F3AAB" w:rsidP="009F3AAB">
      <w:pPr>
        <w:shd w:val="clear" w:color="auto" w:fill="FFFFFF"/>
        <w:tabs>
          <w:tab w:val="num" w:pos="0"/>
        </w:tabs>
        <w:ind w:right="29" w:firstLine="225"/>
        <w:jc w:val="both"/>
      </w:pPr>
    </w:p>
    <w:p w:rsidR="009F3AAB" w:rsidRDefault="009F3AAB" w:rsidP="009F3AAB">
      <w:pPr>
        <w:shd w:val="clear" w:color="auto" w:fill="FFFFFF"/>
        <w:tabs>
          <w:tab w:val="num" w:pos="0"/>
        </w:tabs>
        <w:ind w:right="29" w:firstLine="225"/>
        <w:jc w:val="both"/>
      </w:pPr>
    </w:p>
    <w:p w:rsidR="009F3AAB" w:rsidRDefault="009F3AAB" w:rsidP="009F3AAB">
      <w:pPr>
        <w:shd w:val="clear" w:color="auto" w:fill="FFFFFF"/>
        <w:tabs>
          <w:tab w:val="num" w:pos="0"/>
        </w:tabs>
        <w:ind w:right="29" w:firstLine="225"/>
        <w:jc w:val="both"/>
      </w:pPr>
    </w:p>
    <w:p w:rsidR="009F3AAB" w:rsidRDefault="009F3AAB" w:rsidP="009F3AAB">
      <w:pPr>
        <w:shd w:val="clear" w:color="auto" w:fill="FFFFFF"/>
        <w:tabs>
          <w:tab w:val="num" w:pos="0"/>
        </w:tabs>
        <w:ind w:right="29" w:firstLine="225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</w:p>
    <w:p w:rsidR="009F3AAB" w:rsidRDefault="009F3AAB" w:rsidP="009F3AAB">
      <w:pPr>
        <w:shd w:val="clear" w:color="auto" w:fill="FFFFFF"/>
        <w:tabs>
          <w:tab w:val="num" w:pos="0"/>
        </w:tabs>
        <w:ind w:right="29" w:firstLine="225"/>
        <w:jc w:val="center"/>
        <w:rPr>
          <w:color w:val="000000"/>
        </w:rPr>
      </w:pPr>
    </w:p>
    <w:p w:rsidR="009F3AAB" w:rsidRDefault="009F3AAB" w:rsidP="009F3AAB">
      <w:pPr>
        <w:shd w:val="clear" w:color="auto" w:fill="FFFFFF"/>
        <w:tabs>
          <w:tab w:val="num" w:pos="0"/>
        </w:tabs>
        <w:ind w:right="29" w:firstLine="225"/>
        <w:jc w:val="right"/>
        <w:rPr>
          <w:color w:val="000000"/>
          <w:sz w:val="24"/>
          <w:szCs w:val="24"/>
        </w:rPr>
      </w:pPr>
      <w:r>
        <w:rPr>
          <w:color w:val="000000"/>
        </w:rPr>
        <w:lastRenderedPageBreak/>
        <w:t xml:space="preserve">   </w:t>
      </w:r>
      <w:r>
        <w:rPr>
          <w:color w:val="000000"/>
          <w:sz w:val="24"/>
          <w:szCs w:val="24"/>
        </w:rPr>
        <w:t>Приложение №1</w:t>
      </w:r>
    </w:p>
    <w:p w:rsidR="009F3AAB" w:rsidRDefault="009F3AAB" w:rsidP="009F3AAB">
      <w:pPr>
        <w:shd w:val="clear" w:color="auto" w:fill="FFFFFF"/>
        <w:tabs>
          <w:tab w:val="num" w:pos="0"/>
        </w:tabs>
        <w:ind w:right="29" w:firstLine="22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9F3AAB" w:rsidRDefault="009F3AAB" w:rsidP="009F3AAB">
      <w:pPr>
        <w:shd w:val="clear" w:color="auto" w:fill="FFFFFF"/>
        <w:tabs>
          <w:tab w:val="num" w:pos="0"/>
        </w:tabs>
        <w:ind w:right="29" w:firstLine="22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от   17 марта  2023 года № 26     </w:t>
      </w:r>
    </w:p>
    <w:p w:rsidR="009F3AAB" w:rsidRDefault="009F3AAB" w:rsidP="009F3AAB">
      <w:pPr>
        <w:shd w:val="clear" w:color="auto" w:fill="FFFFFF"/>
        <w:tabs>
          <w:tab w:val="num" w:pos="0"/>
        </w:tabs>
        <w:ind w:right="29" w:firstLine="225"/>
        <w:jc w:val="center"/>
        <w:rPr>
          <w:color w:val="000000"/>
        </w:rPr>
      </w:pPr>
    </w:p>
    <w:p w:rsidR="009F3AAB" w:rsidRDefault="009F3AAB" w:rsidP="009F3AAB">
      <w:pPr>
        <w:shd w:val="clear" w:color="auto" w:fill="FFFFFF"/>
        <w:tabs>
          <w:tab w:val="num" w:pos="0"/>
        </w:tabs>
        <w:ind w:right="29" w:firstLine="225"/>
        <w:jc w:val="center"/>
        <w:rPr>
          <w:color w:val="000000"/>
        </w:rPr>
      </w:pPr>
    </w:p>
    <w:p w:rsidR="009F3AAB" w:rsidRDefault="009F3AAB" w:rsidP="009F3AAB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</w:rPr>
      </w:pPr>
    </w:p>
    <w:p w:rsidR="009F3AAB" w:rsidRDefault="009F3AAB" w:rsidP="009F3AAB">
      <w:pPr>
        <w:ind w:firstLine="709"/>
        <w:jc w:val="center"/>
      </w:pPr>
      <w:r>
        <w:t>Начальная (максимальная) цена контракта</w:t>
      </w:r>
    </w:p>
    <w:p w:rsidR="009F3AAB" w:rsidRDefault="009F3AAB" w:rsidP="009F3AAB">
      <w:pPr>
        <w:ind w:firstLine="709"/>
        <w:jc w:val="center"/>
      </w:pPr>
    </w:p>
    <w:p w:rsidR="009F3AAB" w:rsidRDefault="009F3AAB" w:rsidP="009F3AAB">
      <w:pPr>
        <w:ind w:firstLine="708"/>
        <w:jc w:val="both"/>
        <w:rPr>
          <w:sz w:val="16"/>
        </w:rPr>
      </w:pPr>
    </w:p>
    <w:p w:rsidR="009F3AAB" w:rsidRDefault="009F3AAB" w:rsidP="009F3AAB">
      <w:pPr>
        <w:ind w:firstLine="708"/>
        <w:jc w:val="both"/>
        <w:rPr>
          <w:sz w:val="16"/>
        </w:rPr>
      </w:pPr>
    </w:p>
    <w:tbl>
      <w:tblPr>
        <w:tblW w:w="9045" w:type="dxa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3689"/>
        <w:gridCol w:w="1364"/>
        <w:gridCol w:w="1560"/>
        <w:gridCol w:w="1668"/>
      </w:tblGrid>
      <w:tr w:rsidR="009F3AAB" w:rsidTr="009F3AAB">
        <w:trPr>
          <w:cantSplit/>
          <w:trHeight w:val="368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AAB" w:rsidRDefault="009F3AAB">
            <w:pPr>
              <w:spacing w:line="276" w:lineRule="auto"/>
              <w:jc w:val="center"/>
            </w:pPr>
          </w:p>
          <w:p w:rsidR="009F3AAB" w:rsidRDefault="009F3AA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лота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AAB" w:rsidRDefault="009F3AAB">
            <w:pPr>
              <w:spacing w:line="276" w:lineRule="auto"/>
              <w:ind w:firstLine="708"/>
              <w:jc w:val="center"/>
            </w:pPr>
          </w:p>
          <w:p w:rsidR="009F3AAB" w:rsidRDefault="009F3AAB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Наименование работ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AAB" w:rsidRDefault="009F3AAB">
            <w:pPr>
              <w:spacing w:line="276" w:lineRule="auto"/>
              <w:jc w:val="center"/>
            </w:pPr>
            <w:r>
              <w:t>Всего стоимость работ,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B" w:rsidRDefault="009F3AAB">
            <w:pPr>
              <w:spacing w:line="276" w:lineRule="auto"/>
              <w:ind w:firstLine="708"/>
              <w:jc w:val="both"/>
            </w:pPr>
            <w:r>
              <w:t>В том числе:</w:t>
            </w:r>
          </w:p>
        </w:tc>
      </w:tr>
      <w:tr w:rsidR="009F3AAB" w:rsidTr="009F3AAB">
        <w:trPr>
          <w:cantSplit/>
          <w:trHeight w:val="268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AAB" w:rsidRDefault="009F3AAB">
            <w:pPr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AAB" w:rsidRDefault="009F3AAB">
            <w:pPr>
              <w:rPr>
                <w:rFonts w:eastAsiaTheme="minorEastAsia"/>
                <w:bCs/>
                <w:szCs w:val="2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AAB" w:rsidRDefault="009F3AA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AAB" w:rsidRDefault="009F3AAB">
            <w:pPr>
              <w:spacing w:line="276" w:lineRule="auto"/>
              <w:jc w:val="center"/>
            </w:pPr>
            <w:r>
              <w:t>Затраты заказчика,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AAB" w:rsidRDefault="009F3AAB">
            <w:pPr>
              <w:spacing w:line="276" w:lineRule="auto"/>
              <w:jc w:val="center"/>
            </w:pPr>
            <w:r>
              <w:t>Начальная цена,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9F3AAB" w:rsidTr="009F3AAB">
        <w:trPr>
          <w:trHeight w:val="176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B" w:rsidRDefault="009F3AAB">
            <w:pPr>
              <w:spacing w:line="276" w:lineRule="auto"/>
              <w:jc w:val="center"/>
            </w:pPr>
          </w:p>
          <w:p w:rsidR="009F3AAB" w:rsidRDefault="009F3AAB">
            <w:pPr>
              <w:spacing w:line="276" w:lineRule="auto"/>
              <w:jc w:val="center"/>
            </w:pPr>
            <w:r>
              <w:t>1</w:t>
            </w:r>
          </w:p>
          <w:p w:rsidR="009F3AAB" w:rsidRDefault="009F3AAB">
            <w:p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AAB" w:rsidRDefault="009F3AAB" w:rsidP="009F3AAB">
            <w:pPr>
              <w:pStyle w:val="a3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 xml:space="preserve">Ремонт проезжей части улицы Советская </w:t>
            </w:r>
            <w:proofErr w:type="spellStart"/>
            <w:r>
              <w:rPr>
                <w:b w:val="0"/>
                <w:color w:val="000000"/>
              </w:rPr>
              <w:t>с</w:t>
            </w:r>
            <w:proofErr w:type="gramStart"/>
            <w:r>
              <w:rPr>
                <w:b w:val="0"/>
                <w:color w:val="000000"/>
              </w:rPr>
              <w:t>.Ш</w:t>
            </w:r>
            <w:proofErr w:type="gramEnd"/>
            <w:r>
              <w:rPr>
                <w:b w:val="0"/>
                <w:color w:val="000000"/>
              </w:rPr>
              <w:t>иньша</w:t>
            </w:r>
            <w:proofErr w:type="spellEnd"/>
            <w:r>
              <w:rPr>
                <w:b w:val="0"/>
                <w:color w:val="000000"/>
              </w:rPr>
              <w:t xml:space="preserve"> от д. № 12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AB" w:rsidRDefault="009F3AAB">
            <w:pPr>
              <w:spacing w:line="276" w:lineRule="auto"/>
              <w:jc w:val="center"/>
            </w:pPr>
            <w:r>
              <w:t xml:space="preserve">613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AB" w:rsidRDefault="009F3AAB">
            <w:pPr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AB" w:rsidRDefault="009F3AAB">
            <w:pPr>
              <w:spacing w:line="276" w:lineRule="auto"/>
              <w:jc w:val="center"/>
            </w:pPr>
            <w:r>
              <w:t>613</w:t>
            </w:r>
          </w:p>
        </w:tc>
      </w:tr>
    </w:tbl>
    <w:p w:rsidR="009F3AAB" w:rsidRDefault="009F3AAB" w:rsidP="009F3AAB">
      <w:pPr>
        <w:ind w:firstLine="708"/>
        <w:jc w:val="both"/>
        <w:rPr>
          <w:sz w:val="16"/>
        </w:rPr>
      </w:pPr>
    </w:p>
    <w:p w:rsidR="009F3AAB" w:rsidRDefault="009F3AAB" w:rsidP="009F3AAB">
      <w:pPr>
        <w:ind w:firstLine="708"/>
        <w:jc w:val="both"/>
        <w:rPr>
          <w:sz w:val="16"/>
        </w:rPr>
      </w:pPr>
    </w:p>
    <w:p w:rsidR="009F3AAB" w:rsidRDefault="009F3AAB" w:rsidP="009F3AAB">
      <w:pPr>
        <w:ind w:firstLine="708"/>
        <w:jc w:val="both"/>
        <w:rPr>
          <w:sz w:val="16"/>
        </w:rPr>
      </w:pPr>
    </w:p>
    <w:p w:rsidR="009F3AAB" w:rsidRDefault="009F3AAB" w:rsidP="009F3AAB">
      <w:pPr>
        <w:ind w:firstLine="708"/>
        <w:jc w:val="both"/>
        <w:rPr>
          <w:sz w:val="16"/>
        </w:rPr>
      </w:pPr>
    </w:p>
    <w:p w:rsidR="009F3AAB" w:rsidRDefault="009F3AAB" w:rsidP="009F3AAB">
      <w:pPr>
        <w:shd w:val="clear" w:color="auto" w:fill="FFFFFF"/>
        <w:tabs>
          <w:tab w:val="num" w:pos="0"/>
        </w:tabs>
        <w:ind w:right="29" w:firstLine="225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</w:t>
      </w:r>
    </w:p>
    <w:p w:rsidR="009F3AAB" w:rsidRDefault="009F3AAB" w:rsidP="009F3AAB">
      <w:pPr>
        <w:shd w:val="clear" w:color="auto" w:fill="FFFFFF"/>
        <w:tabs>
          <w:tab w:val="num" w:pos="0"/>
        </w:tabs>
        <w:ind w:right="29" w:firstLine="225"/>
        <w:jc w:val="right"/>
        <w:rPr>
          <w:color w:val="000000"/>
        </w:rPr>
      </w:pPr>
    </w:p>
    <w:p w:rsidR="009F3AAB" w:rsidRDefault="009F3AAB" w:rsidP="009F3AAB"/>
    <w:p w:rsidR="009F3AAB" w:rsidRDefault="009F3AAB" w:rsidP="009F3AAB">
      <w:pPr>
        <w:tabs>
          <w:tab w:val="left" w:pos="4245"/>
        </w:tabs>
      </w:pPr>
      <w:r>
        <w:tab/>
      </w:r>
    </w:p>
    <w:p w:rsidR="009F3AAB" w:rsidRDefault="009F3AAB" w:rsidP="009F3AAB">
      <w:pPr>
        <w:tabs>
          <w:tab w:val="left" w:pos="4245"/>
        </w:tabs>
      </w:pPr>
    </w:p>
    <w:p w:rsidR="009F3AAB" w:rsidRDefault="009F3AAB" w:rsidP="009F3AAB">
      <w:pPr>
        <w:tabs>
          <w:tab w:val="left" w:pos="4245"/>
        </w:tabs>
      </w:pPr>
    </w:p>
    <w:p w:rsidR="009F3AAB" w:rsidRDefault="009F3AAB" w:rsidP="009F3AAB">
      <w:pPr>
        <w:tabs>
          <w:tab w:val="left" w:pos="4245"/>
        </w:tabs>
      </w:pPr>
    </w:p>
    <w:p w:rsidR="009F3AAB" w:rsidRDefault="009F3AAB" w:rsidP="009F3AAB">
      <w:pPr>
        <w:tabs>
          <w:tab w:val="left" w:pos="4245"/>
        </w:tabs>
      </w:pPr>
    </w:p>
    <w:p w:rsidR="009F3AAB" w:rsidRDefault="009F3AAB" w:rsidP="009F3AAB">
      <w:pPr>
        <w:tabs>
          <w:tab w:val="left" w:pos="4245"/>
        </w:tabs>
      </w:pPr>
    </w:p>
    <w:p w:rsidR="009F3AAB" w:rsidRDefault="009F3AAB" w:rsidP="009F3AAB">
      <w:pPr>
        <w:tabs>
          <w:tab w:val="left" w:pos="4245"/>
        </w:tabs>
      </w:pPr>
    </w:p>
    <w:p w:rsidR="009F3AAB" w:rsidRDefault="009F3AAB" w:rsidP="009F3AAB">
      <w:pPr>
        <w:tabs>
          <w:tab w:val="left" w:pos="4245"/>
        </w:tabs>
      </w:pPr>
    </w:p>
    <w:p w:rsidR="009F3AAB" w:rsidRDefault="009F3AAB" w:rsidP="009F3AAB">
      <w:pPr>
        <w:tabs>
          <w:tab w:val="left" w:pos="4245"/>
        </w:tabs>
      </w:pPr>
    </w:p>
    <w:p w:rsidR="009F3AAB" w:rsidRDefault="009F3AAB" w:rsidP="009F3AAB">
      <w:pPr>
        <w:tabs>
          <w:tab w:val="left" w:pos="4245"/>
        </w:tabs>
      </w:pPr>
    </w:p>
    <w:p w:rsidR="009F3AAB" w:rsidRDefault="009F3AAB" w:rsidP="009F3AAB">
      <w:pPr>
        <w:tabs>
          <w:tab w:val="left" w:pos="4245"/>
        </w:tabs>
      </w:pPr>
    </w:p>
    <w:p w:rsidR="009F3AAB" w:rsidRDefault="009F3AAB" w:rsidP="009F3AAB">
      <w:pPr>
        <w:tabs>
          <w:tab w:val="left" w:pos="4245"/>
        </w:tabs>
      </w:pPr>
    </w:p>
    <w:p w:rsidR="009F3AAB" w:rsidRDefault="009F3AAB" w:rsidP="009F3AAB">
      <w:pPr>
        <w:tabs>
          <w:tab w:val="left" w:pos="4245"/>
        </w:tabs>
      </w:pPr>
    </w:p>
    <w:p w:rsidR="009F3AAB" w:rsidRDefault="009F3AAB" w:rsidP="009F3AAB">
      <w:pPr>
        <w:tabs>
          <w:tab w:val="left" w:pos="4245"/>
        </w:tabs>
      </w:pPr>
    </w:p>
    <w:p w:rsidR="009F3AAB" w:rsidRDefault="009F3AAB" w:rsidP="009F3AAB">
      <w:pPr>
        <w:tabs>
          <w:tab w:val="left" w:pos="4245"/>
        </w:tabs>
      </w:pPr>
    </w:p>
    <w:p w:rsidR="009F3AAB" w:rsidRDefault="009F3AAB" w:rsidP="009F3AAB">
      <w:pPr>
        <w:tabs>
          <w:tab w:val="left" w:pos="4245"/>
        </w:tabs>
      </w:pPr>
    </w:p>
    <w:p w:rsidR="009F3AAB" w:rsidRDefault="009F3AAB" w:rsidP="009F3AAB">
      <w:pPr>
        <w:tabs>
          <w:tab w:val="left" w:pos="4245"/>
        </w:tabs>
      </w:pPr>
    </w:p>
    <w:tbl>
      <w:tblPr>
        <w:tblW w:w="9843" w:type="dxa"/>
        <w:tblInd w:w="93" w:type="dxa"/>
        <w:tblLook w:val="04A0"/>
      </w:tblPr>
      <w:tblGrid>
        <w:gridCol w:w="598"/>
        <w:gridCol w:w="2154"/>
        <w:gridCol w:w="787"/>
        <w:gridCol w:w="1109"/>
        <w:gridCol w:w="1182"/>
        <w:gridCol w:w="138"/>
        <w:gridCol w:w="1342"/>
        <w:gridCol w:w="138"/>
        <w:gridCol w:w="982"/>
        <w:gridCol w:w="138"/>
        <w:gridCol w:w="1137"/>
        <w:gridCol w:w="138"/>
      </w:tblGrid>
      <w:tr w:rsidR="009F3AAB" w:rsidTr="009F3AAB">
        <w:trPr>
          <w:gridAfter w:val="1"/>
          <w:wAfter w:w="138" w:type="dxa"/>
          <w:trHeight w:val="315"/>
        </w:trPr>
        <w:tc>
          <w:tcPr>
            <w:tcW w:w="9705" w:type="dxa"/>
            <w:gridSpan w:val="11"/>
            <w:noWrap/>
            <w:vAlign w:val="bottom"/>
          </w:tcPr>
          <w:p w:rsidR="009F3AAB" w:rsidRDefault="009F3AAB">
            <w:pPr>
              <w:shd w:val="clear" w:color="auto" w:fill="FFFFFF"/>
              <w:tabs>
                <w:tab w:val="num" w:pos="0"/>
              </w:tabs>
              <w:spacing w:line="276" w:lineRule="auto"/>
              <w:ind w:right="29" w:firstLine="22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</w:t>
            </w:r>
          </w:p>
          <w:p w:rsidR="009F3AAB" w:rsidRDefault="009F3AAB">
            <w:pPr>
              <w:shd w:val="clear" w:color="auto" w:fill="FFFFFF"/>
              <w:tabs>
                <w:tab w:val="num" w:pos="0"/>
              </w:tabs>
              <w:spacing w:line="276" w:lineRule="auto"/>
              <w:ind w:right="29" w:firstLine="225"/>
              <w:jc w:val="center"/>
              <w:rPr>
                <w:color w:val="000000"/>
              </w:rPr>
            </w:pPr>
          </w:p>
          <w:p w:rsidR="009F3AAB" w:rsidRDefault="009F3AAB">
            <w:pPr>
              <w:shd w:val="clear" w:color="auto" w:fill="FFFFFF"/>
              <w:tabs>
                <w:tab w:val="num" w:pos="0"/>
              </w:tabs>
              <w:spacing w:line="276" w:lineRule="auto"/>
              <w:ind w:right="29" w:firstLine="225"/>
              <w:jc w:val="center"/>
              <w:rPr>
                <w:color w:val="000000"/>
              </w:rPr>
            </w:pPr>
          </w:p>
          <w:p w:rsidR="009F3AAB" w:rsidRDefault="009F3AAB">
            <w:pPr>
              <w:shd w:val="clear" w:color="auto" w:fill="FFFFFF"/>
              <w:tabs>
                <w:tab w:val="num" w:pos="0"/>
              </w:tabs>
              <w:spacing w:line="276" w:lineRule="auto"/>
              <w:ind w:right="29" w:firstLine="225"/>
              <w:jc w:val="center"/>
              <w:rPr>
                <w:color w:val="000000"/>
              </w:rPr>
            </w:pPr>
          </w:p>
          <w:p w:rsidR="009F3AAB" w:rsidRDefault="009F3AAB">
            <w:pPr>
              <w:shd w:val="clear" w:color="auto" w:fill="FFFFFF"/>
              <w:tabs>
                <w:tab w:val="num" w:pos="0"/>
              </w:tabs>
              <w:spacing w:line="276" w:lineRule="auto"/>
              <w:ind w:right="29" w:firstLine="2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Приложение №2</w:t>
            </w:r>
          </w:p>
          <w:p w:rsidR="009F3AAB" w:rsidRDefault="009F3AAB">
            <w:pPr>
              <w:shd w:val="clear" w:color="auto" w:fill="FFFFFF"/>
              <w:tabs>
                <w:tab w:val="num" w:pos="0"/>
              </w:tabs>
              <w:spacing w:line="276" w:lineRule="auto"/>
              <w:ind w:right="29" w:firstLine="22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9F3AAB" w:rsidRDefault="009F3AA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от   17 марта 2023 года №26     </w:t>
            </w:r>
          </w:p>
          <w:p w:rsidR="009F3AAB" w:rsidRDefault="009F3AA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F3AAB" w:rsidRDefault="009F3AA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Обоснование начальной (максимальной) цены контракта</w:t>
            </w:r>
          </w:p>
        </w:tc>
      </w:tr>
      <w:tr w:rsidR="009F3AAB" w:rsidTr="009F3AAB">
        <w:trPr>
          <w:gridAfter w:val="1"/>
          <w:wAfter w:w="138" w:type="dxa"/>
          <w:trHeight w:val="315"/>
        </w:trPr>
        <w:tc>
          <w:tcPr>
            <w:tcW w:w="9705" w:type="dxa"/>
            <w:gridSpan w:val="11"/>
            <w:noWrap/>
            <w:vAlign w:val="bottom"/>
            <w:hideMark/>
          </w:tcPr>
          <w:p w:rsidR="009F3AAB" w:rsidRDefault="009F3AA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F3AAB" w:rsidTr="009F3AAB">
        <w:trPr>
          <w:gridAfter w:val="1"/>
          <w:wAfter w:w="138" w:type="dxa"/>
          <w:trHeight w:val="315"/>
        </w:trPr>
        <w:tc>
          <w:tcPr>
            <w:tcW w:w="9705" w:type="dxa"/>
            <w:gridSpan w:val="11"/>
            <w:hideMark/>
          </w:tcPr>
          <w:p w:rsidR="009F3AAB" w:rsidRDefault="009F3AA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F3AAB" w:rsidTr="009F3AAB">
        <w:trPr>
          <w:trHeight w:val="255"/>
        </w:trPr>
        <w:tc>
          <w:tcPr>
            <w:tcW w:w="598" w:type="dxa"/>
            <w:noWrap/>
            <w:vAlign w:val="bottom"/>
            <w:hideMark/>
          </w:tcPr>
          <w:p w:rsidR="009F3AAB" w:rsidRDefault="009F3AA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54" w:type="dxa"/>
            <w:noWrap/>
            <w:vAlign w:val="bottom"/>
            <w:hideMark/>
          </w:tcPr>
          <w:p w:rsidR="009F3AAB" w:rsidRDefault="009F3AA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noWrap/>
            <w:vAlign w:val="bottom"/>
            <w:hideMark/>
          </w:tcPr>
          <w:p w:rsidR="009F3AAB" w:rsidRDefault="009F3AA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noWrap/>
            <w:vAlign w:val="bottom"/>
            <w:hideMark/>
          </w:tcPr>
          <w:p w:rsidR="009F3AAB" w:rsidRDefault="009F3AA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noWrap/>
            <w:vAlign w:val="bottom"/>
            <w:hideMark/>
          </w:tcPr>
          <w:p w:rsidR="009F3AAB" w:rsidRDefault="009F3AA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9F3AAB" w:rsidRDefault="009F3AA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9F3AAB" w:rsidRDefault="009F3AA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F3AAB" w:rsidTr="009F3AAB">
        <w:trPr>
          <w:gridAfter w:val="1"/>
          <w:wAfter w:w="138" w:type="dxa"/>
          <w:trHeight w:val="769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3AAB" w:rsidRDefault="009F3AA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характеристики объекта</w:t>
            </w:r>
          </w:p>
        </w:tc>
        <w:tc>
          <w:tcPr>
            <w:tcW w:w="61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3AAB" w:rsidRDefault="009F3AA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F3AAB" w:rsidRDefault="009F3AA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1.Ремонт асфальтобетонного покрытия дорог однослойного толщиной  50 мм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>площадью ремонта до 5кв.м.</w:t>
            </w:r>
          </w:p>
          <w:p w:rsidR="009F3AAB" w:rsidRDefault="009F3AAB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  <w:r w:rsidR="00D53E20">
              <w:rPr>
                <w:rFonts w:ascii="Times New Roman CYR" w:hAnsi="Times New Roman CYR" w:cs="Times New Roman CYR"/>
                <w:sz w:val="24"/>
                <w:szCs w:val="24"/>
              </w:rPr>
              <w:t>Снятие деформированных асфальтобетонных покрытии самоходными холодными фрезами с шириной фрезерования 500-1000 мм и толщиной слоя: до 50 мм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53E20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Розлив вяжущих материалов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500*0,6/1000=0,3</w:t>
            </w:r>
          </w:p>
          <w:p w:rsidR="009F3AAB" w:rsidRDefault="009F3AAB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3.Устройство выравнивающего слоя из асфальтобетонной смеси с применением укладчиков асфальтобетона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</w:t>
            </w:r>
            <w:r w:rsidR="00D53E20">
              <w:rPr>
                <w:rFonts w:ascii="Times New Roman CYR" w:hAnsi="Times New Roman CYR" w:cs="Times New Roman CYR"/>
                <w:sz w:val="24"/>
                <w:szCs w:val="24"/>
              </w:rPr>
              <w:t>=400*0,05*2,48/100=0,5</w:t>
            </w:r>
          </w:p>
        </w:tc>
      </w:tr>
      <w:tr w:rsidR="009F3AAB" w:rsidTr="009F3AAB">
        <w:trPr>
          <w:gridAfter w:val="1"/>
          <w:wAfter w:w="138" w:type="dxa"/>
          <w:trHeight w:val="2499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AAB" w:rsidRDefault="009F3AAB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Используемый метод определения НМЦК с обоснованием</w:t>
            </w:r>
          </w:p>
        </w:tc>
        <w:tc>
          <w:tcPr>
            <w:tcW w:w="61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AAB" w:rsidRDefault="009F3AAB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Используемый метод определения НМЦК - проектно-сметный. Основанием для определения НМЦК яв</w:t>
            </w:r>
            <w:r w:rsidR="00D53E20">
              <w:rPr>
                <w:rFonts w:ascii="Times New Roman CYR" w:hAnsi="Times New Roman CYR" w:cs="Times New Roman CYR"/>
                <w:sz w:val="24"/>
                <w:szCs w:val="24"/>
              </w:rPr>
              <w:t>ляется локальная смета №01:00007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b/>
                <w:color w:val="000000"/>
              </w:rPr>
              <w:t xml:space="preserve"> </w:t>
            </w:r>
          </w:p>
          <w:p w:rsidR="009F3AAB" w:rsidRDefault="009F3AAB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 локальные сметы на основные работы</w:t>
            </w:r>
          </w:p>
        </w:tc>
      </w:tr>
      <w:tr w:rsidR="009F3AAB" w:rsidTr="009F3AAB">
        <w:trPr>
          <w:gridAfter w:val="1"/>
          <w:wAfter w:w="138" w:type="dxa"/>
          <w:trHeight w:val="31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AAB" w:rsidRDefault="009F3AAB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Выбор и обоснование способа закупки</w:t>
            </w:r>
          </w:p>
        </w:tc>
        <w:tc>
          <w:tcPr>
            <w:tcW w:w="616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F3AAB" w:rsidRDefault="009F3AAB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Электронный аукцион</w:t>
            </w:r>
          </w:p>
        </w:tc>
      </w:tr>
      <w:tr w:rsidR="009F3AAB" w:rsidTr="009F3AAB">
        <w:trPr>
          <w:gridAfter w:val="1"/>
          <w:wAfter w:w="138" w:type="dxa"/>
          <w:trHeight w:val="150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AAB" w:rsidRDefault="009F3AA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AAB" w:rsidRDefault="009F3AAB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Данная закупка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РФ от 21.03.2016г, № 471-р.</w:t>
            </w:r>
          </w:p>
        </w:tc>
      </w:tr>
      <w:tr w:rsidR="009F3AAB" w:rsidTr="009F3AAB">
        <w:trPr>
          <w:gridAfter w:val="1"/>
          <w:wAfter w:w="138" w:type="dxa"/>
          <w:trHeight w:val="315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3AAB" w:rsidRDefault="009F3AAB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подготовки обоснования НМЦК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3AAB" w:rsidRDefault="00D53E2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17.03.2023</w:t>
            </w:r>
            <w:r w:rsidR="009F3AAB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3AAB" w:rsidRDefault="009F3AA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3AAB" w:rsidRDefault="009F3AA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AAB" w:rsidRDefault="009F3AAB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9F3AAB" w:rsidTr="009F3AAB">
        <w:trPr>
          <w:trHeight w:val="255"/>
        </w:trPr>
        <w:tc>
          <w:tcPr>
            <w:tcW w:w="598" w:type="dxa"/>
            <w:noWrap/>
            <w:vAlign w:val="bottom"/>
            <w:hideMark/>
          </w:tcPr>
          <w:p w:rsidR="009F3AAB" w:rsidRDefault="009F3AA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54" w:type="dxa"/>
            <w:noWrap/>
            <w:vAlign w:val="bottom"/>
            <w:hideMark/>
          </w:tcPr>
          <w:p w:rsidR="009F3AAB" w:rsidRDefault="009F3AA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noWrap/>
            <w:vAlign w:val="bottom"/>
            <w:hideMark/>
          </w:tcPr>
          <w:p w:rsidR="009F3AAB" w:rsidRDefault="009F3AA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noWrap/>
            <w:vAlign w:val="bottom"/>
            <w:hideMark/>
          </w:tcPr>
          <w:p w:rsidR="009F3AAB" w:rsidRDefault="009F3AA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noWrap/>
            <w:vAlign w:val="bottom"/>
            <w:hideMark/>
          </w:tcPr>
          <w:p w:rsidR="009F3AAB" w:rsidRDefault="009F3AA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9F3AAB" w:rsidRDefault="009F3AA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9F3AAB" w:rsidRDefault="009F3AA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F3AAB" w:rsidTr="009F3AAB">
        <w:trPr>
          <w:trHeight w:val="255"/>
        </w:trPr>
        <w:tc>
          <w:tcPr>
            <w:tcW w:w="598" w:type="dxa"/>
            <w:noWrap/>
            <w:vAlign w:val="bottom"/>
          </w:tcPr>
          <w:p w:rsidR="009F3AAB" w:rsidRDefault="009F3AAB">
            <w:pPr>
              <w:spacing w:line="276" w:lineRule="auto"/>
              <w:jc w:val="center"/>
              <w:rPr>
                <w:sz w:val="20"/>
              </w:rPr>
            </w:pPr>
          </w:p>
          <w:p w:rsidR="009F3AAB" w:rsidRDefault="009F3AA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4" w:type="dxa"/>
            <w:noWrap/>
            <w:vAlign w:val="bottom"/>
            <w:hideMark/>
          </w:tcPr>
          <w:p w:rsidR="009F3AAB" w:rsidRDefault="009F3AA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noWrap/>
            <w:vAlign w:val="bottom"/>
            <w:hideMark/>
          </w:tcPr>
          <w:p w:rsidR="009F3AAB" w:rsidRDefault="009F3AA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noWrap/>
            <w:vAlign w:val="bottom"/>
            <w:hideMark/>
          </w:tcPr>
          <w:p w:rsidR="009F3AAB" w:rsidRDefault="009F3AA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noWrap/>
            <w:vAlign w:val="bottom"/>
            <w:hideMark/>
          </w:tcPr>
          <w:p w:rsidR="009F3AAB" w:rsidRDefault="009F3AA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9F3AAB" w:rsidRDefault="009F3AA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9F3AAB" w:rsidRDefault="009F3AA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9F3AAB" w:rsidRDefault="009F3AAB" w:rsidP="009F3AAB">
      <w:pPr>
        <w:tabs>
          <w:tab w:val="left" w:pos="4245"/>
        </w:tabs>
        <w:rPr>
          <w:color w:val="000000"/>
        </w:rPr>
      </w:pPr>
    </w:p>
    <w:p w:rsidR="009F3AAB" w:rsidRDefault="009F3AAB" w:rsidP="009F3AAB"/>
    <w:p w:rsidR="005C2C93" w:rsidRDefault="005C2C93"/>
    <w:sectPr w:rsidR="005C2C93" w:rsidSect="005C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F3AAB"/>
    <w:rsid w:val="005C2C93"/>
    <w:rsid w:val="009F3AAB"/>
    <w:rsid w:val="00D5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F3AAB"/>
    <w:pPr>
      <w:keepNext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9F3AA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3A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F3A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9F3AAB"/>
    <w:pPr>
      <w:widowControl w:val="0"/>
      <w:ind w:firstLine="360"/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9F3A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2023-03-21T11:35:00Z</cp:lastPrinted>
  <dcterms:created xsi:type="dcterms:W3CDTF">2023-03-21T11:16:00Z</dcterms:created>
  <dcterms:modified xsi:type="dcterms:W3CDTF">2023-03-21T11:36:00Z</dcterms:modified>
</cp:coreProperties>
</file>