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66168A" w:rsidP="00A82C50">
      <w:pPr>
        <w:jc w:val="center"/>
        <w:rPr>
          <w:sz w:val="4"/>
          <w:lang w:eastAsia="ru-RU"/>
        </w:rPr>
      </w:pPr>
      <w:r w:rsidRPr="006616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2614167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9755B0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755B0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9755B0">
        <w:rPr>
          <w:rFonts w:ascii="Times New Roman" w:hAnsi="Times New Roman" w:cs="Times New Roman"/>
          <w:b/>
          <w:bCs/>
          <w:sz w:val="27"/>
          <w:szCs w:val="27"/>
        </w:rPr>
        <w:t xml:space="preserve">29 июня </w:t>
      </w:r>
      <w:r w:rsidRPr="009755B0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B617D1" w:rsidRPr="009755B0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9755B0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9755B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755B0">
        <w:rPr>
          <w:rFonts w:ascii="Times New Roman" w:hAnsi="Times New Roman" w:cs="Times New Roman"/>
          <w:b/>
          <w:bCs/>
          <w:sz w:val="27"/>
          <w:szCs w:val="27"/>
        </w:rPr>
        <w:t>421</w:t>
      </w:r>
    </w:p>
    <w:p w:rsidR="009E5BC2" w:rsidRPr="009755B0" w:rsidRDefault="00623C07" w:rsidP="009E5BC2">
      <w:pPr>
        <w:ind w:firstLine="709"/>
        <w:jc w:val="both"/>
        <w:rPr>
          <w:sz w:val="27"/>
          <w:szCs w:val="27"/>
        </w:rPr>
      </w:pPr>
      <w:bookmarkStart w:id="0" w:name="sub_6"/>
      <w:r w:rsidRPr="009755B0">
        <w:rPr>
          <w:sz w:val="27"/>
          <w:szCs w:val="27"/>
        </w:rPr>
        <w:t xml:space="preserve"> </w:t>
      </w:r>
    </w:p>
    <w:p w:rsidR="00A75294" w:rsidRPr="009755B0" w:rsidRDefault="00A75294" w:rsidP="009E5BC2">
      <w:pPr>
        <w:ind w:firstLine="709"/>
        <w:jc w:val="both"/>
        <w:rPr>
          <w:sz w:val="27"/>
          <w:szCs w:val="27"/>
        </w:rPr>
      </w:pPr>
    </w:p>
    <w:bookmarkEnd w:id="0"/>
    <w:p w:rsidR="009755B0" w:rsidRDefault="009755B0" w:rsidP="009755B0">
      <w:pPr>
        <w:jc w:val="center"/>
        <w:rPr>
          <w:b/>
          <w:color w:val="000000"/>
          <w:sz w:val="27"/>
          <w:szCs w:val="27"/>
        </w:rPr>
      </w:pPr>
      <w:r w:rsidRPr="009755B0">
        <w:rPr>
          <w:b/>
          <w:sz w:val="27"/>
          <w:szCs w:val="27"/>
        </w:rPr>
        <w:t xml:space="preserve">Об утверждении формы проверочного листа, применяемого при осуществлении  </w:t>
      </w:r>
      <w:r w:rsidRPr="009755B0">
        <w:rPr>
          <w:rFonts w:eastAsia="Calibri"/>
          <w:b/>
          <w:sz w:val="27"/>
          <w:szCs w:val="27"/>
          <w:lang w:eastAsia="en-US"/>
        </w:rPr>
        <w:t xml:space="preserve">муниципального контроля </w:t>
      </w:r>
      <w:r w:rsidRPr="009755B0">
        <w:rPr>
          <w:b/>
          <w:color w:val="000000"/>
          <w:sz w:val="27"/>
          <w:szCs w:val="27"/>
        </w:rPr>
        <w:t xml:space="preserve">на автомобильном транспорте </w:t>
      </w:r>
    </w:p>
    <w:p w:rsidR="009755B0" w:rsidRPr="009755B0" w:rsidRDefault="009755B0" w:rsidP="009755B0">
      <w:pPr>
        <w:jc w:val="center"/>
        <w:rPr>
          <w:sz w:val="27"/>
          <w:szCs w:val="27"/>
        </w:rPr>
      </w:pPr>
      <w:r w:rsidRPr="009755B0">
        <w:rPr>
          <w:b/>
          <w:color w:val="000000"/>
          <w:sz w:val="27"/>
          <w:szCs w:val="27"/>
        </w:rPr>
        <w:t xml:space="preserve">и в дорожном хозяйстве </w:t>
      </w:r>
      <w:r w:rsidRPr="009755B0">
        <w:rPr>
          <w:rFonts w:eastAsia="Calibri"/>
          <w:b/>
          <w:sz w:val="27"/>
          <w:szCs w:val="27"/>
          <w:lang w:eastAsia="en-US"/>
        </w:rPr>
        <w:t>в границах</w:t>
      </w:r>
      <w:r w:rsidRPr="009755B0">
        <w:rPr>
          <w:rFonts w:eastAsia="Calibri"/>
          <w:b/>
          <w:bCs/>
          <w:sz w:val="27"/>
          <w:szCs w:val="27"/>
          <w:lang w:eastAsia="en-US"/>
        </w:rPr>
        <w:t xml:space="preserve"> Мари-Турекского </w:t>
      </w:r>
      <w:r w:rsidRPr="009755B0">
        <w:rPr>
          <w:rFonts w:eastAsia="Calibri"/>
          <w:b/>
          <w:sz w:val="27"/>
          <w:szCs w:val="27"/>
          <w:lang w:eastAsia="en-US"/>
        </w:rPr>
        <w:t>муниципального района</w:t>
      </w:r>
    </w:p>
    <w:p w:rsidR="009755B0" w:rsidRDefault="009755B0" w:rsidP="009755B0">
      <w:pPr>
        <w:jc w:val="center"/>
        <w:rPr>
          <w:sz w:val="27"/>
          <w:szCs w:val="27"/>
        </w:rPr>
      </w:pPr>
    </w:p>
    <w:p w:rsidR="009755B0" w:rsidRPr="009755B0" w:rsidRDefault="009755B0" w:rsidP="009755B0">
      <w:pPr>
        <w:jc w:val="center"/>
        <w:rPr>
          <w:sz w:val="27"/>
          <w:szCs w:val="27"/>
        </w:rPr>
      </w:pPr>
    </w:p>
    <w:p w:rsidR="009755B0" w:rsidRPr="009755B0" w:rsidRDefault="009755B0" w:rsidP="009755B0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9755B0">
        <w:rPr>
          <w:rFonts w:eastAsia="Calibri"/>
          <w:color w:val="000000"/>
          <w:sz w:val="27"/>
          <w:szCs w:val="27"/>
        </w:rPr>
        <w:t xml:space="preserve">В соответствии с Федеральным законом от 31.07.2020 N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Мари-Турекского муниципального района п о с т а н о в л я е т: </w:t>
      </w:r>
    </w:p>
    <w:p w:rsidR="009755B0" w:rsidRPr="009755B0" w:rsidRDefault="009755B0" w:rsidP="009755B0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9755B0">
        <w:rPr>
          <w:rFonts w:eastAsia="Calibri"/>
          <w:color w:val="000000"/>
          <w:sz w:val="27"/>
          <w:szCs w:val="27"/>
        </w:rPr>
        <w:t xml:space="preserve">1. Утвердить прилагаемую форму проверочного листа, применяемого при осуществлении </w:t>
      </w:r>
      <w:r w:rsidRPr="009755B0">
        <w:rPr>
          <w:rFonts w:eastAsia="Calibri"/>
          <w:color w:val="000000"/>
          <w:sz w:val="27"/>
          <w:szCs w:val="27"/>
          <w:lang w:eastAsia="en-US"/>
        </w:rPr>
        <w:t xml:space="preserve">муниципального контроля </w:t>
      </w:r>
      <w:r w:rsidRPr="009755B0">
        <w:rPr>
          <w:rFonts w:eastAsia="Calibri"/>
          <w:color w:val="000000"/>
          <w:sz w:val="27"/>
          <w:szCs w:val="27"/>
        </w:rPr>
        <w:t xml:space="preserve">на автомобильном транспорте и в дорожном хозяйстве </w:t>
      </w:r>
      <w:r w:rsidRPr="009755B0">
        <w:rPr>
          <w:rFonts w:eastAsia="Calibri"/>
          <w:color w:val="000000"/>
          <w:sz w:val="27"/>
          <w:szCs w:val="27"/>
          <w:lang w:eastAsia="en-US"/>
        </w:rPr>
        <w:t xml:space="preserve">в границах </w:t>
      </w:r>
      <w:r w:rsidRPr="009755B0">
        <w:rPr>
          <w:rFonts w:eastAsia="Calibri"/>
          <w:sz w:val="27"/>
          <w:szCs w:val="27"/>
          <w:lang w:eastAsia="en-US"/>
        </w:rPr>
        <w:t xml:space="preserve">Мари-Турекского </w:t>
      </w:r>
      <w:r w:rsidRPr="009755B0">
        <w:rPr>
          <w:rFonts w:eastAsia="Calibri"/>
          <w:color w:val="000000"/>
          <w:sz w:val="27"/>
          <w:szCs w:val="27"/>
          <w:lang w:eastAsia="en-US"/>
        </w:rPr>
        <w:t>муниципального района</w:t>
      </w:r>
      <w:r w:rsidRPr="009755B0">
        <w:rPr>
          <w:rFonts w:eastAsia="Calibri"/>
          <w:color w:val="000000"/>
          <w:sz w:val="27"/>
          <w:szCs w:val="27"/>
        </w:rPr>
        <w:t xml:space="preserve">. </w:t>
      </w:r>
    </w:p>
    <w:p w:rsidR="009755B0" w:rsidRPr="009755B0" w:rsidRDefault="009755B0" w:rsidP="009755B0">
      <w:pPr>
        <w:ind w:firstLine="708"/>
        <w:jc w:val="both"/>
        <w:rPr>
          <w:sz w:val="27"/>
          <w:szCs w:val="27"/>
        </w:rPr>
      </w:pPr>
      <w:r w:rsidRPr="009755B0">
        <w:rPr>
          <w:sz w:val="27"/>
          <w:szCs w:val="27"/>
        </w:rPr>
        <w:t xml:space="preserve">2. </w:t>
      </w:r>
      <w:r w:rsidRPr="009755B0">
        <w:rPr>
          <w:color w:val="000000"/>
          <w:sz w:val="27"/>
          <w:szCs w:val="27"/>
        </w:rPr>
        <w:t xml:space="preserve">Разместить настоящее постановление на </w:t>
      </w:r>
      <w:r>
        <w:rPr>
          <w:color w:val="000000"/>
          <w:sz w:val="27"/>
          <w:szCs w:val="27"/>
        </w:rPr>
        <w:t>официальном сайте а</w:t>
      </w:r>
      <w:r w:rsidRPr="009755B0">
        <w:rPr>
          <w:color w:val="000000"/>
          <w:sz w:val="27"/>
          <w:szCs w:val="27"/>
        </w:rPr>
        <w:t xml:space="preserve">дминистрации </w:t>
      </w:r>
      <w:r w:rsidRPr="009755B0">
        <w:rPr>
          <w:rFonts w:eastAsia="Calibri"/>
          <w:color w:val="000000"/>
          <w:sz w:val="27"/>
          <w:szCs w:val="27"/>
        </w:rPr>
        <w:t>Мари-Турекского</w:t>
      </w:r>
      <w:r w:rsidRPr="009755B0">
        <w:rPr>
          <w:color w:val="000000"/>
          <w:sz w:val="27"/>
          <w:szCs w:val="27"/>
        </w:rPr>
        <w:t xml:space="preserve"> муниципального района в информационно-телекоммуникационной сети </w:t>
      </w:r>
      <w:r w:rsidRPr="009755B0">
        <w:rPr>
          <w:rFonts w:eastAsia="Calibri"/>
          <w:sz w:val="27"/>
          <w:szCs w:val="27"/>
          <w:lang w:eastAsia="en-US"/>
        </w:rPr>
        <w:t>«Интернет»</w:t>
      </w:r>
      <w:r>
        <w:rPr>
          <w:rFonts w:eastAsia="Calibri"/>
          <w:sz w:val="27"/>
          <w:szCs w:val="27"/>
          <w:lang w:eastAsia="en-US"/>
        </w:rPr>
        <w:t>.</w:t>
      </w:r>
    </w:p>
    <w:p w:rsidR="009755B0" w:rsidRPr="009755B0" w:rsidRDefault="009755B0" w:rsidP="009755B0">
      <w:pPr>
        <w:ind w:firstLine="708"/>
        <w:jc w:val="both"/>
        <w:rPr>
          <w:sz w:val="27"/>
          <w:szCs w:val="27"/>
        </w:rPr>
      </w:pPr>
      <w:r w:rsidRPr="009755B0">
        <w:rPr>
          <w:rFonts w:eastAsia="Calibri"/>
          <w:sz w:val="27"/>
          <w:szCs w:val="27"/>
          <w:lang w:eastAsia="en-US"/>
        </w:rPr>
        <w:t xml:space="preserve">3. </w:t>
      </w:r>
      <w:r w:rsidRPr="009755B0">
        <w:rPr>
          <w:sz w:val="27"/>
          <w:szCs w:val="27"/>
          <w:lang w:eastAsia="ar-SA"/>
        </w:rPr>
        <w:t>Контроль за исполнением настоящего постановления</w:t>
      </w:r>
      <w:r w:rsidRPr="009755B0">
        <w:rPr>
          <w:sz w:val="27"/>
          <w:szCs w:val="27"/>
          <w:lang w:eastAsia="ar-SA"/>
        </w:rPr>
        <w:t xml:space="preserve"> возложить на первого заместителя главы администрации </w:t>
      </w:r>
      <w:r w:rsidRPr="009755B0">
        <w:rPr>
          <w:rFonts w:eastAsia="Calibri"/>
          <w:sz w:val="27"/>
          <w:szCs w:val="27"/>
          <w:lang w:eastAsia="ar-SA"/>
        </w:rPr>
        <w:t>Мари-Турекского</w:t>
      </w:r>
      <w:r w:rsidRPr="009755B0">
        <w:rPr>
          <w:sz w:val="27"/>
          <w:szCs w:val="27"/>
          <w:lang w:eastAsia="ar-SA"/>
        </w:rPr>
        <w:t xml:space="preserve"> муниципального района  Республики Марий Эл А.С.Зыкова</w:t>
      </w:r>
      <w:r w:rsidRPr="009755B0">
        <w:rPr>
          <w:sz w:val="27"/>
          <w:szCs w:val="27"/>
          <w:lang w:eastAsia="ar-SA"/>
        </w:rPr>
        <w:t>.</w:t>
      </w:r>
    </w:p>
    <w:p w:rsidR="009755B0" w:rsidRPr="009755B0" w:rsidRDefault="009755B0" w:rsidP="009755B0">
      <w:pPr>
        <w:ind w:firstLine="708"/>
        <w:jc w:val="both"/>
        <w:rPr>
          <w:sz w:val="27"/>
          <w:szCs w:val="27"/>
          <w:lang w:eastAsia="ar-SA"/>
        </w:rPr>
      </w:pPr>
    </w:p>
    <w:p w:rsidR="009755B0" w:rsidRPr="009755B0" w:rsidRDefault="009755B0" w:rsidP="009755B0">
      <w:pPr>
        <w:rPr>
          <w:sz w:val="27"/>
          <w:szCs w:val="27"/>
        </w:rPr>
      </w:pPr>
      <w:r w:rsidRPr="009755B0">
        <w:rPr>
          <w:sz w:val="27"/>
          <w:szCs w:val="27"/>
        </w:rPr>
        <w:t xml:space="preserve"> </w:t>
      </w:r>
    </w:p>
    <w:p w:rsidR="009755B0" w:rsidRPr="009755B0" w:rsidRDefault="009755B0" w:rsidP="009755B0">
      <w:pPr>
        <w:rPr>
          <w:sz w:val="27"/>
          <w:szCs w:val="27"/>
        </w:rPr>
      </w:pPr>
    </w:p>
    <w:tbl>
      <w:tblPr>
        <w:tblW w:w="9606" w:type="dxa"/>
        <w:tblLayout w:type="fixed"/>
        <w:tblLook w:val="0000"/>
      </w:tblPr>
      <w:tblGrid>
        <w:gridCol w:w="4500"/>
        <w:gridCol w:w="5106"/>
      </w:tblGrid>
      <w:tr w:rsidR="009755B0" w:rsidRPr="009755B0" w:rsidTr="009755B0">
        <w:tc>
          <w:tcPr>
            <w:tcW w:w="4500" w:type="dxa"/>
            <w:shd w:val="clear" w:color="auto" w:fill="auto"/>
          </w:tcPr>
          <w:p w:rsidR="009755B0" w:rsidRPr="009755B0" w:rsidRDefault="009755B0" w:rsidP="0082376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Pr="009755B0">
              <w:rPr>
                <w:sz w:val="27"/>
                <w:szCs w:val="27"/>
              </w:rPr>
              <w:t xml:space="preserve">Глава администрации </w:t>
            </w:r>
          </w:p>
          <w:p w:rsidR="009755B0" w:rsidRPr="009755B0" w:rsidRDefault="009755B0" w:rsidP="0082376D">
            <w:pPr>
              <w:ind w:firstLine="709"/>
              <w:jc w:val="both"/>
              <w:rPr>
                <w:sz w:val="27"/>
                <w:szCs w:val="27"/>
              </w:rPr>
            </w:pPr>
            <w:r w:rsidRPr="009755B0">
              <w:rPr>
                <w:sz w:val="27"/>
                <w:szCs w:val="27"/>
              </w:rPr>
              <w:t xml:space="preserve">     Мари-Турекского </w:t>
            </w:r>
          </w:p>
          <w:p w:rsidR="009755B0" w:rsidRPr="009755B0" w:rsidRDefault="009755B0" w:rsidP="0082376D">
            <w:pPr>
              <w:ind w:firstLine="709"/>
              <w:jc w:val="both"/>
              <w:rPr>
                <w:sz w:val="27"/>
                <w:szCs w:val="27"/>
              </w:rPr>
            </w:pPr>
            <w:r w:rsidRPr="009755B0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5106" w:type="dxa"/>
            <w:shd w:val="clear" w:color="auto" w:fill="auto"/>
          </w:tcPr>
          <w:p w:rsidR="009755B0" w:rsidRPr="009755B0" w:rsidRDefault="009755B0" w:rsidP="0082376D">
            <w:pPr>
              <w:snapToGrid w:val="0"/>
              <w:ind w:firstLine="709"/>
              <w:jc w:val="both"/>
              <w:rPr>
                <w:sz w:val="27"/>
                <w:szCs w:val="27"/>
              </w:rPr>
            </w:pPr>
          </w:p>
          <w:p w:rsidR="009755B0" w:rsidRPr="009755B0" w:rsidRDefault="009755B0" w:rsidP="0082376D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9755B0" w:rsidRPr="009755B0" w:rsidRDefault="009755B0" w:rsidP="009755B0">
            <w:pPr>
              <w:ind w:firstLine="709"/>
              <w:jc w:val="right"/>
              <w:rPr>
                <w:sz w:val="27"/>
                <w:szCs w:val="27"/>
              </w:rPr>
            </w:pPr>
            <w:r w:rsidRPr="009755B0">
              <w:rPr>
                <w:sz w:val="27"/>
                <w:szCs w:val="27"/>
              </w:rPr>
              <w:t xml:space="preserve">                     С.Ю.Решетов</w:t>
            </w:r>
          </w:p>
        </w:tc>
      </w:tr>
    </w:tbl>
    <w:p w:rsidR="009755B0" w:rsidRDefault="009755B0" w:rsidP="009755B0">
      <w:pPr>
        <w:ind w:firstLine="5103"/>
        <w:jc w:val="center"/>
        <w:rPr>
          <w:rFonts w:eastAsia="Arial Unicode MS"/>
          <w:b/>
          <w:kern w:val="2"/>
          <w:sz w:val="24"/>
          <w:szCs w:val="24"/>
          <w:lang w:eastAsia="ru-RU"/>
        </w:rPr>
      </w:pPr>
    </w:p>
    <w:p w:rsidR="009755B0" w:rsidRDefault="009755B0" w:rsidP="009755B0">
      <w:pPr>
        <w:ind w:firstLine="5103"/>
        <w:jc w:val="center"/>
        <w:rPr>
          <w:rFonts w:eastAsia="Arial Unicode MS"/>
          <w:b/>
          <w:kern w:val="2"/>
          <w:sz w:val="24"/>
          <w:szCs w:val="24"/>
          <w:lang w:eastAsia="ru-RU"/>
        </w:rPr>
      </w:pPr>
    </w:p>
    <w:p w:rsidR="009755B0" w:rsidRDefault="009755B0" w:rsidP="009755B0">
      <w:pPr>
        <w:ind w:firstLine="5103"/>
        <w:jc w:val="center"/>
      </w:pPr>
      <w:r>
        <w:rPr>
          <w:sz w:val="24"/>
          <w:szCs w:val="24"/>
        </w:rPr>
        <w:lastRenderedPageBreak/>
        <w:t>Приложение к</w:t>
      </w:r>
    </w:p>
    <w:p w:rsidR="009755B0" w:rsidRDefault="009755B0" w:rsidP="009755B0">
      <w:pPr>
        <w:ind w:firstLine="5103"/>
        <w:jc w:val="center"/>
      </w:pPr>
      <w:r>
        <w:rPr>
          <w:sz w:val="24"/>
          <w:szCs w:val="24"/>
        </w:rPr>
        <w:t xml:space="preserve"> постановлению администрации</w:t>
      </w:r>
    </w:p>
    <w:p w:rsidR="009755B0" w:rsidRDefault="009755B0" w:rsidP="009755B0">
      <w:pPr>
        <w:ind w:firstLine="5103"/>
        <w:jc w:val="center"/>
      </w:pPr>
      <w:r>
        <w:rPr>
          <w:sz w:val="24"/>
          <w:szCs w:val="24"/>
        </w:rPr>
        <w:t xml:space="preserve">Мари-Турекского </w:t>
      </w:r>
    </w:p>
    <w:p w:rsidR="009755B0" w:rsidRDefault="009755B0" w:rsidP="009755B0">
      <w:pPr>
        <w:ind w:firstLine="5103"/>
        <w:jc w:val="center"/>
      </w:pPr>
      <w:r>
        <w:rPr>
          <w:sz w:val="24"/>
          <w:szCs w:val="24"/>
        </w:rPr>
        <w:t>муниципального района</w:t>
      </w:r>
    </w:p>
    <w:p w:rsidR="009755B0" w:rsidRDefault="009755B0" w:rsidP="009755B0">
      <w:pPr>
        <w:ind w:firstLine="5103"/>
        <w:jc w:val="center"/>
      </w:pPr>
      <w:r>
        <w:rPr>
          <w:sz w:val="24"/>
          <w:szCs w:val="24"/>
        </w:rPr>
        <w:t>от 29 июня 2022 года № 421</w:t>
      </w:r>
    </w:p>
    <w:p w:rsidR="009755B0" w:rsidRDefault="009755B0" w:rsidP="009755B0">
      <w:pPr>
        <w:ind w:firstLine="5103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18"/>
        <w:gridCol w:w="3069"/>
      </w:tblGrid>
      <w:tr w:rsidR="009755B0" w:rsidTr="0082376D">
        <w:tc>
          <w:tcPr>
            <w:tcW w:w="5718" w:type="dxa"/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center"/>
            </w:pPr>
          </w:p>
        </w:tc>
        <w:tc>
          <w:tcPr>
            <w:tcW w:w="3069" w:type="dxa"/>
            <w:shd w:val="clear" w:color="auto" w:fill="auto"/>
          </w:tcPr>
          <w:p w:rsidR="009755B0" w:rsidRDefault="009755B0" w:rsidP="009755B0">
            <w:pPr>
              <w:pStyle w:val="ae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9755B0" w:rsidRDefault="009755B0" w:rsidP="009755B0">
      <w:pPr>
        <w:jc w:val="center"/>
        <w:rPr>
          <w:rFonts w:eastAsia="Arial Unicode MS"/>
          <w:b/>
          <w:bCs/>
          <w:color w:val="000000"/>
          <w:kern w:val="2"/>
          <w:sz w:val="24"/>
          <w:szCs w:val="22"/>
          <w:lang w:eastAsia="ru-RU"/>
        </w:rPr>
      </w:pPr>
    </w:p>
    <w:p w:rsidR="009755B0" w:rsidRDefault="009755B0" w:rsidP="009755B0">
      <w:pPr>
        <w:jc w:val="center"/>
      </w:pPr>
      <w:r>
        <w:rPr>
          <w:rFonts w:eastAsia="Arial Unicode MS"/>
          <w:b/>
          <w:bCs/>
          <w:color w:val="000000"/>
          <w:kern w:val="2"/>
          <w:sz w:val="24"/>
          <w:szCs w:val="22"/>
          <w:lang w:eastAsia="ru-RU"/>
        </w:rPr>
        <w:t xml:space="preserve">ФОРМА </w:t>
      </w:r>
    </w:p>
    <w:p w:rsidR="009755B0" w:rsidRDefault="009755B0" w:rsidP="009755B0">
      <w:pPr>
        <w:jc w:val="center"/>
      </w:pPr>
      <w:r>
        <w:rPr>
          <w:rFonts w:eastAsia="Arial Unicode MS"/>
          <w:b/>
          <w:bCs/>
          <w:color w:val="000000"/>
          <w:kern w:val="2"/>
          <w:sz w:val="24"/>
          <w:szCs w:val="22"/>
          <w:lang w:eastAsia="ru-RU"/>
        </w:rPr>
        <w:t xml:space="preserve">проверочного листа, применяемого при осуществлении  </w:t>
      </w:r>
      <w:r>
        <w:rPr>
          <w:rFonts w:eastAsia="Calibri"/>
          <w:b/>
          <w:bCs/>
          <w:color w:val="000000"/>
          <w:kern w:val="2"/>
          <w:sz w:val="24"/>
          <w:szCs w:val="28"/>
          <w:lang w:eastAsia="en-US"/>
        </w:rPr>
        <w:t xml:space="preserve">муниципального контроля </w:t>
      </w:r>
      <w:r>
        <w:rPr>
          <w:rFonts w:eastAsia="Arial Unicode MS"/>
          <w:b/>
          <w:bCs/>
          <w:color w:val="000000"/>
          <w:kern w:val="2"/>
          <w:sz w:val="24"/>
          <w:szCs w:val="28"/>
          <w:lang w:eastAsia="ru-RU"/>
        </w:rPr>
        <w:t xml:space="preserve">на автомобильном транспорте и в дорожном хозяйстве </w:t>
      </w:r>
      <w:r>
        <w:rPr>
          <w:rFonts w:eastAsia="Calibri"/>
          <w:b/>
          <w:bCs/>
          <w:color w:val="000000"/>
          <w:kern w:val="2"/>
          <w:sz w:val="24"/>
          <w:szCs w:val="28"/>
          <w:lang w:eastAsia="en-US"/>
        </w:rPr>
        <w:t xml:space="preserve">в границах </w:t>
      </w:r>
      <w:r>
        <w:rPr>
          <w:rFonts w:eastAsia="Calibri"/>
          <w:b/>
          <w:bCs/>
          <w:kern w:val="2"/>
          <w:sz w:val="24"/>
          <w:szCs w:val="28"/>
          <w:lang w:eastAsia="en-US"/>
        </w:rPr>
        <w:t xml:space="preserve">Мари-Турекского </w:t>
      </w:r>
      <w:r>
        <w:rPr>
          <w:rFonts w:eastAsia="Calibri"/>
          <w:b/>
          <w:bCs/>
          <w:color w:val="000000"/>
          <w:kern w:val="2"/>
          <w:sz w:val="24"/>
          <w:szCs w:val="28"/>
          <w:lang w:eastAsia="en-US"/>
        </w:rPr>
        <w:t>муниципального района</w:t>
      </w:r>
    </w:p>
    <w:p w:rsidR="009755B0" w:rsidRDefault="009755B0" w:rsidP="009755B0">
      <w:pPr>
        <w:jc w:val="center"/>
        <w:rPr>
          <w:rFonts w:eastAsia="Arial Unicode MS"/>
          <w:b/>
          <w:kern w:val="2"/>
          <w:sz w:val="27"/>
          <w:szCs w:val="27"/>
          <w:lang w:eastAsia="ru-RU"/>
        </w:rPr>
      </w:pPr>
    </w:p>
    <w:p w:rsidR="009755B0" w:rsidRDefault="009755B0" w:rsidP="009755B0">
      <w:pPr>
        <w:jc w:val="center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_________________________________________________________________________ (наименование контрольного органа _________________________________________________________________________</w:t>
      </w:r>
    </w:p>
    <w:p w:rsidR="009755B0" w:rsidRDefault="009755B0" w:rsidP="009755B0">
      <w:pPr>
        <w:jc w:val="center"/>
      </w:pPr>
      <w:r>
        <w:rPr>
          <w:color w:val="000000"/>
          <w:kern w:val="2"/>
          <w:sz w:val="24"/>
          <w:szCs w:val="22"/>
          <w:lang w:eastAsia="ru-RU"/>
        </w:rPr>
        <w:t xml:space="preserve"> </w:t>
      </w:r>
      <w:r>
        <w:rPr>
          <w:rFonts w:eastAsia="Arial Unicode MS"/>
          <w:color w:val="000000"/>
          <w:kern w:val="2"/>
          <w:sz w:val="24"/>
          <w:szCs w:val="22"/>
          <w:lang w:eastAsia="ru-RU"/>
        </w:rPr>
        <w:t xml:space="preserve">реквизиты нормативного правового акта об утверждении формы проверочного листа) </w:t>
      </w:r>
    </w:p>
    <w:p w:rsidR="009755B0" w:rsidRDefault="009755B0" w:rsidP="009755B0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1. Объект контрольного мероприятия: ________________________________________</w:t>
      </w:r>
    </w:p>
    <w:p w:rsidR="009755B0" w:rsidRDefault="009755B0" w:rsidP="009755B0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9755B0" w:rsidRDefault="009755B0" w:rsidP="009755B0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2.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9755B0" w:rsidRDefault="009755B0" w:rsidP="009755B0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3. Место проведения контрольного мероприятия с заполнением проверочного листа: _____________________________________________________________________________ _____________________________________________________________________________</w:t>
      </w:r>
    </w:p>
    <w:p w:rsidR="009755B0" w:rsidRDefault="009755B0" w:rsidP="009755B0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4. Реквизиты решения о проведении контрольного мероприятия: _____________________________________________________________________________ _____________________________________________________________________________</w:t>
      </w:r>
    </w:p>
    <w:p w:rsidR="009755B0" w:rsidRDefault="009755B0" w:rsidP="009755B0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9755B0" w:rsidRDefault="009755B0" w:rsidP="009755B0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5. Учетный номер контрольного мероприятия и дата присвоения учетного номера контрольного мероприятия в едином реестре проверок: _________ _____________________________________________________________________________</w:t>
      </w:r>
    </w:p>
    <w:p w:rsidR="009755B0" w:rsidRDefault="009755B0" w:rsidP="009755B0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9755B0" w:rsidRDefault="009755B0" w:rsidP="009755B0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6. Должность, фамилия и инициалы должностного лица (лиц) контрольного органа, проводящего (их) контрольное мероприятие и заполняющего (их) проверочный лист _____________________________________________________________________________ _____________________________________________________________________________</w:t>
      </w:r>
    </w:p>
    <w:p w:rsidR="009755B0" w:rsidRDefault="009755B0" w:rsidP="009755B0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7. Перечень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9755B0" w:rsidRDefault="009755B0" w:rsidP="009755B0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9755B0" w:rsidRDefault="009755B0" w:rsidP="009755B0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9755B0" w:rsidRDefault="009755B0" w:rsidP="009755B0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"/>
        <w:gridCol w:w="1412"/>
        <w:gridCol w:w="3988"/>
        <w:gridCol w:w="565"/>
        <w:gridCol w:w="547"/>
        <w:gridCol w:w="1005"/>
        <w:gridCol w:w="813"/>
      </w:tblGrid>
      <w:tr w:rsidR="009755B0" w:rsidTr="0082376D">
        <w:tc>
          <w:tcPr>
            <w:tcW w:w="4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Pr="009755B0" w:rsidRDefault="009755B0" w:rsidP="0082376D">
            <w:pPr>
              <w:pStyle w:val="ae"/>
              <w:jc w:val="center"/>
              <w:rPr>
                <w:b/>
              </w:rPr>
            </w:pPr>
            <w:r w:rsidRPr="009755B0">
              <w:rPr>
                <w:b/>
                <w:sz w:val="20"/>
              </w:rPr>
              <w:lastRenderedPageBreak/>
              <w:t>№</w:t>
            </w:r>
          </w:p>
          <w:p w:rsidR="009755B0" w:rsidRPr="009755B0" w:rsidRDefault="009755B0" w:rsidP="0082376D">
            <w:pPr>
              <w:pStyle w:val="ae"/>
              <w:jc w:val="center"/>
              <w:rPr>
                <w:b/>
              </w:rPr>
            </w:pPr>
            <w:r w:rsidRPr="009755B0">
              <w:rPr>
                <w:b/>
                <w:sz w:val="20"/>
              </w:rPr>
              <w:t>п/п</w:t>
            </w:r>
          </w:p>
        </w:tc>
        <w:tc>
          <w:tcPr>
            <w:tcW w:w="14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Pr="009755B0" w:rsidRDefault="009755B0" w:rsidP="0082376D">
            <w:pPr>
              <w:pStyle w:val="ae"/>
              <w:jc w:val="center"/>
              <w:rPr>
                <w:b/>
              </w:rPr>
            </w:pPr>
            <w:r w:rsidRPr="009755B0">
              <w:rPr>
                <w:b/>
                <w:sz w:val="20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39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Pr="009755B0" w:rsidRDefault="009755B0" w:rsidP="0082376D">
            <w:pPr>
              <w:pStyle w:val="ae"/>
              <w:jc w:val="center"/>
              <w:rPr>
                <w:b/>
              </w:rPr>
            </w:pPr>
            <w:r w:rsidRPr="009755B0">
              <w:rPr>
                <w:b/>
                <w:sz w:val="20"/>
              </w:rPr>
              <w:t xml:space="preserve">Нормативный правовой акт, содержащий обязательные требования (реквизиты, его структурная единица) </w:t>
            </w:r>
          </w:p>
        </w:tc>
        <w:tc>
          <w:tcPr>
            <w:tcW w:w="11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Pr="009755B0" w:rsidRDefault="009755B0" w:rsidP="0082376D">
            <w:pPr>
              <w:pStyle w:val="ae"/>
              <w:jc w:val="center"/>
              <w:rPr>
                <w:b/>
              </w:rPr>
            </w:pPr>
            <w:r w:rsidRPr="009755B0">
              <w:rPr>
                <w:b/>
                <w:sz w:val="20"/>
              </w:rPr>
              <w:t xml:space="preserve">Вывод о соблюде нии установ ленных требова ний </w:t>
            </w:r>
          </w:p>
        </w:tc>
        <w:tc>
          <w:tcPr>
            <w:tcW w:w="10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Pr="009755B0" w:rsidRDefault="009755B0" w:rsidP="0082376D">
            <w:pPr>
              <w:pStyle w:val="ae"/>
              <w:tabs>
                <w:tab w:val="left" w:pos="1218"/>
              </w:tabs>
              <w:jc w:val="center"/>
              <w:rPr>
                <w:b/>
              </w:rPr>
            </w:pPr>
            <w:r w:rsidRPr="009755B0">
              <w:rPr>
                <w:b/>
                <w:sz w:val="20"/>
              </w:rPr>
              <w:t xml:space="preserve">Способ подтвержд ения соблюдения установлен ных требований </w:t>
            </w:r>
          </w:p>
        </w:tc>
        <w:tc>
          <w:tcPr>
            <w:tcW w:w="8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Pr="009755B0" w:rsidRDefault="009755B0" w:rsidP="0082376D">
            <w:pPr>
              <w:pStyle w:val="ae"/>
              <w:jc w:val="center"/>
              <w:rPr>
                <w:b/>
              </w:rPr>
            </w:pPr>
            <w:r w:rsidRPr="009755B0">
              <w:rPr>
                <w:b/>
                <w:sz w:val="20"/>
              </w:rPr>
              <w:t xml:space="preserve">Примечание </w:t>
            </w:r>
          </w:p>
        </w:tc>
      </w:tr>
      <w:tr w:rsidR="009755B0" w:rsidTr="0082376D">
        <w:tc>
          <w:tcPr>
            <w:tcW w:w="4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4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39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Pr="009755B0" w:rsidRDefault="009755B0" w:rsidP="009755B0">
            <w:pPr>
              <w:pStyle w:val="ae"/>
              <w:jc w:val="center"/>
              <w:rPr>
                <w:b/>
              </w:rPr>
            </w:pPr>
            <w:r w:rsidRPr="009755B0">
              <w:rPr>
                <w:b/>
                <w:sz w:val="20"/>
              </w:rPr>
              <w:t>Да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Pr="009755B0" w:rsidRDefault="009755B0" w:rsidP="009755B0">
            <w:pPr>
              <w:pStyle w:val="ae"/>
              <w:jc w:val="center"/>
              <w:rPr>
                <w:b/>
              </w:rPr>
            </w:pPr>
            <w:r w:rsidRPr="009755B0">
              <w:rPr>
                <w:b/>
                <w:sz w:val="20"/>
              </w:rPr>
              <w:t>Нет</w:t>
            </w:r>
          </w:p>
        </w:tc>
        <w:tc>
          <w:tcPr>
            <w:tcW w:w="10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8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1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Паспортизация автомобильных дорог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пп.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Предоставление паспорта дороги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владелььцев автомо бильны х дорог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Оценка уровня содержания автомобильной дороги общего пользования местного значения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Представление результатов оценки уровня содержания (актов, предписаний)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 ьцев автомо бильны х дорог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3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Оценка технического состояния автомобильных дорог общего пользования местного значения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п.п. 2-4 Порядка проведения оценки технического состояния автомобильных дорог (Приказ Минтранса России от 07.08.2020 № 288)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Результаты повторной диагностики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 ьцев автомо бильны х дорог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4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Временные ограничение или прекращение движения транспортных средств по автомобильны м дорогам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Акт о введении временных ограничений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 ьцев автомо бильны х дорог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5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Контроль качества в отношении применяемых подрядными организациями дорожностроительных материалов и изделий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«Безопасность автомобильных дорог» п. 24.1 ст. 5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Результаты контроля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 ьцев автомо бильны х дорог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6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Проведение мониторинга, </w:t>
            </w:r>
            <w:r>
              <w:rPr>
                <w:sz w:val="20"/>
              </w:rPr>
              <w:lastRenderedPageBreak/>
              <w:t xml:space="preserve">включающего сведения о соблюдении (несоблюдении ) технических требований и условий, подлежащих обязательному исполнению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lastRenderedPageBreak/>
              <w:t xml:space="preserve">ч. 8 ст. 26 Федерального закона от 08.11.2007 № 257-ФЗ «Об автомобильных </w:t>
            </w:r>
            <w:r>
              <w:rPr>
                <w:sz w:val="20"/>
              </w:rPr>
              <w:lastRenderedPageBreak/>
              <w:t xml:space="preserve">дорогах и о дорожной деятельности в Российской Федерации и о внесении изменений в отдельные законодательные акты Российской Федерации»; 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дляосуществления дорожной деятельности, и объектов дорожного сервиса, а также при установке рекламных конструкций, информационных щитов и указателей»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Результаты </w:t>
            </w:r>
            <w:r>
              <w:rPr>
                <w:sz w:val="20"/>
              </w:rPr>
              <w:lastRenderedPageBreak/>
              <w:t xml:space="preserve">мониторинга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lastRenderedPageBreak/>
              <w:t xml:space="preserve">Для владел </w:t>
            </w:r>
            <w:r>
              <w:rPr>
                <w:sz w:val="20"/>
              </w:rPr>
              <w:lastRenderedPageBreak/>
              <w:t xml:space="preserve">ьцев автомо бильны х дорог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Покрытие проезжей части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«Безопасность автомобильных дорог» пп. а п. 13.2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Обследование автомобильной дороги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 ьцев автомо бильны х дорог и подря дных органи заций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8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Водоотвод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«Безопасность автомобильных дорог» пп. а п. 13.2;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Обследование автомобильной дороги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 ьцев автомо бильны х дорог и подря дных органи заций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9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Сцепные качества дорожного покрытия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«Безопасность автомобильных дорог» пп. б п. 13.2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Обследование автомобильной дороги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 ьцев автомо бильны х дорог и подря дных органи заций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10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Ровность дорожного покрытия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«Безопасность автомобильных дорог» пп. в п. 13.2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Обследование автомобильной дороги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 ьцев автомо бильны х дорог и подря дных органи заций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11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Обочина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«Безопасность автомобильных дорог» пп. д, г п. 13.2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Обследование автомоби</w:t>
            </w:r>
            <w:r>
              <w:rPr>
                <w:sz w:val="20"/>
              </w:rPr>
              <w:lastRenderedPageBreak/>
              <w:t xml:space="preserve">льной дороги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lastRenderedPageBreak/>
              <w:t xml:space="preserve">Для владел ьцев </w:t>
            </w:r>
            <w:r>
              <w:rPr>
                <w:sz w:val="20"/>
              </w:rPr>
              <w:lastRenderedPageBreak/>
              <w:t xml:space="preserve">автомо бильны х дорог и подря дных органи заций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Видимость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«Безопасность автомобильных дорог» пп. е п. 13.2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Обследование автомобильной дороги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 ьцев автомо бильны х дорог и подря дных органи заций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13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Мосты, путепроводы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«Безопасность автомобильных дорог» п. 13.3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Обследование автомобильной дороги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 ьцев автомо бильны х дорог и подря дных органи заций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14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Дорожные знаки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«Безопасность автомобильных дорог» пп. а п. 13.5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Обследование автомобильной дороги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 ьцев автомо бильны х дорог и подря дных органи заций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15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Дорожная разметка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«Безопасность автомобильных дорог» пп. б п. 13.5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Обследование автомобильной дороги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 ьцев автомо бильны х дорог и подря дных органи заций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16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Светофоры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"Безопасность автомобильных дорог" пп. в п. 13.5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Обследование автомобильной дороги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 ьцев автомо бильны х дорог и подря дных органи заций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17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Железнодорож ные переезды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«Безопасность автомобильных дорог» пп. д п. 13.5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Обследование автомобильной </w:t>
            </w:r>
            <w:r>
              <w:rPr>
                <w:sz w:val="20"/>
              </w:rPr>
              <w:lastRenderedPageBreak/>
              <w:t xml:space="preserve">дороги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lastRenderedPageBreak/>
              <w:t xml:space="preserve">Для владел ьцев автомо </w:t>
            </w:r>
            <w:r>
              <w:rPr>
                <w:sz w:val="20"/>
              </w:rPr>
              <w:lastRenderedPageBreak/>
              <w:t xml:space="preserve">бильны х дорог и подря дных органи заций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Временные знаки и светофоры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«Безопасность автомобильных дорог» пп. е п. 13.5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Обследование автомобильной дороги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 ьцев автомо бильны х дорог и подря дных органи заций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19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Ограждения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«Безопасность автомобильных дорог» п. 13.6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Обследование автомобильной дороги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 ьцев автомо бильны х дорог и подря дных органи заций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20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Наружная реклама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«Безопасность автомобильных дорог» п. 13.8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Обследование автомобильной дороги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 ьцев автомо бильн ы х дорог, подрд ных оргза ций и объект ов дорожн ого сервиса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21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Очистка покрытия от снега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«Безопасность автомобильных дорог» п. 13.9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Обследование автомобильной дороги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 ьцев автомо бильны х дорог и подря дных органи заций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22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Ликвидация зимней скользкости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«Безопасность автомобильных дорог» п. 13.9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Обследование автомобильной дороги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 ьцев автомо бильны х дорог и подря дных органи заций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Проведение входного контроля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«Безопасность автомобильных дорог» п. 24.1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Результаты проведения входного контроля, сопроводительные документы на материалы и изделия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Подря дные органи зации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24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Наличие декларации материалов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«Безопасность автомобильных дорог» п.14, 24.2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Предоставлен ие декларации либо сведений о декларации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подряд ных органи заций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25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Срок хранения декларации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«Безопасность автомобильных дорог» п. 24.10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Произв одител ь, продав ец матер иалов и изделий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26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Наличие сертификата на изделия и материалы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Технический регламент Таможенного союза «Безопасность автомобильных дорог» п.14., 24.3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Предоставлен ие сертификата либо сведений о сертификате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подряд ных органи заций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27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Выезды на дорогу общего пользования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 Порядок установления и использования полос отвода автомобильных дорог общего пользования регионального или межмуниципального значения Волгоградской области (Постановление Правительства Волгоградской области от 11.11.2013 № 617-п); Порядок установления и использования придорожных полос автомобильных дорог общего пользования регионального или межмуниципального значения Волгоградской области (Постановление Правительства Волгоградской области от 11.11.2013 № 617-п)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Обследование автомобильной дороги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 ьцев автомо бильны х дорог и подря дных органи заций </w:t>
            </w:r>
          </w:p>
        </w:tc>
      </w:tr>
      <w:tr w:rsidR="009755B0" w:rsidTr="0082376D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>28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Предоставлени е минимально необходимых услуг, оказываемых </w:t>
            </w:r>
            <w:r>
              <w:rPr>
                <w:sz w:val="20"/>
              </w:rPr>
              <w:lastRenderedPageBreak/>
              <w:t xml:space="preserve">на объектах дорожного сервиса </w:t>
            </w:r>
          </w:p>
        </w:tc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lastRenderedPageBreak/>
              <w:t xml:space="preserve">Федеральный закон от 08.11.2007 № 257 -ФЗ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rPr>
                <w:sz w:val="20"/>
              </w:rPr>
              <w:lastRenderedPageBreak/>
              <w:t xml:space="preserve">Федерации», ст. 22 ч. 2; 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требованияхк перечню минимально необходимых услуг, оказываемых на таких объектах дорожного сервиса" 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snapToGrid w:val="0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Визуальное обследование 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5B0" w:rsidRDefault="009755B0" w:rsidP="0082376D">
            <w:pPr>
              <w:pStyle w:val="ae"/>
              <w:jc w:val="both"/>
            </w:pPr>
            <w:r>
              <w:rPr>
                <w:sz w:val="20"/>
              </w:rPr>
              <w:t xml:space="preserve">Для владел ьцев объект ов </w:t>
            </w:r>
            <w:r>
              <w:rPr>
                <w:sz w:val="20"/>
              </w:rPr>
              <w:lastRenderedPageBreak/>
              <w:t xml:space="preserve">дорож ного сервис а </w:t>
            </w:r>
          </w:p>
        </w:tc>
      </w:tr>
    </w:tbl>
    <w:p w:rsidR="009755B0" w:rsidRDefault="009755B0" w:rsidP="009755B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9755B0" w:rsidRDefault="009755B0" w:rsidP="009755B0">
      <w:pPr>
        <w:jc w:val="center"/>
      </w:pPr>
      <w:r>
        <w:rPr>
          <w:rFonts w:eastAsia="Arial Unicode MS"/>
          <w:kern w:val="2"/>
          <w:lang w:eastAsia="ru-RU"/>
        </w:rPr>
        <w:t xml:space="preserve">(должность, фамилия, имя, отчество (последнее - при наличии) представителя контролируемого лица) </w:t>
      </w:r>
    </w:p>
    <w:p w:rsidR="009755B0" w:rsidRDefault="009755B0" w:rsidP="009755B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eastAsia="Arial Unicode MS"/>
          <w:kern w:val="2"/>
          <w:lang w:eastAsia="ru-RU"/>
        </w:rPr>
      </w:pPr>
    </w:p>
    <w:p w:rsidR="009755B0" w:rsidRDefault="009755B0" w:rsidP="009755B0">
      <w:pPr>
        <w:jc w:val="center"/>
      </w:pPr>
      <w:r>
        <w:rPr>
          <w:rFonts w:eastAsia="Arial Unicode MS"/>
          <w:kern w:val="2"/>
          <w:lang w:eastAsia="ru-RU"/>
        </w:rPr>
        <w:t xml:space="preserve">(должность, фамилия, имя, отчество (последнее - при наличии) представителя контролируемого лица) </w:t>
      </w:r>
    </w:p>
    <w:p w:rsidR="009755B0" w:rsidRDefault="009755B0" w:rsidP="009755B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eastAsia="Arial Unicode MS"/>
          <w:kern w:val="2"/>
          <w:lang w:eastAsia="ru-RU"/>
        </w:rPr>
      </w:pPr>
    </w:p>
    <w:p w:rsidR="009755B0" w:rsidRDefault="009755B0" w:rsidP="009755B0">
      <w:pPr>
        <w:jc w:val="center"/>
      </w:pPr>
      <w:r>
        <w:rPr>
          <w:rFonts w:eastAsia="Arial Unicode MS"/>
          <w:kern w:val="2"/>
          <w:lang w:eastAsia="ru-RU"/>
        </w:rPr>
        <w:t xml:space="preserve">(должность, фамилия, имя, отчество (последнее - при наличии) лица, проводящего контрольное мероприятие и заполняющего проверочный лист) </w:t>
      </w:r>
    </w:p>
    <w:p w:rsidR="009755B0" w:rsidRDefault="009755B0" w:rsidP="009755B0">
      <w:pPr>
        <w:jc w:val="center"/>
        <w:rPr>
          <w:rFonts w:eastAsia="Arial Unicode MS"/>
          <w:kern w:val="2"/>
          <w:lang w:eastAsia="ru-RU"/>
        </w:rPr>
      </w:pPr>
    </w:p>
    <w:p w:rsidR="009755B0" w:rsidRDefault="009755B0" w:rsidP="009755B0">
      <w:pPr>
        <w:jc w:val="both"/>
      </w:pPr>
      <w:r>
        <w:rPr>
          <w:rFonts w:eastAsia="Arial Unicode MS"/>
          <w:kern w:val="2"/>
          <w:sz w:val="24"/>
          <w:szCs w:val="24"/>
          <w:lang w:eastAsia="ru-RU"/>
        </w:rPr>
        <w:t xml:space="preserve">Копию проверочного листа получил(а): </w:t>
      </w:r>
    </w:p>
    <w:p w:rsidR="009755B0" w:rsidRDefault="009755B0" w:rsidP="009755B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9755B0" w:rsidRDefault="009755B0" w:rsidP="009755B0">
      <w:pPr>
        <w:jc w:val="center"/>
      </w:pPr>
      <w:r>
        <w:rPr>
          <w:rFonts w:eastAsia="Arial Unicode MS"/>
          <w:kern w:val="2"/>
          <w:lang w:eastAsia="ru-RU"/>
        </w:rPr>
        <w:t xml:space="preserve"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9755B0" w:rsidRDefault="009755B0" w:rsidP="009755B0">
      <w:pPr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9755B0" w:rsidRDefault="009755B0" w:rsidP="009755B0">
      <w:pPr>
        <w:jc w:val="both"/>
      </w:pPr>
      <w:r>
        <w:rPr>
          <w:rFonts w:eastAsia="Arial Unicode MS"/>
          <w:kern w:val="2"/>
          <w:sz w:val="24"/>
          <w:szCs w:val="24"/>
          <w:lang w:eastAsia="ru-RU"/>
        </w:rPr>
        <w:t xml:space="preserve">"__" ____________________ 20__ г. _________________________________________ </w:t>
      </w:r>
    </w:p>
    <w:p w:rsidR="009755B0" w:rsidRDefault="009755B0" w:rsidP="009755B0">
      <w:pPr>
        <w:jc w:val="both"/>
      </w:pPr>
      <w:r>
        <w:rPr>
          <w:kern w:val="2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t xml:space="preserve">(подпись) </w:t>
      </w:r>
    </w:p>
    <w:p w:rsidR="009755B0" w:rsidRDefault="009755B0" w:rsidP="009755B0">
      <w:pPr>
        <w:jc w:val="both"/>
      </w:pPr>
      <w:r>
        <w:rPr>
          <w:sz w:val="24"/>
          <w:szCs w:val="24"/>
        </w:rPr>
        <w:t xml:space="preserve">Отметка об отказе получения проверочного листа: </w:t>
      </w:r>
    </w:p>
    <w:p w:rsidR="009755B0" w:rsidRDefault="009755B0" w:rsidP="009755B0">
      <w:pPr>
        <w:jc w:val="both"/>
        <w:rPr>
          <w:sz w:val="24"/>
          <w:szCs w:val="24"/>
        </w:rPr>
      </w:pPr>
    </w:p>
    <w:p w:rsidR="009755B0" w:rsidRDefault="009755B0" w:rsidP="009755B0">
      <w:pPr>
        <w:jc w:val="center"/>
      </w:pPr>
      <w:r>
        <w:rPr>
          <w:sz w:val="24"/>
          <w:szCs w:val="24"/>
        </w:rPr>
        <w:t xml:space="preserve">_________________________________________________________________________ </w:t>
      </w:r>
      <w:r>
        <w:t>(фамилия, имя, отчество (последнее - при наличии), уполномоченного должностного лица (лиц), проводящего проверку)</w:t>
      </w:r>
    </w:p>
    <w:p w:rsidR="009755B0" w:rsidRDefault="009755B0" w:rsidP="009755B0">
      <w:pPr>
        <w:jc w:val="both"/>
        <w:rPr>
          <w:sz w:val="24"/>
          <w:szCs w:val="24"/>
        </w:rPr>
      </w:pPr>
    </w:p>
    <w:p w:rsidR="009755B0" w:rsidRDefault="009755B0" w:rsidP="009755B0">
      <w:pPr>
        <w:jc w:val="both"/>
      </w:pPr>
      <w:r>
        <w:rPr>
          <w:sz w:val="24"/>
          <w:szCs w:val="24"/>
        </w:rPr>
        <w:t xml:space="preserve"> "__" ____________________ 20__ г. _________________________________________</w:t>
      </w:r>
    </w:p>
    <w:p w:rsidR="009755B0" w:rsidRDefault="009755B0" w:rsidP="009755B0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t xml:space="preserve">     (подпись )</w:t>
      </w:r>
    </w:p>
    <w:p w:rsidR="00E608D4" w:rsidRPr="00E608D4" w:rsidRDefault="00E608D4" w:rsidP="00E608D4">
      <w:pPr>
        <w:rPr>
          <w:sz w:val="28"/>
          <w:szCs w:val="28"/>
        </w:rPr>
      </w:pPr>
    </w:p>
    <w:p w:rsidR="00E608D4" w:rsidRPr="00E608D4" w:rsidRDefault="000B22B8" w:rsidP="00E60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E608D4" w:rsidRPr="00E608D4" w:rsidRDefault="00E608D4" w:rsidP="00E608D4">
      <w:pPr>
        <w:ind w:firstLine="709"/>
        <w:jc w:val="both"/>
        <w:rPr>
          <w:sz w:val="28"/>
          <w:szCs w:val="28"/>
        </w:rPr>
      </w:pPr>
    </w:p>
    <w:sectPr w:rsidR="00E608D4" w:rsidRPr="00E608D4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AB" w:rsidRDefault="004910AB" w:rsidP="00DA0790">
      <w:r>
        <w:separator/>
      </w:r>
    </w:p>
  </w:endnote>
  <w:endnote w:type="continuationSeparator" w:id="1">
    <w:p w:rsidR="004910AB" w:rsidRDefault="004910AB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AB" w:rsidRDefault="004910AB" w:rsidP="00DA0790">
      <w:r>
        <w:separator/>
      </w:r>
    </w:p>
  </w:footnote>
  <w:footnote w:type="continuationSeparator" w:id="1">
    <w:p w:rsidR="004910AB" w:rsidRDefault="004910AB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5EE3"/>
    <w:rsid w:val="00227B6A"/>
    <w:rsid w:val="0025376F"/>
    <w:rsid w:val="002555B9"/>
    <w:rsid w:val="0026118B"/>
    <w:rsid w:val="00265120"/>
    <w:rsid w:val="00282DF7"/>
    <w:rsid w:val="00290AC8"/>
    <w:rsid w:val="002B48B9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A4A83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3164B"/>
    <w:rsid w:val="00456F35"/>
    <w:rsid w:val="00463764"/>
    <w:rsid w:val="004647AB"/>
    <w:rsid w:val="004910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51749"/>
    <w:rsid w:val="00552953"/>
    <w:rsid w:val="00570211"/>
    <w:rsid w:val="00573FA0"/>
    <w:rsid w:val="005742AA"/>
    <w:rsid w:val="005A0A45"/>
    <w:rsid w:val="005F1277"/>
    <w:rsid w:val="00603759"/>
    <w:rsid w:val="00611B8D"/>
    <w:rsid w:val="006126FC"/>
    <w:rsid w:val="00623C07"/>
    <w:rsid w:val="00643C20"/>
    <w:rsid w:val="006564FA"/>
    <w:rsid w:val="0066168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755B0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23FA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52B9"/>
    <w:rsid w:val="00C64249"/>
    <w:rsid w:val="00C71CA8"/>
    <w:rsid w:val="00C77399"/>
    <w:rsid w:val="00C9432A"/>
    <w:rsid w:val="00CA7C8D"/>
    <w:rsid w:val="00CC1ADE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2022-12-15T09:55:00Z</cp:lastPrinted>
  <dcterms:created xsi:type="dcterms:W3CDTF">2022-12-15T09:56:00Z</dcterms:created>
  <dcterms:modified xsi:type="dcterms:W3CDTF">2022-12-15T09:56:00Z</dcterms:modified>
</cp:coreProperties>
</file>