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9B" w:rsidRDefault="0087299B" w:rsidP="0087299B">
      <w:pPr>
        <w:rPr>
          <w:b/>
          <w:sz w:val="28"/>
          <w:szCs w:val="28"/>
        </w:rPr>
      </w:pPr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471"/>
        <w:gridCol w:w="1701"/>
        <w:gridCol w:w="3908"/>
      </w:tblGrid>
      <w:tr w:rsidR="0087299B" w:rsidTr="0087299B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99B" w:rsidRPr="0087299B" w:rsidRDefault="0087299B" w:rsidP="0087299B">
            <w:pPr>
              <w:snapToGrid w:val="0"/>
              <w:ind w:firstLine="709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 w:rsidRPr="0087299B">
              <w:rPr>
                <w:color w:val="0000FF"/>
                <w:lang w:eastAsia="en-US"/>
              </w:rPr>
              <w:t>Шенше</w:t>
            </w:r>
            <w:proofErr w:type="spellEnd"/>
            <w:r w:rsidRPr="0087299B">
              <w:rPr>
                <w:color w:val="0000FF"/>
                <w:lang w:eastAsia="en-US"/>
              </w:rPr>
              <w:t xml:space="preserve"> ял </w:t>
            </w:r>
            <w:proofErr w:type="spellStart"/>
            <w:r w:rsidRPr="0087299B">
              <w:rPr>
                <w:color w:val="0000FF"/>
                <w:lang w:eastAsia="en-US"/>
              </w:rPr>
              <w:t>кундем</w:t>
            </w:r>
            <w:proofErr w:type="spellEnd"/>
          </w:p>
          <w:p w:rsidR="0087299B" w:rsidRPr="0087299B" w:rsidRDefault="0087299B">
            <w:pPr>
              <w:spacing w:line="276" w:lineRule="auto"/>
              <w:ind w:firstLine="709"/>
              <w:jc w:val="center"/>
              <w:rPr>
                <w:color w:val="0000FF"/>
                <w:lang w:eastAsia="en-US"/>
              </w:rPr>
            </w:pPr>
            <w:proofErr w:type="spellStart"/>
            <w:r w:rsidRPr="0087299B">
              <w:rPr>
                <w:color w:val="0000FF"/>
                <w:lang w:eastAsia="en-US"/>
              </w:rPr>
              <w:t>депутатше</w:t>
            </w:r>
            <w:proofErr w:type="spellEnd"/>
            <w:r w:rsidRPr="0087299B">
              <w:rPr>
                <w:color w:val="0000FF"/>
                <w:lang w:eastAsia="en-US"/>
              </w:rPr>
              <w:t xml:space="preserve">- </w:t>
            </w:r>
            <w:proofErr w:type="spellStart"/>
            <w:r w:rsidRPr="0087299B">
              <w:rPr>
                <w:color w:val="0000FF"/>
                <w:lang w:eastAsia="en-US"/>
              </w:rPr>
              <w:t>влакын</w:t>
            </w:r>
            <w:proofErr w:type="spellEnd"/>
            <w:r w:rsidRPr="0087299B">
              <w:rPr>
                <w:color w:val="0000FF"/>
                <w:lang w:eastAsia="en-US"/>
              </w:rPr>
              <w:t xml:space="preserve">  </w:t>
            </w:r>
            <w:proofErr w:type="spellStart"/>
            <w:r w:rsidRPr="0087299B">
              <w:rPr>
                <w:color w:val="0000FF"/>
                <w:lang w:eastAsia="en-US"/>
              </w:rPr>
              <w:t>Погынжо</w:t>
            </w:r>
            <w:proofErr w:type="spellEnd"/>
          </w:p>
          <w:p w:rsidR="0087299B" w:rsidRPr="0087299B" w:rsidRDefault="0087299B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B" w:rsidRPr="0087299B" w:rsidRDefault="0087299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ind w:firstLine="709"/>
              <w:jc w:val="center"/>
              <w:rPr>
                <w:rFonts w:eastAsia="Calibri"/>
                <w:color w:val="0000FF"/>
                <w:lang w:eastAsia="en-US"/>
              </w:rPr>
            </w:pPr>
            <w:r w:rsidRPr="0087299B">
              <w:rPr>
                <w:noProof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9B" w:rsidRPr="0087299B" w:rsidRDefault="0087299B">
            <w:pPr>
              <w:snapToGrid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lang w:eastAsia="en-US"/>
              </w:rPr>
            </w:pPr>
            <w:r w:rsidRPr="0087299B">
              <w:rPr>
                <w:color w:val="0000FF"/>
                <w:lang w:eastAsia="en-US"/>
              </w:rPr>
              <w:t>Собрание депутатов</w:t>
            </w:r>
          </w:p>
          <w:p w:rsidR="0087299B" w:rsidRPr="0087299B" w:rsidRDefault="0087299B">
            <w:pPr>
              <w:spacing w:line="276" w:lineRule="auto"/>
              <w:ind w:firstLine="709"/>
              <w:jc w:val="center"/>
              <w:rPr>
                <w:color w:val="0000FF"/>
                <w:lang w:eastAsia="en-US"/>
              </w:rPr>
            </w:pPr>
            <w:r w:rsidRPr="0087299B">
              <w:rPr>
                <w:color w:val="0000FF"/>
                <w:lang w:eastAsia="en-US"/>
              </w:rPr>
              <w:t xml:space="preserve"> </w:t>
            </w:r>
            <w:proofErr w:type="spellStart"/>
            <w:r w:rsidRPr="0087299B">
              <w:rPr>
                <w:color w:val="0000FF"/>
                <w:lang w:eastAsia="en-US"/>
              </w:rPr>
              <w:t>Шиньшинского</w:t>
            </w:r>
            <w:proofErr w:type="spellEnd"/>
            <w:r w:rsidRPr="0087299B">
              <w:rPr>
                <w:color w:val="0000FF"/>
                <w:lang w:eastAsia="en-US"/>
              </w:rPr>
              <w:t xml:space="preserve"> сельского</w:t>
            </w:r>
          </w:p>
          <w:p w:rsidR="0087299B" w:rsidRPr="0087299B" w:rsidRDefault="0087299B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eastAsia="Calibri"/>
                <w:color w:val="0000FF"/>
                <w:lang w:eastAsia="en-US"/>
              </w:rPr>
            </w:pPr>
            <w:r w:rsidRPr="0087299B">
              <w:rPr>
                <w:color w:val="0000FF"/>
                <w:lang w:eastAsia="en-US"/>
              </w:rPr>
              <w:t>поселения</w:t>
            </w:r>
          </w:p>
        </w:tc>
      </w:tr>
      <w:tr w:rsidR="0087299B" w:rsidTr="0087299B">
        <w:tc>
          <w:tcPr>
            <w:tcW w:w="447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7299B" w:rsidRPr="0087299B" w:rsidRDefault="0087299B">
            <w:pPr>
              <w:snapToGrid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lang w:eastAsia="en-US"/>
              </w:rPr>
            </w:pPr>
            <w:r w:rsidRPr="0087299B">
              <w:rPr>
                <w:color w:val="0000FF"/>
                <w:lang w:eastAsia="en-US"/>
              </w:rPr>
              <w:t xml:space="preserve">425 154 </w:t>
            </w:r>
            <w:proofErr w:type="spellStart"/>
            <w:r w:rsidRPr="0087299B">
              <w:rPr>
                <w:color w:val="0000FF"/>
                <w:lang w:eastAsia="en-US"/>
              </w:rPr>
              <w:t>Морко</w:t>
            </w:r>
            <w:proofErr w:type="spellEnd"/>
            <w:r w:rsidRPr="0087299B">
              <w:rPr>
                <w:color w:val="0000FF"/>
                <w:lang w:eastAsia="en-US"/>
              </w:rPr>
              <w:t xml:space="preserve"> </w:t>
            </w:r>
            <w:proofErr w:type="spellStart"/>
            <w:r w:rsidRPr="0087299B">
              <w:rPr>
                <w:color w:val="0000FF"/>
                <w:lang w:eastAsia="en-US"/>
              </w:rPr>
              <w:t>район.Шенше</w:t>
            </w:r>
            <w:proofErr w:type="spellEnd"/>
            <w:r w:rsidRPr="0087299B">
              <w:rPr>
                <w:color w:val="0000FF"/>
                <w:lang w:eastAsia="en-US"/>
              </w:rPr>
              <w:t xml:space="preserve"> ял, Петров  </w:t>
            </w:r>
            <w:proofErr w:type="spellStart"/>
            <w:r w:rsidRPr="0087299B">
              <w:rPr>
                <w:color w:val="0000FF"/>
                <w:lang w:eastAsia="en-US"/>
              </w:rPr>
              <w:t>урем</w:t>
            </w:r>
            <w:proofErr w:type="spellEnd"/>
            <w:r w:rsidRPr="0087299B">
              <w:rPr>
                <w:color w:val="0000FF"/>
                <w:lang w:eastAsia="en-US"/>
              </w:rPr>
              <w:t>, 1в</w:t>
            </w:r>
          </w:p>
          <w:p w:rsidR="0087299B" w:rsidRPr="0087299B" w:rsidRDefault="0087299B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 w:rsidRPr="0087299B">
              <w:rPr>
                <w:color w:val="0000FF"/>
                <w:lang w:eastAsia="en-US"/>
              </w:rPr>
              <w:t>Телефон-влак</w:t>
            </w:r>
            <w:proofErr w:type="spellEnd"/>
            <w:r w:rsidRPr="0087299B">
              <w:rPr>
                <w:color w:val="0000FF"/>
                <w:lang w:eastAsia="en-US"/>
              </w:rPr>
              <w:t>: 9-61-97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7299B" w:rsidRPr="0087299B" w:rsidRDefault="0087299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ind w:firstLine="709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7299B" w:rsidRPr="0087299B" w:rsidRDefault="0087299B">
            <w:pPr>
              <w:snapToGrid w:val="0"/>
              <w:spacing w:line="276" w:lineRule="auto"/>
              <w:ind w:firstLine="709"/>
              <w:jc w:val="center"/>
              <w:rPr>
                <w:color w:val="0000FF"/>
                <w:lang w:eastAsia="en-US"/>
              </w:rPr>
            </w:pPr>
            <w:r w:rsidRPr="0087299B">
              <w:rPr>
                <w:color w:val="0000FF"/>
                <w:lang w:eastAsia="en-US"/>
              </w:rPr>
              <w:t>425 154, Моркинский район,</w:t>
            </w:r>
          </w:p>
          <w:p w:rsidR="0087299B" w:rsidRPr="0087299B" w:rsidRDefault="0087299B">
            <w:pPr>
              <w:snapToGrid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lang w:eastAsia="en-US"/>
              </w:rPr>
            </w:pPr>
            <w:r w:rsidRPr="0087299B">
              <w:rPr>
                <w:color w:val="0000FF"/>
                <w:lang w:eastAsia="en-US"/>
              </w:rPr>
              <w:t xml:space="preserve">село </w:t>
            </w:r>
            <w:proofErr w:type="spellStart"/>
            <w:r w:rsidRPr="0087299B">
              <w:rPr>
                <w:color w:val="0000FF"/>
                <w:lang w:eastAsia="en-US"/>
              </w:rPr>
              <w:t>Шиньша</w:t>
            </w:r>
            <w:proofErr w:type="spellEnd"/>
            <w:r w:rsidRPr="0087299B">
              <w:rPr>
                <w:color w:val="0000FF"/>
                <w:lang w:eastAsia="en-US"/>
              </w:rPr>
              <w:t>, ул.Петрова, 1в</w:t>
            </w:r>
          </w:p>
          <w:p w:rsidR="0087299B" w:rsidRPr="0087299B" w:rsidRDefault="0087299B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eastAsia="Calibri"/>
                <w:color w:val="0000FF"/>
                <w:lang w:eastAsia="en-US"/>
              </w:rPr>
            </w:pPr>
            <w:r w:rsidRPr="0087299B">
              <w:rPr>
                <w:color w:val="0000FF"/>
                <w:lang w:eastAsia="en-US"/>
              </w:rPr>
              <w:t>Телефоны: 9-61-97</w:t>
            </w:r>
          </w:p>
        </w:tc>
      </w:tr>
    </w:tbl>
    <w:p w:rsidR="0087299B" w:rsidRDefault="0087299B" w:rsidP="0087299B">
      <w:pPr>
        <w:rPr>
          <w:b/>
          <w:sz w:val="28"/>
          <w:szCs w:val="28"/>
        </w:rPr>
      </w:pPr>
    </w:p>
    <w:p w:rsidR="0087299B" w:rsidRDefault="0087299B" w:rsidP="008729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3F54" w:rsidRPr="001B3F54">
        <w:rPr>
          <w:sz w:val="28"/>
          <w:szCs w:val="28"/>
        </w:rPr>
        <w:t>№193</w:t>
      </w:r>
      <w:r w:rsidRPr="001B3F54">
        <w:rPr>
          <w:sz w:val="28"/>
          <w:szCs w:val="28"/>
        </w:rPr>
        <w:t xml:space="preserve">                                          </w:t>
      </w:r>
      <w:r w:rsidR="001B3F54" w:rsidRPr="001B3F54">
        <w:rPr>
          <w:sz w:val="28"/>
          <w:szCs w:val="28"/>
        </w:rPr>
        <w:t xml:space="preserve">                          от "22</w:t>
      </w:r>
      <w:r w:rsidRPr="001B3F54">
        <w:rPr>
          <w:sz w:val="28"/>
          <w:szCs w:val="28"/>
        </w:rPr>
        <w:t>" декабря 202</w:t>
      </w:r>
      <w:r w:rsidR="001B3F54" w:rsidRPr="001B3F54">
        <w:rPr>
          <w:sz w:val="28"/>
          <w:szCs w:val="28"/>
        </w:rPr>
        <w:t>3</w:t>
      </w:r>
      <w:r w:rsidRPr="001B3F54">
        <w:rPr>
          <w:b/>
          <w:sz w:val="28"/>
          <w:szCs w:val="28"/>
        </w:rPr>
        <w:t xml:space="preserve"> </w:t>
      </w:r>
      <w:r w:rsidRPr="001B3F54">
        <w:rPr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</w:t>
      </w:r>
    </w:p>
    <w:p w:rsidR="0087299B" w:rsidRDefault="0087299B" w:rsidP="0087299B">
      <w:pPr>
        <w:jc w:val="center"/>
        <w:rPr>
          <w:sz w:val="28"/>
          <w:szCs w:val="28"/>
        </w:rPr>
      </w:pPr>
    </w:p>
    <w:p w:rsidR="0087299B" w:rsidRDefault="0087299B" w:rsidP="0087299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7299B" w:rsidRDefault="0087299B" w:rsidP="008729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87299B" w:rsidRDefault="0087299B" w:rsidP="0087299B">
      <w:pPr>
        <w:jc w:val="center"/>
        <w:rPr>
          <w:sz w:val="28"/>
          <w:szCs w:val="28"/>
        </w:rPr>
      </w:pPr>
    </w:p>
    <w:p w:rsidR="0087299B" w:rsidRDefault="0087299B" w:rsidP="00872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Соглашении о передаче части полномочий </w:t>
      </w:r>
    </w:p>
    <w:p w:rsidR="0087299B" w:rsidRDefault="0087299B" w:rsidP="00872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 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муниципального района органам местного самоуправления </w:t>
      </w:r>
    </w:p>
    <w:p w:rsidR="0087299B" w:rsidRDefault="0087299B" w:rsidP="008729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Шиньшинского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87299B" w:rsidRDefault="0087299B" w:rsidP="0087299B">
      <w:pPr>
        <w:jc w:val="both"/>
        <w:rPr>
          <w:sz w:val="28"/>
          <w:szCs w:val="28"/>
        </w:rPr>
      </w:pPr>
    </w:p>
    <w:p w:rsidR="0087299B" w:rsidRDefault="0087299B" w:rsidP="0087299B">
      <w:pPr>
        <w:ind w:firstLine="709"/>
        <w:jc w:val="both"/>
        <w:rPr>
          <w:sz w:val="28"/>
          <w:szCs w:val="28"/>
        </w:rPr>
      </w:pPr>
    </w:p>
    <w:p w:rsidR="0087299B" w:rsidRDefault="0087299B" w:rsidP="00872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п.4 ст. 15 Федерального закона от 06 октября 2003 г. </w:t>
      </w:r>
      <w:r>
        <w:rPr>
          <w:sz w:val="28"/>
          <w:szCs w:val="28"/>
        </w:rPr>
        <w:br/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  <w:t xml:space="preserve">в Российской Федерации» Собрание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РЕШАЕТ:</w:t>
      </w:r>
    </w:p>
    <w:p w:rsidR="0087299B" w:rsidRDefault="0087299B" w:rsidP="00872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проект Соглашения о передаче части полномочий органов местного самоуправления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органам местного самоуправления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на 2024 год. </w:t>
      </w:r>
    </w:p>
    <w:p w:rsidR="0087299B" w:rsidRDefault="0087299B" w:rsidP="00872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в части передачи отдельных полномочий вступает в силу при передаче межбюджетных трансфертов</w:t>
      </w:r>
      <w:r>
        <w:rPr>
          <w:sz w:val="28"/>
          <w:szCs w:val="28"/>
        </w:rPr>
        <w:br/>
        <w:t>на исполнение соответствующих полномочий.</w:t>
      </w:r>
    </w:p>
    <w:p w:rsidR="0087299B" w:rsidRDefault="0087299B" w:rsidP="008729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</w:t>
      </w:r>
      <w:r>
        <w:rPr>
          <w:sz w:val="28"/>
          <w:szCs w:val="28"/>
        </w:rPr>
        <w:br/>
        <w:t>на постоянную комиссию по социальным вопросам.</w:t>
      </w:r>
    </w:p>
    <w:p w:rsidR="0087299B" w:rsidRDefault="0087299B" w:rsidP="00872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99B" w:rsidRDefault="0087299B" w:rsidP="00872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99B" w:rsidRDefault="0087299B" w:rsidP="00872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99B" w:rsidRDefault="0087299B" w:rsidP="008729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</w:p>
    <w:p w:rsidR="0087299B" w:rsidRDefault="0087299B" w:rsidP="008729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Ю.И.Андреев</w:t>
      </w:r>
    </w:p>
    <w:p w:rsidR="00F14146" w:rsidRDefault="00F14146" w:rsidP="00B00941">
      <w:pPr>
        <w:jc w:val="center"/>
        <w:rPr>
          <w:b/>
          <w:sz w:val="26"/>
          <w:szCs w:val="26"/>
        </w:rPr>
      </w:pPr>
    </w:p>
    <w:p w:rsidR="0087299B" w:rsidRDefault="0087299B" w:rsidP="00B00941">
      <w:pPr>
        <w:jc w:val="center"/>
        <w:rPr>
          <w:b/>
          <w:sz w:val="26"/>
          <w:szCs w:val="26"/>
        </w:rPr>
      </w:pPr>
    </w:p>
    <w:p w:rsidR="0087299B" w:rsidRDefault="0087299B" w:rsidP="00B00941">
      <w:pPr>
        <w:jc w:val="center"/>
        <w:rPr>
          <w:b/>
          <w:sz w:val="26"/>
          <w:szCs w:val="26"/>
        </w:rPr>
      </w:pPr>
    </w:p>
    <w:p w:rsidR="0087299B" w:rsidRDefault="0087299B" w:rsidP="00B00941">
      <w:pPr>
        <w:jc w:val="center"/>
        <w:rPr>
          <w:b/>
          <w:sz w:val="26"/>
          <w:szCs w:val="26"/>
        </w:rPr>
      </w:pPr>
    </w:p>
    <w:p w:rsidR="0087299B" w:rsidRDefault="0087299B" w:rsidP="00B00941">
      <w:pPr>
        <w:jc w:val="center"/>
        <w:rPr>
          <w:b/>
          <w:sz w:val="26"/>
          <w:szCs w:val="26"/>
        </w:rPr>
      </w:pPr>
    </w:p>
    <w:p w:rsidR="0087299B" w:rsidRDefault="0087299B" w:rsidP="00B00941">
      <w:pPr>
        <w:jc w:val="center"/>
        <w:rPr>
          <w:b/>
          <w:sz w:val="26"/>
          <w:szCs w:val="26"/>
        </w:rPr>
      </w:pPr>
    </w:p>
    <w:p w:rsidR="0087299B" w:rsidRDefault="0087299B" w:rsidP="00B00941">
      <w:pPr>
        <w:jc w:val="center"/>
        <w:rPr>
          <w:b/>
          <w:sz w:val="26"/>
          <w:szCs w:val="26"/>
        </w:rPr>
      </w:pPr>
    </w:p>
    <w:p w:rsidR="0087299B" w:rsidRDefault="0087299B" w:rsidP="00B00941">
      <w:pPr>
        <w:jc w:val="center"/>
        <w:rPr>
          <w:b/>
          <w:sz w:val="26"/>
          <w:szCs w:val="26"/>
        </w:rPr>
      </w:pPr>
    </w:p>
    <w:p w:rsidR="0087299B" w:rsidRDefault="0087299B" w:rsidP="00B00941">
      <w:pPr>
        <w:jc w:val="center"/>
        <w:rPr>
          <w:b/>
          <w:sz w:val="26"/>
          <w:szCs w:val="26"/>
        </w:rPr>
      </w:pPr>
    </w:p>
    <w:p w:rsidR="0087299B" w:rsidRDefault="0087299B" w:rsidP="00B00941">
      <w:pPr>
        <w:jc w:val="center"/>
        <w:rPr>
          <w:b/>
          <w:sz w:val="26"/>
          <w:szCs w:val="26"/>
        </w:rPr>
      </w:pP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lastRenderedPageBreak/>
        <w:t>СОГЛАШЕНИЕ</w:t>
      </w:r>
    </w:p>
    <w:p w:rsidR="00B00941" w:rsidRPr="00661D76" w:rsidRDefault="00945C9E" w:rsidP="00B009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B00941" w:rsidRPr="00661D76">
        <w:rPr>
          <w:b/>
          <w:sz w:val="26"/>
          <w:szCs w:val="26"/>
        </w:rPr>
        <w:t xml:space="preserve"> передаче части полномочий </w:t>
      </w:r>
      <w:proofErr w:type="spellStart"/>
      <w:r w:rsidR="00B00941" w:rsidRPr="00661D76">
        <w:rPr>
          <w:b/>
          <w:sz w:val="26"/>
          <w:szCs w:val="26"/>
        </w:rPr>
        <w:t>Моркинского</w:t>
      </w:r>
      <w:proofErr w:type="spellEnd"/>
      <w:r w:rsidR="00B00941" w:rsidRPr="00661D76">
        <w:rPr>
          <w:b/>
          <w:sz w:val="26"/>
          <w:szCs w:val="26"/>
        </w:rPr>
        <w:t xml:space="preserve"> муниципального района</w:t>
      </w: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 xml:space="preserve"> Республики Марий Эл по решению вопросов местного значения </w:t>
      </w:r>
    </w:p>
    <w:p w:rsidR="00F338DC" w:rsidRDefault="00F338DC" w:rsidP="00B00941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Шиньшинскому</w:t>
      </w:r>
      <w:proofErr w:type="spellEnd"/>
      <w:r w:rsidR="00B00941">
        <w:rPr>
          <w:b/>
          <w:sz w:val="26"/>
          <w:szCs w:val="26"/>
        </w:rPr>
        <w:t xml:space="preserve"> </w:t>
      </w:r>
      <w:r w:rsidR="00B00941" w:rsidRPr="00661D76">
        <w:rPr>
          <w:b/>
          <w:sz w:val="26"/>
          <w:szCs w:val="26"/>
        </w:rPr>
        <w:t>сельск</w:t>
      </w:r>
      <w:r w:rsidR="00B00941">
        <w:rPr>
          <w:b/>
          <w:sz w:val="26"/>
          <w:szCs w:val="26"/>
        </w:rPr>
        <w:t>ому</w:t>
      </w:r>
      <w:r w:rsidR="00B00941" w:rsidRPr="00661D76">
        <w:rPr>
          <w:b/>
          <w:sz w:val="26"/>
          <w:szCs w:val="26"/>
        </w:rPr>
        <w:t xml:space="preserve"> поселени</w:t>
      </w:r>
      <w:r w:rsidR="00B00941">
        <w:rPr>
          <w:b/>
          <w:sz w:val="26"/>
          <w:szCs w:val="26"/>
        </w:rPr>
        <w:t xml:space="preserve">ю </w:t>
      </w: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  <w:proofErr w:type="spellStart"/>
      <w:r w:rsidRPr="00661D76">
        <w:rPr>
          <w:b/>
          <w:sz w:val="26"/>
          <w:szCs w:val="26"/>
        </w:rPr>
        <w:t>Моркинского</w:t>
      </w:r>
      <w:proofErr w:type="spellEnd"/>
      <w:r w:rsidRPr="00661D76">
        <w:rPr>
          <w:b/>
          <w:sz w:val="26"/>
          <w:szCs w:val="26"/>
        </w:rPr>
        <w:t xml:space="preserve"> муниципального района</w:t>
      </w:r>
      <w:r w:rsidR="00F338D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Республики Марий Эл </w:t>
      </w:r>
    </w:p>
    <w:p w:rsidR="00B00941" w:rsidRPr="00334FF8" w:rsidRDefault="00B00941" w:rsidP="00B00941">
      <w:pPr>
        <w:jc w:val="center"/>
        <w:rPr>
          <w:sz w:val="26"/>
          <w:szCs w:val="26"/>
        </w:rPr>
      </w:pPr>
    </w:p>
    <w:p w:rsidR="00B00941" w:rsidRPr="00334FF8" w:rsidRDefault="00B00941" w:rsidP="00B00941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358"/>
        <w:gridCol w:w="5213"/>
      </w:tblGrid>
      <w:tr w:rsidR="00B00941" w:rsidRPr="001B3F54" w:rsidTr="007F4027">
        <w:tc>
          <w:tcPr>
            <w:tcW w:w="4501" w:type="dxa"/>
          </w:tcPr>
          <w:p w:rsidR="00B00941" w:rsidRPr="00334FF8" w:rsidRDefault="00B00941" w:rsidP="007F4027">
            <w:pPr>
              <w:rPr>
                <w:sz w:val="26"/>
                <w:szCs w:val="26"/>
              </w:rPr>
            </w:pPr>
            <w:proofErr w:type="spellStart"/>
            <w:r w:rsidRPr="00334FF8">
              <w:rPr>
                <w:sz w:val="26"/>
                <w:szCs w:val="26"/>
              </w:rPr>
              <w:t>пгт</w:t>
            </w:r>
            <w:proofErr w:type="spellEnd"/>
            <w:r w:rsidRPr="00334FF8">
              <w:rPr>
                <w:sz w:val="26"/>
                <w:szCs w:val="26"/>
              </w:rPr>
              <w:t>. Морки</w:t>
            </w:r>
          </w:p>
        </w:tc>
        <w:tc>
          <w:tcPr>
            <w:tcW w:w="5388" w:type="dxa"/>
          </w:tcPr>
          <w:p w:rsidR="00B00941" w:rsidRPr="001B3F54" w:rsidRDefault="00B00941" w:rsidP="00387F86">
            <w:pPr>
              <w:jc w:val="right"/>
              <w:rPr>
                <w:sz w:val="26"/>
                <w:szCs w:val="26"/>
              </w:rPr>
            </w:pPr>
            <w:r w:rsidRPr="001B3F54">
              <w:rPr>
                <w:sz w:val="26"/>
                <w:szCs w:val="26"/>
              </w:rPr>
              <w:t>«</w:t>
            </w:r>
            <w:r w:rsidR="001B3F54" w:rsidRPr="001B3F54">
              <w:rPr>
                <w:sz w:val="26"/>
                <w:szCs w:val="26"/>
              </w:rPr>
              <w:t>22» декабря 2023</w:t>
            </w:r>
            <w:r w:rsidRPr="001B3F54">
              <w:rPr>
                <w:sz w:val="26"/>
                <w:szCs w:val="26"/>
              </w:rPr>
              <w:t xml:space="preserve"> г.</w:t>
            </w:r>
          </w:p>
        </w:tc>
      </w:tr>
    </w:tbl>
    <w:p w:rsidR="00B00941" w:rsidRPr="00334FF8" w:rsidRDefault="00B00941" w:rsidP="00B00941">
      <w:pPr>
        <w:rPr>
          <w:sz w:val="26"/>
          <w:szCs w:val="26"/>
        </w:rPr>
      </w:pPr>
    </w:p>
    <w:p w:rsidR="00B00941" w:rsidRPr="00334FF8" w:rsidRDefault="00B00941" w:rsidP="00B00941">
      <w:pPr>
        <w:keepLines/>
        <w:ind w:firstLine="708"/>
        <w:jc w:val="both"/>
        <w:rPr>
          <w:sz w:val="26"/>
          <w:szCs w:val="26"/>
        </w:rPr>
      </w:pPr>
      <w:r w:rsidRPr="00334FF8">
        <w:rPr>
          <w:sz w:val="26"/>
          <w:szCs w:val="26"/>
        </w:rPr>
        <w:t>Моркинск</w:t>
      </w:r>
      <w:r>
        <w:rPr>
          <w:sz w:val="26"/>
          <w:szCs w:val="26"/>
        </w:rPr>
        <w:t xml:space="preserve">ий </w:t>
      </w:r>
      <w:r w:rsidRPr="00334FF8">
        <w:rPr>
          <w:sz w:val="26"/>
          <w:szCs w:val="26"/>
        </w:rPr>
        <w:t>муниципальн</w:t>
      </w:r>
      <w:r>
        <w:rPr>
          <w:sz w:val="26"/>
          <w:szCs w:val="26"/>
        </w:rPr>
        <w:t>ый</w:t>
      </w:r>
      <w:r w:rsidRPr="00334FF8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Республики </w:t>
      </w:r>
      <w:r w:rsidRPr="00334FF8">
        <w:rPr>
          <w:sz w:val="26"/>
          <w:szCs w:val="26"/>
        </w:rPr>
        <w:t>Марий Эл, именуем</w:t>
      </w:r>
      <w:r>
        <w:rPr>
          <w:sz w:val="26"/>
          <w:szCs w:val="26"/>
        </w:rPr>
        <w:t xml:space="preserve">ый              в дальнейшем «Муниципальный район», в лице главы </w:t>
      </w:r>
      <w:proofErr w:type="spellStart"/>
      <w:r w:rsidRPr="00334FF8">
        <w:rPr>
          <w:sz w:val="26"/>
          <w:szCs w:val="26"/>
        </w:rPr>
        <w:t>Моркинского</w:t>
      </w:r>
      <w:proofErr w:type="spellEnd"/>
      <w:r w:rsidRPr="00334FF8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Ивановой Светланы Михайловны, действующей                      на основании  Устава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Эл, с одной стороны, и </w:t>
      </w:r>
      <w:r w:rsidR="00F338DC">
        <w:rPr>
          <w:sz w:val="26"/>
          <w:szCs w:val="26"/>
        </w:rPr>
        <w:t>Шиньшинское</w:t>
      </w:r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Эл, именуемое в дальнейшем «Поселение», в лице главы </w:t>
      </w:r>
      <w:r w:rsidRPr="00334FF8">
        <w:rPr>
          <w:sz w:val="26"/>
          <w:szCs w:val="26"/>
        </w:rPr>
        <w:t xml:space="preserve"> </w:t>
      </w:r>
      <w:proofErr w:type="spellStart"/>
      <w:r w:rsidR="00F338DC">
        <w:rPr>
          <w:sz w:val="26"/>
          <w:szCs w:val="26"/>
        </w:rPr>
        <w:t>Шиньшинского</w:t>
      </w:r>
      <w:proofErr w:type="spellEnd"/>
      <w:r w:rsidRPr="00334FF8">
        <w:rPr>
          <w:sz w:val="26"/>
          <w:szCs w:val="26"/>
        </w:rPr>
        <w:t xml:space="preserve"> сельского поселения </w:t>
      </w:r>
      <w:r w:rsidR="00AB3E4C">
        <w:rPr>
          <w:sz w:val="26"/>
          <w:szCs w:val="26"/>
        </w:rPr>
        <w:t>Андреева Юрия Ивановича</w:t>
      </w:r>
      <w:r>
        <w:rPr>
          <w:sz w:val="26"/>
          <w:szCs w:val="26"/>
        </w:rPr>
        <w:t xml:space="preserve">, действующей на основании Устава, с другой стороны, </w:t>
      </w:r>
      <w:r w:rsidRPr="00334FF8">
        <w:rPr>
          <w:sz w:val="26"/>
          <w:szCs w:val="26"/>
        </w:rPr>
        <w:t>заключили настоящее Соглашение о нижеследующем:</w:t>
      </w:r>
    </w:p>
    <w:p w:rsidR="00F8573E" w:rsidRDefault="00F8573E" w:rsidP="00F8573E">
      <w:pPr>
        <w:jc w:val="center"/>
        <w:rPr>
          <w:b/>
          <w:sz w:val="26"/>
          <w:szCs w:val="26"/>
        </w:rPr>
      </w:pPr>
    </w:p>
    <w:p w:rsidR="00F8573E" w:rsidRPr="00661D76" w:rsidRDefault="00F8573E" w:rsidP="00F8573E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>1. Предмет Соглашения</w:t>
      </w:r>
    </w:p>
    <w:p w:rsidR="00F8573E" w:rsidRPr="00334FF8" w:rsidRDefault="00F8573E" w:rsidP="00F8573E">
      <w:pPr>
        <w:jc w:val="center"/>
        <w:rPr>
          <w:sz w:val="26"/>
          <w:szCs w:val="26"/>
        </w:rPr>
      </w:pPr>
    </w:p>
    <w:p w:rsidR="00F8573E" w:rsidRDefault="00F8573E" w:rsidP="00F8573E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Предметом настоящего Соглашения является передача Муниципальным районом Поселению части полномочий по решению вопросов местного значения,              в том числе:</w:t>
      </w:r>
    </w:p>
    <w:p w:rsidR="00F8573E" w:rsidRPr="00F36654" w:rsidRDefault="00F8573E" w:rsidP="00F8573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F36654">
        <w:rPr>
          <w:sz w:val="26"/>
          <w:szCs w:val="26"/>
        </w:rPr>
        <w:t xml:space="preserve">дорожная деятельность в отношении автомобильных дорог местного значения в границах населенных пунктов </w:t>
      </w:r>
      <w:r>
        <w:rPr>
          <w:sz w:val="26"/>
          <w:szCs w:val="26"/>
        </w:rPr>
        <w:t xml:space="preserve">сельского </w:t>
      </w:r>
      <w:r w:rsidRPr="00F36654">
        <w:rPr>
          <w:sz w:val="26"/>
          <w:szCs w:val="26"/>
        </w:rPr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6"/>
          <w:szCs w:val="26"/>
        </w:rPr>
        <w:t xml:space="preserve">сельского </w:t>
      </w:r>
      <w:r w:rsidRPr="00F36654">
        <w:rPr>
          <w:sz w:val="26"/>
          <w:szCs w:val="26"/>
        </w:rPr>
        <w:t>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F8573E" w:rsidRDefault="00F8573E" w:rsidP="00F8573E">
      <w:pPr>
        <w:ind w:firstLine="540"/>
        <w:jc w:val="both"/>
        <w:rPr>
          <w:sz w:val="26"/>
          <w:szCs w:val="26"/>
        </w:rPr>
      </w:pPr>
      <w:r w:rsidRPr="00F36654">
        <w:rPr>
          <w:sz w:val="26"/>
          <w:szCs w:val="26"/>
        </w:rPr>
        <w:t>2)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</w:t>
      </w:r>
      <w:r>
        <w:rPr>
          <w:sz w:val="26"/>
          <w:szCs w:val="26"/>
        </w:rPr>
        <w:t xml:space="preserve"> </w:t>
      </w:r>
      <w:r w:rsidRPr="00F36654">
        <w:rPr>
          <w:sz w:val="26"/>
          <w:szCs w:val="26"/>
        </w:rPr>
        <w:t xml:space="preserve">в границах муниципального района, организация дорожного движения и обеспечение безопасности дорожного движения на них, </w:t>
      </w:r>
      <w:r>
        <w:rPr>
          <w:sz w:val="26"/>
          <w:szCs w:val="26"/>
        </w:rPr>
        <w:t xml:space="preserve">                                </w:t>
      </w:r>
      <w:r w:rsidRPr="00F36654">
        <w:rPr>
          <w:sz w:val="26"/>
          <w:szCs w:val="26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r>
        <w:rPr>
          <w:sz w:val="26"/>
          <w:szCs w:val="26"/>
        </w:rPr>
        <w:t xml:space="preserve">                                        </w:t>
      </w:r>
      <w:r w:rsidRPr="00F36654">
        <w:rPr>
          <w:sz w:val="26"/>
          <w:szCs w:val="26"/>
        </w:rPr>
        <w:t xml:space="preserve"> с законодательством Российской </w:t>
      </w:r>
      <w:r w:rsidRPr="00CD6769">
        <w:rPr>
          <w:sz w:val="26"/>
          <w:szCs w:val="26"/>
        </w:rPr>
        <w:t>Федерации.</w:t>
      </w:r>
    </w:p>
    <w:p w:rsidR="00F8573E" w:rsidRDefault="00F8573E" w:rsidP="00F8573E">
      <w:pPr>
        <w:ind w:firstLine="684"/>
        <w:jc w:val="both"/>
        <w:rPr>
          <w:sz w:val="26"/>
          <w:szCs w:val="26"/>
        </w:rPr>
      </w:pPr>
    </w:p>
    <w:p w:rsidR="00F8573E" w:rsidRPr="00661D76" w:rsidRDefault="00F8573E" w:rsidP="00F8573E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>2. Права  и обязанности сторон</w:t>
      </w:r>
    </w:p>
    <w:p w:rsidR="00F8573E" w:rsidRPr="00334FF8" w:rsidRDefault="00F8573E" w:rsidP="00F8573E">
      <w:pPr>
        <w:jc w:val="center"/>
        <w:rPr>
          <w:sz w:val="26"/>
          <w:szCs w:val="26"/>
        </w:rPr>
      </w:pPr>
    </w:p>
    <w:p w:rsidR="00F8573E" w:rsidRDefault="00F8573E" w:rsidP="00F8573E">
      <w:pPr>
        <w:ind w:firstLine="684"/>
        <w:jc w:val="both"/>
        <w:rPr>
          <w:sz w:val="26"/>
          <w:szCs w:val="26"/>
        </w:rPr>
      </w:pPr>
      <w:r w:rsidRPr="00334FF8">
        <w:rPr>
          <w:sz w:val="26"/>
          <w:szCs w:val="26"/>
        </w:rPr>
        <w:t xml:space="preserve">2.1.  В целях реализации настоящего Соглашения </w:t>
      </w:r>
      <w:r>
        <w:rPr>
          <w:sz w:val="26"/>
          <w:szCs w:val="26"/>
        </w:rPr>
        <w:t>Муниципальный район обязуется передать Поселению полномочия, предусмотренные разделом 1 настоящего Соглашения.</w:t>
      </w:r>
    </w:p>
    <w:p w:rsidR="00484060" w:rsidRDefault="00484060" w:rsidP="00F8573E">
      <w:pPr>
        <w:ind w:firstLine="684"/>
        <w:jc w:val="both"/>
        <w:rPr>
          <w:sz w:val="26"/>
          <w:szCs w:val="26"/>
        </w:rPr>
      </w:pPr>
    </w:p>
    <w:p w:rsidR="00F8573E" w:rsidRDefault="00F8573E" w:rsidP="00F8573E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2.2. В целях реализации настоящего Соглашения Муниципальный район вправе:</w:t>
      </w:r>
    </w:p>
    <w:p w:rsidR="00F8573E" w:rsidRDefault="00F8573E" w:rsidP="00F8573E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2.2.1. участвовать в совещаниях, проводимых Поселением по вопросам реализации переданных полномочий;</w:t>
      </w:r>
    </w:p>
    <w:p w:rsidR="00F8573E" w:rsidRDefault="00F8573E" w:rsidP="00F8573E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2.2.2. вносить предложения и давать рекомендации по повышению эффективности реализации переданных полномочий;</w:t>
      </w:r>
    </w:p>
    <w:p w:rsidR="00F8573E" w:rsidRDefault="00F8573E" w:rsidP="00F8573E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2.2.3. осуществлять контроль за исполнением Поселением переданных полномочий.</w:t>
      </w:r>
    </w:p>
    <w:p w:rsidR="00F8573E" w:rsidRDefault="00F8573E" w:rsidP="00F8573E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2.3. В целях реализации настоящего Соглашения Поселение обязуется:</w:t>
      </w:r>
    </w:p>
    <w:p w:rsidR="00F8573E" w:rsidRDefault="00F8573E" w:rsidP="00F8573E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2.3.1. представлять документы и иную информацию, связанную                            с выполнением переданных полномочий, не позднее 15 дней со дня получения письменного запроса.</w:t>
      </w:r>
    </w:p>
    <w:p w:rsidR="00F8573E" w:rsidRDefault="00F8573E" w:rsidP="00F8573E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2.4. В целях реализации настоящего Соглашения Поселение вправе запрашивать у Муниципального района информацию, необходимую                          для реализации переданных полномочий.</w:t>
      </w:r>
    </w:p>
    <w:p w:rsidR="00F8573E" w:rsidRDefault="00F8573E" w:rsidP="00F8573E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непредставлении межбюджетных трансфертов из бюджета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 (далее – бюджет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район) в течение трех месяцев со дня образования бюджетного обязательства Поселения вправе прекратить исполнение переданных полномочий.</w:t>
      </w:r>
    </w:p>
    <w:p w:rsidR="00F8573E" w:rsidRPr="005B1550" w:rsidRDefault="00F8573E" w:rsidP="00F8573E">
      <w:pPr>
        <w:ind w:firstLine="684"/>
        <w:jc w:val="both"/>
        <w:rPr>
          <w:sz w:val="26"/>
          <w:szCs w:val="26"/>
        </w:rPr>
      </w:pPr>
      <w:r w:rsidRPr="005B1550">
        <w:rPr>
          <w:sz w:val="26"/>
          <w:szCs w:val="26"/>
        </w:rPr>
        <w:t xml:space="preserve">2.5. Осуществление части полномочий, указанных в пункте 2 настоящего Соглашения, осуществляется за счет межбюджетных трансфертов, представляемых из бюджета </w:t>
      </w:r>
      <w:proofErr w:type="spellStart"/>
      <w:r w:rsidRPr="005B1550">
        <w:rPr>
          <w:sz w:val="26"/>
          <w:szCs w:val="26"/>
        </w:rPr>
        <w:t>Моркинского</w:t>
      </w:r>
      <w:proofErr w:type="spellEnd"/>
      <w:r w:rsidRPr="005B1550">
        <w:rPr>
          <w:sz w:val="26"/>
          <w:szCs w:val="26"/>
        </w:rPr>
        <w:t xml:space="preserve"> муниципального района в бюджет городского поселения Морки</w:t>
      </w:r>
      <w:r>
        <w:rPr>
          <w:sz w:val="26"/>
          <w:szCs w:val="26"/>
        </w:rPr>
        <w:t xml:space="preserve"> </w:t>
      </w:r>
      <w:r w:rsidRPr="005B1550">
        <w:rPr>
          <w:sz w:val="26"/>
          <w:szCs w:val="26"/>
        </w:rPr>
        <w:t xml:space="preserve">в соответствии с Порядком предоставления иных межбюджетных трансфертов бюджетам поселений, входящих в состав </w:t>
      </w:r>
      <w:proofErr w:type="spellStart"/>
      <w:r w:rsidRPr="005B1550">
        <w:rPr>
          <w:sz w:val="26"/>
          <w:szCs w:val="26"/>
        </w:rPr>
        <w:t>Моркинского</w:t>
      </w:r>
      <w:proofErr w:type="spellEnd"/>
      <w:r w:rsidRPr="005B1550">
        <w:rPr>
          <w:sz w:val="26"/>
          <w:szCs w:val="26"/>
        </w:rPr>
        <w:t xml:space="preserve"> муниципального района, из бюджета </w:t>
      </w:r>
      <w:proofErr w:type="spellStart"/>
      <w:r w:rsidRPr="005B1550">
        <w:rPr>
          <w:sz w:val="26"/>
          <w:szCs w:val="26"/>
        </w:rPr>
        <w:t>Моркинского</w:t>
      </w:r>
      <w:proofErr w:type="spellEnd"/>
      <w:r w:rsidRPr="005B1550">
        <w:rPr>
          <w:sz w:val="26"/>
          <w:szCs w:val="26"/>
        </w:rPr>
        <w:t xml:space="preserve"> муниципального района, утвержденного решением Собрания депутатов </w:t>
      </w:r>
      <w:proofErr w:type="spellStart"/>
      <w:r w:rsidRPr="005B1550">
        <w:rPr>
          <w:sz w:val="26"/>
          <w:szCs w:val="26"/>
        </w:rPr>
        <w:t>Моркинского</w:t>
      </w:r>
      <w:proofErr w:type="spellEnd"/>
      <w:r w:rsidRPr="005B1550">
        <w:rPr>
          <w:sz w:val="26"/>
          <w:szCs w:val="26"/>
        </w:rPr>
        <w:t xml:space="preserve"> муниципального района от 29 мая 2019 года № 401.</w:t>
      </w:r>
    </w:p>
    <w:p w:rsidR="00F8573E" w:rsidRPr="00F1172C" w:rsidRDefault="00F8573E" w:rsidP="00F8573E">
      <w:pPr>
        <w:ind w:firstLine="684"/>
        <w:jc w:val="both"/>
        <w:rPr>
          <w:sz w:val="26"/>
          <w:szCs w:val="26"/>
        </w:rPr>
      </w:pPr>
      <w:r w:rsidRPr="00F1172C">
        <w:rPr>
          <w:sz w:val="26"/>
          <w:szCs w:val="26"/>
        </w:rPr>
        <w:t xml:space="preserve">  </w:t>
      </w:r>
      <w:r>
        <w:rPr>
          <w:sz w:val="26"/>
          <w:szCs w:val="26"/>
        </w:rPr>
        <w:t>2.6.</w:t>
      </w:r>
      <w:r w:rsidRPr="00F1172C">
        <w:rPr>
          <w:sz w:val="26"/>
          <w:szCs w:val="26"/>
        </w:rPr>
        <w:t xml:space="preserve"> Формирование, перечисление и учет межбюджетных трансфертов, предоставляемых из бюджета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Pr="00F1172C">
        <w:rPr>
          <w:sz w:val="26"/>
          <w:szCs w:val="26"/>
        </w:rPr>
        <w:t xml:space="preserve">бюджету </w:t>
      </w:r>
      <w:r>
        <w:rPr>
          <w:sz w:val="26"/>
          <w:szCs w:val="26"/>
        </w:rPr>
        <w:t xml:space="preserve">городского </w:t>
      </w:r>
      <w:r w:rsidRPr="00F1172C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Морки </w:t>
      </w:r>
      <w:r w:rsidRPr="00F1172C">
        <w:rPr>
          <w:sz w:val="26"/>
          <w:szCs w:val="26"/>
        </w:rPr>
        <w:t xml:space="preserve">на реализацию полномочий, указанных в пункте </w:t>
      </w:r>
      <w:r>
        <w:rPr>
          <w:sz w:val="26"/>
          <w:szCs w:val="26"/>
        </w:rPr>
        <w:t>1</w:t>
      </w:r>
      <w:r w:rsidRPr="00F1172C">
        <w:rPr>
          <w:sz w:val="26"/>
          <w:szCs w:val="26"/>
        </w:rPr>
        <w:t xml:space="preserve"> настоящего Соглашения, осуществляется </w:t>
      </w:r>
      <w:r>
        <w:rPr>
          <w:sz w:val="26"/>
          <w:szCs w:val="26"/>
        </w:rPr>
        <w:t xml:space="preserve">в </w:t>
      </w:r>
      <w:r w:rsidRPr="00F1172C">
        <w:rPr>
          <w:sz w:val="26"/>
          <w:szCs w:val="26"/>
        </w:rPr>
        <w:t xml:space="preserve">соответствии с Бюджетным кодексом Российской Федерации. </w:t>
      </w:r>
    </w:p>
    <w:p w:rsidR="00F8573E" w:rsidRDefault="00F8573E" w:rsidP="00F8573E">
      <w:pPr>
        <w:ind w:firstLine="684"/>
        <w:jc w:val="both"/>
        <w:rPr>
          <w:sz w:val="26"/>
          <w:szCs w:val="26"/>
        </w:rPr>
      </w:pPr>
    </w:p>
    <w:p w:rsidR="00F8573E" w:rsidRPr="00661D76" w:rsidRDefault="00F8573E" w:rsidP="00F8573E">
      <w:pPr>
        <w:ind w:firstLine="684"/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 xml:space="preserve">3. Контроль за исполнением переданных полномочий, </w:t>
      </w:r>
    </w:p>
    <w:p w:rsidR="00F8573E" w:rsidRPr="00661D76" w:rsidRDefault="00F8573E" w:rsidP="00F8573E">
      <w:pPr>
        <w:ind w:firstLine="684"/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>ответственность сторон Соглашения</w:t>
      </w:r>
    </w:p>
    <w:p w:rsidR="00F8573E" w:rsidRDefault="00F8573E" w:rsidP="00F8573E">
      <w:pPr>
        <w:ind w:firstLine="684"/>
        <w:jc w:val="both"/>
        <w:rPr>
          <w:sz w:val="26"/>
          <w:szCs w:val="26"/>
        </w:rPr>
      </w:pPr>
    </w:p>
    <w:p w:rsidR="00F8573E" w:rsidRDefault="00F8573E" w:rsidP="00F8573E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3.1. Муниципальный район осуществляет контроль за исполнением передаваемых полномочий.</w:t>
      </w:r>
    </w:p>
    <w:p w:rsidR="00F8573E" w:rsidRDefault="00F8573E" w:rsidP="00F8573E">
      <w:pPr>
        <w:ind w:firstLine="684"/>
        <w:jc w:val="both"/>
        <w:rPr>
          <w:sz w:val="26"/>
          <w:szCs w:val="26"/>
        </w:rPr>
      </w:pPr>
      <w:r w:rsidRPr="00673013">
        <w:rPr>
          <w:sz w:val="26"/>
          <w:szCs w:val="26"/>
        </w:rPr>
        <w:t>3.2.  При обнаружении фактов ненадлежащего осуществления                                 (или неосуществления) Поселением переданных ему полномочий, Муниципальный район назначает комиссию для составления протокола выявленных нарушений условий Соглашения, оформляемого в произвольной форме.  Поселение должно быть письменно уведомлено об этом не позднее, чем за 3 дня  до начала работы соответствующей комиссии, и имеет право направить своих представителей для участия в работе комиссии.</w:t>
      </w:r>
    </w:p>
    <w:p w:rsidR="00F8573E" w:rsidRDefault="00F8573E" w:rsidP="00F8573E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Установление факта ненадлежащего осуществления                                   (или неосуществления) Поселением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предоставленных из бюджета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 предоставленных межбюджетных трансфертов, за вычетом произведенных фактических расходов, </w:t>
      </w:r>
      <w:r>
        <w:rPr>
          <w:sz w:val="26"/>
          <w:szCs w:val="26"/>
        </w:rPr>
        <w:lastRenderedPageBreak/>
        <w:t xml:space="preserve">подтвержденных документально, в 3 (трех) </w:t>
      </w:r>
      <w:proofErr w:type="spellStart"/>
      <w:r>
        <w:rPr>
          <w:sz w:val="26"/>
          <w:szCs w:val="26"/>
        </w:rPr>
        <w:t>дневный</w:t>
      </w:r>
      <w:proofErr w:type="spellEnd"/>
      <w:r>
        <w:rPr>
          <w:sz w:val="26"/>
          <w:szCs w:val="26"/>
        </w:rPr>
        <w:t xml:space="preserve"> срок с момента подписания Соглашения о расторжении  или получения Поселением письменного уведомления о расторжении Соглашения.</w:t>
      </w:r>
    </w:p>
    <w:p w:rsidR="00F8573E" w:rsidRPr="005274BE" w:rsidRDefault="00F8573E" w:rsidP="00F8573E">
      <w:pPr>
        <w:ind w:firstLine="684"/>
        <w:jc w:val="both"/>
        <w:rPr>
          <w:sz w:val="26"/>
          <w:szCs w:val="26"/>
        </w:rPr>
      </w:pPr>
      <w:r w:rsidRPr="00821787">
        <w:rPr>
          <w:sz w:val="26"/>
          <w:szCs w:val="26"/>
        </w:rPr>
        <w:t xml:space="preserve">3.4. Главный распорядитель бюджетных средств передающей </w:t>
      </w:r>
      <w:r>
        <w:rPr>
          <w:sz w:val="26"/>
          <w:szCs w:val="26"/>
        </w:rPr>
        <w:t>С</w:t>
      </w:r>
      <w:r w:rsidRPr="00821787">
        <w:rPr>
          <w:sz w:val="26"/>
          <w:szCs w:val="26"/>
        </w:rPr>
        <w:t>тороны</w:t>
      </w:r>
      <w:r>
        <w:t xml:space="preserve">           </w:t>
      </w:r>
      <w:r w:rsidRPr="005274BE">
        <w:rPr>
          <w:sz w:val="26"/>
          <w:szCs w:val="26"/>
        </w:rPr>
        <w:t xml:space="preserve">несет ответственность в соответствии </w:t>
      </w:r>
      <w:r>
        <w:rPr>
          <w:sz w:val="26"/>
          <w:szCs w:val="26"/>
        </w:rPr>
        <w:t>с</w:t>
      </w:r>
      <w:r w:rsidRPr="005274BE">
        <w:rPr>
          <w:sz w:val="26"/>
          <w:szCs w:val="26"/>
        </w:rPr>
        <w:t xml:space="preserve"> действующим законодательством Р</w:t>
      </w:r>
      <w:r>
        <w:rPr>
          <w:sz w:val="26"/>
          <w:szCs w:val="26"/>
        </w:rPr>
        <w:t xml:space="preserve">оссийской Федерации </w:t>
      </w:r>
      <w:r w:rsidRPr="005274BE">
        <w:rPr>
          <w:sz w:val="26"/>
          <w:szCs w:val="26"/>
        </w:rPr>
        <w:t xml:space="preserve">за несвоевременное перечисление </w:t>
      </w:r>
      <w:r>
        <w:rPr>
          <w:sz w:val="26"/>
          <w:szCs w:val="26"/>
        </w:rPr>
        <w:t xml:space="preserve">финансовых </w:t>
      </w:r>
      <w:r w:rsidRPr="005274BE">
        <w:rPr>
          <w:sz w:val="26"/>
          <w:szCs w:val="26"/>
        </w:rPr>
        <w:t xml:space="preserve">средств </w:t>
      </w:r>
      <w:r>
        <w:rPr>
          <w:sz w:val="26"/>
          <w:szCs w:val="26"/>
        </w:rPr>
        <w:t xml:space="preserve">           на исполнение переданных полномочий Поселению.</w:t>
      </w:r>
    </w:p>
    <w:p w:rsidR="00B00941" w:rsidRDefault="00B00941" w:rsidP="00B00941">
      <w:pPr>
        <w:jc w:val="center"/>
        <w:rPr>
          <w:b/>
          <w:sz w:val="26"/>
          <w:szCs w:val="26"/>
        </w:rPr>
      </w:pPr>
    </w:p>
    <w:p w:rsidR="00F8573E" w:rsidRPr="00661D76" w:rsidRDefault="00F8573E" w:rsidP="00F8573E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>4. Основания и порядок прекращения Соглашения</w:t>
      </w:r>
    </w:p>
    <w:p w:rsidR="00F8573E" w:rsidRPr="00661D76" w:rsidRDefault="00F8573E" w:rsidP="00F8573E">
      <w:pPr>
        <w:jc w:val="center"/>
        <w:rPr>
          <w:b/>
          <w:sz w:val="26"/>
          <w:szCs w:val="26"/>
        </w:rPr>
      </w:pPr>
    </w:p>
    <w:p w:rsidR="00F8573E" w:rsidRPr="00334FF8" w:rsidRDefault="00F8573E" w:rsidP="00F8573E">
      <w:pPr>
        <w:ind w:firstLine="684"/>
        <w:jc w:val="both"/>
        <w:rPr>
          <w:sz w:val="26"/>
          <w:szCs w:val="26"/>
        </w:rPr>
      </w:pPr>
      <w:r w:rsidRPr="00334FF8">
        <w:rPr>
          <w:sz w:val="26"/>
          <w:szCs w:val="26"/>
        </w:rPr>
        <w:t>Настоящее Соглашение может быть расторгнуто досрочно</w:t>
      </w:r>
      <w:r>
        <w:rPr>
          <w:sz w:val="26"/>
          <w:szCs w:val="26"/>
        </w:rPr>
        <w:t xml:space="preserve"> </w:t>
      </w:r>
      <w:r w:rsidRPr="00334FF8">
        <w:rPr>
          <w:sz w:val="26"/>
          <w:szCs w:val="26"/>
        </w:rPr>
        <w:t>в следующих случаях:</w:t>
      </w:r>
    </w:p>
    <w:p w:rsidR="00F8573E" w:rsidRDefault="00F8573E" w:rsidP="00F8573E">
      <w:pPr>
        <w:ind w:firstLine="684"/>
        <w:jc w:val="both"/>
        <w:rPr>
          <w:sz w:val="26"/>
          <w:szCs w:val="26"/>
        </w:rPr>
      </w:pPr>
      <w:r w:rsidRPr="00334FF8">
        <w:rPr>
          <w:sz w:val="26"/>
          <w:szCs w:val="26"/>
        </w:rPr>
        <w:t>по взаимному соглашению Сторон при исчезновении необходимости             в дальнейшей реализации настоящего Соглашения с уведомлением другой стороны за один календарный месяц;</w:t>
      </w:r>
    </w:p>
    <w:p w:rsidR="00F8573E" w:rsidRDefault="00F8573E" w:rsidP="00F8573E">
      <w:pPr>
        <w:ind w:firstLine="684"/>
        <w:jc w:val="both"/>
        <w:rPr>
          <w:sz w:val="26"/>
          <w:szCs w:val="26"/>
        </w:rPr>
      </w:pPr>
      <w:r w:rsidRPr="00334FF8">
        <w:rPr>
          <w:sz w:val="26"/>
          <w:szCs w:val="26"/>
        </w:rPr>
        <w:t>по иным основаниям, предусмотренным действующим законодательс</w:t>
      </w:r>
      <w:r>
        <w:rPr>
          <w:sz w:val="26"/>
          <w:szCs w:val="26"/>
        </w:rPr>
        <w:t>твом.</w:t>
      </w:r>
    </w:p>
    <w:p w:rsidR="00F8573E" w:rsidRDefault="00F8573E" w:rsidP="00F8573E">
      <w:pPr>
        <w:jc w:val="both"/>
        <w:rPr>
          <w:b/>
          <w:sz w:val="26"/>
          <w:szCs w:val="26"/>
        </w:rPr>
      </w:pPr>
    </w:p>
    <w:p w:rsidR="00F8573E" w:rsidRPr="00661D76" w:rsidRDefault="00F8573E" w:rsidP="00F8573E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>5. Ответственность Сторон</w:t>
      </w:r>
    </w:p>
    <w:p w:rsidR="00F8573E" w:rsidRPr="00334FF8" w:rsidRDefault="00F8573E" w:rsidP="00F8573E">
      <w:pPr>
        <w:jc w:val="center"/>
        <w:rPr>
          <w:b/>
          <w:sz w:val="26"/>
          <w:szCs w:val="26"/>
        </w:rPr>
      </w:pPr>
    </w:p>
    <w:p w:rsidR="00F8573E" w:rsidRDefault="00F8573E" w:rsidP="00F857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621373">
        <w:rPr>
          <w:sz w:val="26"/>
          <w:szCs w:val="26"/>
        </w:rPr>
        <w:t>1. Стороны несут ответственность за</w:t>
      </w:r>
      <w:r w:rsidRPr="006B02D4">
        <w:rPr>
          <w:sz w:val="26"/>
          <w:szCs w:val="26"/>
        </w:rPr>
        <w:t xml:space="preserve"> </w:t>
      </w:r>
      <w:r w:rsidRPr="00334FF8">
        <w:rPr>
          <w:sz w:val="26"/>
          <w:szCs w:val="26"/>
        </w:rPr>
        <w:t>неисполнение или</w:t>
      </w:r>
      <w:r w:rsidRPr="00621373">
        <w:rPr>
          <w:sz w:val="26"/>
          <w:szCs w:val="26"/>
        </w:rPr>
        <w:t xml:space="preserve"> ненадлежащее исполнение обязанностей, предус</w:t>
      </w:r>
      <w:r>
        <w:rPr>
          <w:sz w:val="26"/>
          <w:szCs w:val="26"/>
        </w:rPr>
        <w:t>мотренных настоящим Соглашением</w:t>
      </w:r>
      <w:r>
        <w:rPr>
          <w:sz w:val="26"/>
          <w:szCs w:val="26"/>
        </w:rPr>
        <w:br/>
      </w:r>
      <w:r w:rsidRPr="00621373">
        <w:rPr>
          <w:sz w:val="26"/>
          <w:szCs w:val="26"/>
        </w:rPr>
        <w:t>в соответствии с действующим законодательством.</w:t>
      </w:r>
    </w:p>
    <w:p w:rsidR="00F8573E" w:rsidRDefault="00F8573E" w:rsidP="00F8573E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Pr="005274BE">
        <w:rPr>
          <w:sz w:val="26"/>
          <w:szCs w:val="26"/>
        </w:rPr>
        <w:t>. Поселение несет ответственность за осуществление переданных</w:t>
      </w:r>
      <w:r>
        <w:rPr>
          <w:sz w:val="26"/>
          <w:szCs w:val="26"/>
        </w:rPr>
        <w:t xml:space="preserve">                  им полномочий в той мере, в какой эти полномочия обеспечены финансовыми средствами.</w:t>
      </w:r>
    </w:p>
    <w:p w:rsidR="00F8573E" w:rsidRDefault="00F8573E" w:rsidP="00F857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5912C3">
        <w:rPr>
          <w:sz w:val="26"/>
          <w:szCs w:val="26"/>
        </w:rPr>
        <w:t>3. В случае неисполнения Муниципальным районом вытекающих</w:t>
      </w:r>
      <w:r w:rsidRPr="005912C3">
        <w:rPr>
          <w:sz w:val="26"/>
          <w:szCs w:val="26"/>
        </w:rPr>
        <w:br/>
        <w:t>из настоящего Соглашения обязательств по предоставлению межбюджетных трансфертов для осуществления Поселением переданных ему полномочий, Поселение вправе требовать расторжения данного Соглашения, уплаты неустойки в размере 0,01 % от утвержденной суммы межбюджетных трансфертов, а также возмещения понесенных убытков в части, не покрытой неустойкой.</w:t>
      </w:r>
    </w:p>
    <w:p w:rsidR="00F8573E" w:rsidRPr="00334FF8" w:rsidRDefault="00F8573E" w:rsidP="00F8573E">
      <w:pPr>
        <w:ind w:firstLine="708"/>
        <w:jc w:val="both"/>
        <w:rPr>
          <w:b/>
          <w:sz w:val="26"/>
          <w:szCs w:val="26"/>
        </w:rPr>
      </w:pPr>
    </w:p>
    <w:p w:rsidR="00F8573E" w:rsidRPr="00D410C8" w:rsidRDefault="00F8573E" w:rsidP="00F85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D410C8">
        <w:rPr>
          <w:b/>
          <w:sz w:val="26"/>
          <w:szCs w:val="26"/>
        </w:rPr>
        <w:t>. Срок действия настоящего Соглашения</w:t>
      </w:r>
    </w:p>
    <w:p w:rsidR="00F8573E" w:rsidRPr="00334FF8" w:rsidRDefault="00F8573E" w:rsidP="00F8573E">
      <w:pPr>
        <w:jc w:val="both"/>
        <w:rPr>
          <w:sz w:val="26"/>
          <w:szCs w:val="26"/>
        </w:rPr>
      </w:pPr>
    </w:p>
    <w:p w:rsidR="00F8573E" w:rsidRPr="00334FF8" w:rsidRDefault="00F8573E" w:rsidP="00F8573E">
      <w:pPr>
        <w:ind w:firstLine="684"/>
        <w:jc w:val="both"/>
        <w:rPr>
          <w:sz w:val="26"/>
          <w:szCs w:val="26"/>
        </w:rPr>
      </w:pPr>
      <w:r w:rsidRPr="00334FF8">
        <w:rPr>
          <w:sz w:val="26"/>
          <w:szCs w:val="26"/>
        </w:rPr>
        <w:t>Настоящее Соглашение заключено на 202</w:t>
      </w:r>
      <w:r>
        <w:rPr>
          <w:sz w:val="26"/>
          <w:szCs w:val="26"/>
        </w:rPr>
        <w:t>4</w:t>
      </w:r>
      <w:r w:rsidRPr="00334FF8">
        <w:rPr>
          <w:sz w:val="26"/>
          <w:szCs w:val="26"/>
        </w:rPr>
        <w:t xml:space="preserve"> финансовый год</w:t>
      </w:r>
      <w:r>
        <w:rPr>
          <w:sz w:val="26"/>
          <w:szCs w:val="26"/>
        </w:rPr>
        <w:t xml:space="preserve"> </w:t>
      </w:r>
      <w:r w:rsidRPr="00334FF8">
        <w:rPr>
          <w:sz w:val="26"/>
          <w:szCs w:val="26"/>
        </w:rPr>
        <w:t xml:space="preserve">и действует </w:t>
      </w:r>
      <w:r>
        <w:rPr>
          <w:sz w:val="26"/>
          <w:szCs w:val="26"/>
        </w:rPr>
        <w:t xml:space="preserve">            </w:t>
      </w:r>
      <w:r w:rsidRPr="00334FF8">
        <w:rPr>
          <w:sz w:val="26"/>
          <w:szCs w:val="26"/>
        </w:rPr>
        <w:t>с 1 января 202</w:t>
      </w:r>
      <w:r>
        <w:rPr>
          <w:sz w:val="26"/>
          <w:szCs w:val="26"/>
        </w:rPr>
        <w:t>4</w:t>
      </w:r>
      <w:r w:rsidRPr="00334FF8">
        <w:rPr>
          <w:sz w:val="26"/>
          <w:szCs w:val="26"/>
        </w:rPr>
        <w:t xml:space="preserve"> года до 31 декабря 202</w:t>
      </w:r>
      <w:r>
        <w:rPr>
          <w:sz w:val="26"/>
          <w:szCs w:val="26"/>
        </w:rPr>
        <w:t>4</w:t>
      </w:r>
      <w:r w:rsidRPr="00334FF8">
        <w:rPr>
          <w:sz w:val="26"/>
          <w:szCs w:val="26"/>
        </w:rPr>
        <w:t xml:space="preserve"> года.</w:t>
      </w:r>
    </w:p>
    <w:p w:rsidR="00F8573E" w:rsidRPr="00334FF8" w:rsidRDefault="00F8573E" w:rsidP="00F8573E">
      <w:pPr>
        <w:jc w:val="both"/>
        <w:rPr>
          <w:sz w:val="26"/>
          <w:szCs w:val="26"/>
        </w:rPr>
      </w:pPr>
    </w:p>
    <w:p w:rsidR="00F8573E" w:rsidRPr="009B4649" w:rsidRDefault="00F8573E" w:rsidP="00F8573E">
      <w:pPr>
        <w:jc w:val="center"/>
        <w:rPr>
          <w:b/>
          <w:sz w:val="26"/>
          <w:szCs w:val="26"/>
        </w:rPr>
      </w:pPr>
      <w:r w:rsidRPr="009B4649">
        <w:rPr>
          <w:b/>
          <w:sz w:val="26"/>
          <w:szCs w:val="26"/>
        </w:rPr>
        <w:t>7. Заключительные положения</w:t>
      </w:r>
    </w:p>
    <w:p w:rsidR="00F8573E" w:rsidRPr="00334FF8" w:rsidRDefault="00F8573E" w:rsidP="00F8573E">
      <w:pPr>
        <w:jc w:val="center"/>
        <w:rPr>
          <w:sz w:val="26"/>
          <w:szCs w:val="26"/>
        </w:rPr>
      </w:pPr>
    </w:p>
    <w:p w:rsidR="00F8573E" w:rsidRPr="00334FF8" w:rsidRDefault="00F8573E" w:rsidP="00F8573E">
      <w:pPr>
        <w:ind w:firstLine="708"/>
        <w:jc w:val="both"/>
        <w:rPr>
          <w:sz w:val="26"/>
          <w:szCs w:val="26"/>
        </w:rPr>
      </w:pPr>
      <w:r w:rsidRPr="00334FF8">
        <w:rPr>
          <w:sz w:val="26"/>
          <w:szCs w:val="26"/>
        </w:rPr>
        <w:t>Внесение изменений и дополнений в настоящее Соглашение осуществляется путем заключения дополнительных соглашений, которые будут являться неотъемлемой частью настоящего Соглашения.</w:t>
      </w:r>
    </w:p>
    <w:p w:rsidR="00484060" w:rsidRDefault="00484060" w:rsidP="00B00941">
      <w:pPr>
        <w:jc w:val="center"/>
        <w:rPr>
          <w:b/>
          <w:sz w:val="26"/>
          <w:szCs w:val="26"/>
        </w:rPr>
      </w:pPr>
    </w:p>
    <w:p w:rsidR="00B00941" w:rsidRPr="00140325" w:rsidRDefault="00B00941" w:rsidP="00B009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140325">
        <w:rPr>
          <w:b/>
          <w:sz w:val="26"/>
          <w:szCs w:val="26"/>
        </w:rPr>
        <w:t>. Подписи сторон.</w:t>
      </w:r>
    </w:p>
    <w:p w:rsidR="00B00941" w:rsidRPr="00334FF8" w:rsidRDefault="00B00941" w:rsidP="00B00941">
      <w:pPr>
        <w:rPr>
          <w:b/>
          <w:sz w:val="26"/>
          <w:szCs w:val="26"/>
        </w:rPr>
      </w:pPr>
    </w:p>
    <w:p w:rsidR="00B00941" w:rsidRPr="00334FF8" w:rsidRDefault="00B00941" w:rsidP="00B00941">
      <w:pPr>
        <w:rPr>
          <w:sz w:val="26"/>
          <w:szCs w:val="26"/>
        </w:rPr>
      </w:pPr>
      <w:r w:rsidRPr="00334FF8">
        <w:rPr>
          <w:sz w:val="26"/>
          <w:szCs w:val="26"/>
        </w:rPr>
        <w:t>Глава</w:t>
      </w:r>
      <w:r w:rsidRPr="00334FF8">
        <w:rPr>
          <w:sz w:val="26"/>
          <w:szCs w:val="26"/>
        </w:rPr>
        <w:tab/>
      </w:r>
      <w:proofErr w:type="spellStart"/>
      <w:r w:rsidRPr="00334FF8">
        <w:rPr>
          <w:sz w:val="26"/>
          <w:szCs w:val="26"/>
        </w:rPr>
        <w:t>Моркинского</w:t>
      </w:r>
      <w:proofErr w:type="spellEnd"/>
      <w:r w:rsidRPr="00334FF8">
        <w:rPr>
          <w:sz w:val="26"/>
          <w:szCs w:val="26"/>
        </w:rPr>
        <w:tab/>
      </w:r>
      <w:r w:rsidRPr="00334FF8">
        <w:rPr>
          <w:sz w:val="26"/>
          <w:szCs w:val="26"/>
        </w:rPr>
        <w:tab/>
      </w:r>
      <w:r w:rsidRPr="00334FF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</w:t>
      </w:r>
      <w:r w:rsidRPr="00334FF8">
        <w:rPr>
          <w:sz w:val="26"/>
          <w:szCs w:val="26"/>
        </w:rPr>
        <w:t xml:space="preserve">Глава </w:t>
      </w:r>
      <w:proofErr w:type="spellStart"/>
      <w:r w:rsidR="00DE7573">
        <w:rPr>
          <w:sz w:val="26"/>
          <w:szCs w:val="26"/>
        </w:rPr>
        <w:t>Шиньшинского</w:t>
      </w:r>
      <w:proofErr w:type="spellEnd"/>
    </w:p>
    <w:p w:rsidR="00B00941" w:rsidRPr="00334FF8" w:rsidRDefault="00B00941" w:rsidP="00B00941">
      <w:pPr>
        <w:rPr>
          <w:sz w:val="26"/>
          <w:szCs w:val="26"/>
        </w:rPr>
      </w:pPr>
      <w:r w:rsidRPr="00334FF8">
        <w:rPr>
          <w:sz w:val="26"/>
          <w:szCs w:val="26"/>
        </w:rPr>
        <w:t xml:space="preserve">муниципального района  </w:t>
      </w:r>
      <w:r>
        <w:rPr>
          <w:sz w:val="26"/>
          <w:szCs w:val="26"/>
        </w:rPr>
        <w:t xml:space="preserve">                                     </w:t>
      </w:r>
      <w:r w:rsidRPr="00334FF8">
        <w:rPr>
          <w:sz w:val="26"/>
          <w:szCs w:val="26"/>
        </w:rPr>
        <w:t>сельско</w:t>
      </w:r>
      <w:r>
        <w:rPr>
          <w:sz w:val="26"/>
          <w:szCs w:val="26"/>
        </w:rPr>
        <w:t>го поселения</w:t>
      </w:r>
      <w:r w:rsidRPr="00334FF8">
        <w:rPr>
          <w:sz w:val="26"/>
          <w:szCs w:val="26"/>
        </w:rPr>
        <w:t xml:space="preserve">                                                         </w:t>
      </w:r>
    </w:p>
    <w:p w:rsidR="00B00941" w:rsidRPr="00334FF8" w:rsidRDefault="00B00941" w:rsidP="00B00941">
      <w:pPr>
        <w:rPr>
          <w:sz w:val="26"/>
          <w:szCs w:val="26"/>
        </w:rPr>
      </w:pPr>
    </w:p>
    <w:p w:rsidR="00BE5C38" w:rsidRDefault="00B00941">
      <w:r w:rsidRPr="00334FF8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r w:rsidRPr="00334FF8">
        <w:rPr>
          <w:sz w:val="26"/>
          <w:szCs w:val="26"/>
        </w:rPr>
        <w:t>_____</w:t>
      </w:r>
      <w:r w:rsidR="00F141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Иванова С.М. </w:t>
      </w:r>
      <w:r w:rsidRPr="00334FF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 w:rsidRPr="00334FF8">
        <w:rPr>
          <w:sz w:val="26"/>
          <w:szCs w:val="26"/>
        </w:rPr>
        <w:t>____________</w:t>
      </w:r>
      <w:r w:rsidR="00DE7573">
        <w:rPr>
          <w:sz w:val="26"/>
          <w:szCs w:val="26"/>
        </w:rPr>
        <w:t>_</w:t>
      </w:r>
      <w:r w:rsidRPr="00334FF8">
        <w:rPr>
          <w:sz w:val="26"/>
          <w:szCs w:val="26"/>
        </w:rPr>
        <w:t>_____</w:t>
      </w:r>
      <w:r w:rsidR="00F14146">
        <w:rPr>
          <w:sz w:val="26"/>
          <w:szCs w:val="26"/>
        </w:rPr>
        <w:t xml:space="preserve"> </w:t>
      </w:r>
      <w:r w:rsidR="00AB3E4C">
        <w:rPr>
          <w:sz w:val="26"/>
          <w:szCs w:val="26"/>
        </w:rPr>
        <w:t>Андреев Ю.И.</w:t>
      </w:r>
      <w:r>
        <w:rPr>
          <w:sz w:val="26"/>
          <w:szCs w:val="26"/>
        </w:rPr>
        <w:t xml:space="preserve">   </w:t>
      </w:r>
      <w:r w:rsidRPr="00334FF8">
        <w:rPr>
          <w:sz w:val="26"/>
          <w:szCs w:val="26"/>
        </w:rPr>
        <w:t>М.П.</w:t>
      </w:r>
    </w:p>
    <w:sectPr w:rsidR="00BE5C38" w:rsidSect="00F8573E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0941"/>
    <w:rsid w:val="000309B9"/>
    <w:rsid w:val="000702DF"/>
    <w:rsid w:val="000E51B9"/>
    <w:rsid w:val="001B3F54"/>
    <w:rsid w:val="00295F40"/>
    <w:rsid w:val="00364FC4"/>
    <w:rsid w:val="00374DBE"/>
    <w:rsid w:val="00387F86"/>
    <w:rsid w:val="003D0575"/>
    <w:rsid w:val="00425F01"/>
    <w:rsid w:val="00445752"/>
    <w:rsid w:val="00466053"/>
    <w:rsid w:val="00484060"/>
    <w:rsid w:val="004C0843"/>
    <w:rsid w:val="005C1222"/>
    <w:rsid w:val="00615F8C"/>
    <w:rsid w:val="006728BE"/>
    <w:rsid w:val="006C7603"/>
    <w:rsid w:val="006F62E2"/>
    <w:rsid w:val="007A758A"/>
    <w:rsid w:val="0087299B"/>
    <w:rsid w:val="00882DA7"/>
    <w:rsid w:val="008975B6"/>
    <w:rsid w:val="00945C9E"/>
    <w:rsid w:val="00AB3E4C"/>
    <w:rsid w:val="00B00941"/>
    <w:rsid w:val="00B34A04"/>
    <w:rsid w:val="00B73028"/>
    <w:rsid w:val="00B76424"/>
    <w:rsid w:val="00BE5C38"/>
    <w:rsid w:val="00C04FE7"/>
    <w:rsid w:val="00D157B2"/>
    <w:rsid w:val="00D43D01"/>
    <w:rsid w:val="00DB2FE8"/>
    <w:rsid w:val="00DE7573"/>
    <w:rsid w:val="00E96ED7"/>
    <w:rsid w:val="00F14146"/>
    <w:rsid w:val="00F338DC"/>
    <w:rsid w:val="00F642D3"/>
    <w:rsid w:val="00F8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41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9B9"/>
    <w:pPr>
      <w:widowControl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1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Shinsha</cp:lastModifiedBy>
  <cp:revision>27</cp:revision>
  <cp:lastPrinted>2022-12-23T07:03:00Z</cp:lastPrinted>
  <dcterms:created xsi:type="dcterms:W3CDTF">2022-12-08T11:52:00Z</dcterms:created>
  <dcterms:modified xsi:type="dcterms:W3CDTF">2023-12-20T07:44:00Z</dcterms:modified>
</cp:coreProperties>
</file>