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267A2E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>Тридцатая</w:t>
      </w:r>
      <w:r w:rsidR="004B380D">
        <w:rPr>
          <w:sz w:val="28"/>
          <w:szCs w:val="28"/>
        </w:rPr>
        <w:t xml:space="preserve"> сессия                                                       </w:t>
      </w:r>
      <w:r w:rsidR="00AE51D2">
        <w:rPr>
          <w:sz w:val="28"/>
          <w:szCs w:val="28"/>
        </w:rPr>
        <w:t xml:space="preserve">   </w:t>
      </w:r>
      <w:r w:rsidR="004B380D">
        <w:rPr>
          <w:sz w:val="28"/>
          <w:szCs w:val="28"/>
        </w:rPr>
        <w:t xml:space="preserve">№ </w:t>
      </w:r>
      <w:r w:rsidR="00AE51D2">
        <w:rPr>
          <w:sz w:val="28"/>
          <w:szCs w:val="28"/>
        </w:rPr>
        <w:t>188</w:t>
      </w:r>
    </w:p>
    <w:p w:rsidR="004B380D" w:rsidRDefault="004B380D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                                             </w:t>
      </w:r>
      <w:r w:rsidR="00267A2E">
        <w:rPr>
          <w:sz w:val="28"/>
          <w:szCs w:val="28"/>
        </w:rPr>
        <w:t xml:space="preserve">               13 февраля </w:t>
      </w:r>
      <w:r w:rsidR="00AB62B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и.о. главы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о результатах своей деятельности и деятельности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за 202</w:t>
      </w:r>
      <w:r w:rsidR="00AB62B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AE51D2" w:rsidRDefault="00AE51D2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37 Федерального закона от 06 октября 2003 г. </w:t>
      </w:r>
      <w:r>
        <w:rPr>
          <w:sz w:val="28"/>
          <w:szCs w:val="28"/>
        </w:rPr>
        <w:br/>
        <w:t xml:space="preserve">№ 131 – 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Уставом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Новоторъяльского муниципального района Республики Марий Эл, заслушав и обсудив отчет и.о. главы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</w:t>
      </w:r>
      <w:r>
        <w:rPr>
          <w:sz w:val="28"/>
          <w:szCs w:val="28"/>
        </w:rPr>
        <w:br/>
        <w:t xml:space="preserve">о результатах своей деятельности и деятельности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</w:t>
      </w:r>
      <w:proofErr w:type="gramEnd"/>
      <w:r>
        <w:rPr>
          <w:sz w:val="28"/>
          <w:szCs w:val="28"/>
        </w:rPr>
        <w:t xml:space="preserve"> района Республики </w:t>
      </w:r>
      <w:r w:rsidR="00AB62BE">
        <w:rPr>
          <w:sz w:val="28"/>
          <w:szCs w:val="28"/>
        </w:rPr>
        <w:br/>
      </w:r>
      <w:r>
        <w:rPr>
          <w:sz w:val="28"/>
          <w:szCs w:val="28"/>
        </w:rPr>
        <w:t>Марий Эл за 202</w:t>
      </w:r>
      <w:r w:rsidR="00AB62B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B380D" w:rsidRDefault="004B380D" w:rsidP="004B3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и.о. главы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</w:t>
      </w:r>
      <w:r>
        <w:rPr>
          <w:sz w:val="28"/>
          <w:szCs w:val="28"/>
        </w:rPr>
        <w:br/>
        <w:t xml:space="preserve">о результатах своей деятельности и деятельности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</w:t>
      </w:r>
      <w:r w:rsidR="00AB62BE">
        <w:rPr>
          <w:sz w:val="28"/>
          <w:szCs w:val="28"/>
        </w:rPr>
        <w:br/>
      </w:r>
      <w:r>
        <w:rPr>
          <w:sz w:val="28"/>
          <w:szCs w:val="28"/>
        </w:rPr>
        <w:t>Марий Эл за 202</w:t>
      </w:r>
      <w:r w:rsidR="00AB62BE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принять к сведению.</w:t>
      </w:r>
    </w:p>
    <w:p w:rsidR="004B380D" w:rsidRDefault="004B380D" w:rsidP="004B3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Результаты деятельности и.о. главы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</w:t>
      </w:r>
      <w:r w:rsidR="00AB62BE">
        <w:rPr>
          <w:sz w:val="28"/>
          <w:szCs w:val="28"/>
        </w:rPr>
        <w:br/>
      </w:r>
      <w:r>
        <w:rPr>
          <w:sz w:val="28"/>
          <w:szCs w:val="28"/>
        </w:rPr>
        <w:t xml:space="preserve">Марий Эл о результатах своей деятельности и деятельности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за 202</w:t>
      </w:r>
      <w:r w:rsidR="00AB62BE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признать удовлетворительными.</w:t>
      </w: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В. Подрезов</w:t>
      </w:r>
    </w:p>
    <w:p w:rsidR="004B380D" w:rsidRDefault="004B380D" w:rsidP="004B380D">
      <w:pPr>
        <w:ind w:firstLine="709"/>
        <w:jc w:val="both"/>
        <w:rPr>
          <w:sz w:val="28"/>
          <w:szCs w:val="28"/>
        </w:rPr>
      </w:pPr>
    </w:p>
    <w:p w:rsidR="002E300C" w:rsidRPr="004B380D" w:rsidRDefault="002E300C" w:rsidP="004B380D">
      <w:pPr>
        <w:rPr>
          <w:szCs w:val="28"/>
        </w:rPr>
      </w:pPr>
    </w:p>
    <w:sectPr w:rsidR="002E300C" w:rsidRPr="004B380D" w:rsidSect="006140A6">
      <w:pgSz w:w="11906" w:h="16838"/>
      <w:pgMar w:top="1134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2D2C"/>
    <w:rsid w:val="00064921"/>
    <w:rsid w:val="0009427A"/>
    <w:rsid w:val="00096955"/>
    <w:rsid w:val="000B4297"/>
    <w:rsid w:val="000C4347"/>
    <w:rsid w:val="00133C9C"/>
    <w:rsid w:val="00147CF7"/>
    <w:rsid w:val="001B62A9"/>
    <w:rsid w:val="001D4798"/>
    <w:rsid w:val="00237179"/>
    <w:rsid w:val="00267A2E"/>
    <w:rsid w:val="002813F3"/>
    <w:rsid w:val="002E300C"/>
    <w:rsid w:val="00315F1B"/>
    <w:rsid w:val="0033187C"/>
    <w:rsid w:val="00372D2C"/>
    <w:rsid w:val="003902DA"/>
    <w:rsid w:val="003C0E06"/>
    <w:rsid w:val="003D6AF9"/>
    <w:rsid w:val="004234F5"/>
    <w:rsid w:val="004A6AD8"/>
    <w:rsid w:val="004B1215"/>
    <w:rsid w:val="004B380D"/>
    <w:rsid w:val="005435C5"/>
    <w:rsid w:val="00554C11"/>
    <w:rsid w:val="005842F7"/>
    <w:rsid w:val="00586D2D"/>
    <w:rsid w:val="0059348C"/>
    <w:rsid w:val="006140A6"/>
    <w:rsid w:val="006934B5"/>
    <w:rsid w:val="006A2D67"/>
    <w:rsid w:val="006D0874"/>
    <w:rsid w:val="00767CE8"/>
    <w:rsid w:val="007839B3"/>
    <w:rsid w:val="007934C8"/>
    <w:rsid w:val="007B6A93"/>
    <w:rsid w:val="00801A75"/>
    <w:rsid w:val="00833CD5"/>
    <w:rsid w:val="0085168D"/>
    <w:rsid w:val="00874BDC"/>
    <w:rsid w:val="008A5401"/>
    <w:rsid w:val="008B2D2C"/>
    <w:rsid w:val="008C4FC1"/>
    <w:rsid w:val="008F03D6"/>
    <w:rsid w:val="00941327"/>
    <w:rsid w:val="00973B2A"/>
    <w:rsid w:val="009D29AF"/>
    <w:rsid w:val="00A52B87"/>
    <w:rsid w:val="00A859B5"/>
    <w:rsid w:val="00AB62BE"/>
    <w:rsid w:val="00AE51D2"/>
    <w:rsid w:val="00C00922"/>
    <w:rsid w:val="00C26495"/>
    <w:rsid w:val="00C87FA9"/>
    <w:rsid w:val="00D22BCA"/>
    <w:rsid w:val="00DA5B03"/>
    <w:rsid w:val="00F9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D2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D2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semiHidden/>
    <w:rsid w:val="00237179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2E300C"/>
    <w:pPr>
      <w:suppressAutoHyphens w:val="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a5">
    <w:name w:val="Текст Знак"/>
    <w:basedOn w:val="a0"/>
    <w:link w:val="a4"/>
    <w:rsid w:val="002E300C"/>
    <w:rPr>
      <w:rFonts w:ascii="Courier New" w:hAnsi="Courier New" w:cs="Courier New"/>
      <w:lang w:val="en-US" w:eastAsia="en-US" w:bidi="en-US"/>
    </w:rPr>
  </w:style>
  <w:style w:type="paragraph" w:styleId="a6">
    <w:name w:val="No Spacing"/>
    <w:basedOn w:val="a"/>
    <w:uiPriority w:val="1"/>
    <w:qFormat/>
    <w:rsid w:val="002E300C"/>
    <w:pPr>
      <w:suppressAutoHyphens w:val="0"/>
    </w:pPr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Масканурской сельской администрации Новоторъяльского муниципального района Республики Марий Эл
о результатах своей деятельности и деятельности Маскнурской сельской администрации Новоторъяльского муниципального района Республики Марий Эл за 2020 год
</_x041e__x043f__x0438__x0441__x0430__x043d__x0438__x0435_>
    <_x041f__x0430__x043f__x043a__x0430_ xmlns="6f79779f-81c8-4c91-a19f-c72e5d8cd275">2021 год</_x041f__x0430__x043f__x043a__x0430_>
    <_dlc_DocId xmlns="57504d04-691e-4fc4-8f09-4f19fdbe90f6">XXJ7TYMEEKJ2-7882-173</_dlc_DocId>
    <_dlc_DocIdUrl xmlns="57504d04-691e-4fc4-8f09-4f19fdbe90f6">
      <Url>https://vip.gov.mari.ru/toryal/_layouts/DocIdRedir.aspx?ID=XXJ7TYMEEKJ2-7882-173</Url>
      <Description>XXJ7TYMEEKJ2-7882-173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76C20-3390-4573-990C-1E7A1BE9A6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2EC388-E07A-42F1-A802-B1D990B72AF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f79779f-81c8-4c91-a19f-c72e5d8cd275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98D82B65-C692-4D92-85B3-9DC0A09507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246C0-2109-407E-9C1B-BDE1BB1F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f79779f-81c8-4c91-a19f-c72e5d8c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№70</dc:title>
  <dc:subject/>
  <dc:creator>Customer</dc:creator>
  <cp:keywords/>
  <cp:lastModifiedBy>11</cp:lastModifiedBy>
  <cp:revision>15</cp:revision>
  <cp:lastPrinted>2022-04-13T13:16:00Z</cp:lastPrinted>
  <dcterms:created xsi:type="dcterms:W3CDTF">2019-03-22T05:00:00Z</dcterms:created>
  <dcterms:modified xsi:type="dcterms:W3CDTF">2023-02-13T08:12:00Z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3961680d-bad5-41d9-b000-479fb4b7b660</vt:lpwstr>
  </property>
</Properties>
</file>