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4F9A">
      <w:pPr>
        <w:pStyle w:val="1"/>
      </w:pPr>
      <w:hyperlink r:id="rId7" w:history="1">
        <w:r>
          <w:rPr>
            <w:rStyle w:val="a4"/>
            <w:b/>
            <w:bCs/>
          </w:rPr>
          <w:t>Указ Президента Республики Марий Эл от 19 августа 2010 г. N 163 "О ме</w:t>
        </w:r>
        <w:r>
          <w:rPr>
            <w:rStyle w:val="a4"/>
            <w:b/>
            <w:bCs/>
          </w:rPr>
          <w:t>рах по реализации отдельных положений Федерального закона "О противодействии коррупции" (с изменениями и дополнениями)</w:t>
        </w:r>
      </w:hyperlink>
    </w:p>
    <w:p w:rsidR="00000000" w:rsidRDefault="003A4F9A">
      <w:pPr>
        <w:pStyle w:val="ab"/>
      </w:pPr>
      <w:r>
        <w:t>С изменениями и дополнениями от:</w:t>
      </w:r>
    </w:p>
    <w:p w:rsidR="00000000" w:rsidRDefault="003A4F9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5 апреля 2012 г., 27 января 2016 г., 11 января 2018 г.</w:t>
      </w:r>
    </w:p>
    <w:p w:rsidR="00000000" w:rsidRDefault="003A4F9A"/>
    <w:p w:rsidR="00000000" w:rsidRDefault="003A4F9A">
      <w:r>
        <w:t xml:space="preserve">В соответствии с </w:t>
      </w:r>
      <w:hyperlink r:id="rId8" w:history="1">
        <w:r>
          <w:rPr>
            <w:rStyle w:val="a4"/>
          </w:rPr>
          <w:t>Федеральным законом</w:t>
        </w:r>
      </w:hyperlink>
      <w:r>
        <w:t xml:space="preserve"> от 25 декабря 2008 года N 273-ФЗ "О противодействии коррупции" и в целях реализации </w:t>
      </w:r>
      <w:hyperlink r:id="rId9" w:history="1">
        <w:r>
          <w:rPr>
            <w:rStyle w:val="a4"/>
          </w:rPr>
          <w:t>пункта 4</w:t>
        </w:r>
      </w:hyperlink>
      <w:r>
        <w:t xml:space="preserve"> Указа Президента Российской Федера</w:t>
      </w:r>
      <w:r>
        <w:t>ции от 21 июля 2010 г. N 925 "О мерах по реализации отдельных положений Федерального закона "О противодействии коррупции" постановляю:</w:t>
      </w:r>
    </w:p>
    <w:p w:rsidR="00000000" w:rsidRDefault="003A4F9A">
      <w:bookmarkStart w:id="0" w:name="sub_1"/>
      <w:r>
        <w:t>1. Установить, что гражданин Росси</w:t>
      </w:r>
      <w:r>
        <w:t xml:space="preserve">йской Федерации, замещавший должность государственной гражданской службы Республики Марий Эл, включенную в </w:t>
      </w:r>
      <w:hyperlink r:id="rId10" w:history="1">
        <w:r>
          <w:rPr>
            <w:rStyle w:val="a4"/>
          </w:rPr>
          <w:t>раздел I</w:t>
        </w:r>
      </w:hyperlink>
      <w:r>
        <w:t xml:space="preserve"> перечня должностей государственной гражданской службы Республики Марий</w:t>
      </w:r>
      <w:r>
        <w:t xml:space="preserve"> Эл,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</w:t>
      </w:r>
      <w:r>
        <w:t xml:space="preserve">муществе и обязательствах имущественного характера своих супруги (супруга) и несовершеннолетних детей, утвержденного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Республики Марий Эл от 11 июня 2009 г. N 99, или дол</w:t>
      </w:r>
      <w:r>
        <w:t xml:space="preserve">жность государственной гражданской службы Республики Марий Эл, включенную в перечень должностей государственной гражданской службы Республики Марий Эл в государственном органе Республики Марий Эл, при назначении на которые граждане и при замещении которых </w:t>
      </w:r>
      <w:r>
        <w:t>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>
        <w:t xml:space="preserve"> (супруга) и несовершеннолетних детей, утвержденный руководителем государственного органа Республики Марий Эл в соответствии с </w:t>
      </w:r>
      <w:hyperlink r:id="rId12" w:history="1">
        <w:r>
          <w:rPr>
            <w:rStyle w:val="a4"/>
          </w:rPr>
          <w:t>разделом II</w:t>
        </w:r>
      </w:hyperlink>
      <w:r>
        <w:t xml:space="preserve"> перечня, утвержденного Указом Президента Респуб</w:t>
      </w:r>
      <w:r>
        <w:t>лики Марий Эл от 11 июня 2009 г. N 99, в течение двух лет со дня увольнения с государственной гражданской службы Республики Марий Эл:</w:t>
      </w:r>
    </w:p>
    <w:p w:rsidR="00000000" w:rsidRDefault="003A4F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1"/>
      <w:bookmarkEnd w:id="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3A4F9A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Главы Республики Марий Эл от 5 апреля 2012 г. N 34 подпункт "а" пункта 1 изложен в новой редакции </w:t>
      </w:r>
    </w:p>
    <w:p w:rsidR="00000000" w:rsidRDefault="00DD5D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A4F9A">
      <w:r>
        <w:t>а) имеет право замещать на условиях трудовог</w:t>
      </w:r>
      <w:r>
        <w:t>о</w:t>
      </w:r>
      <w:r>
        <w:t xml:space="preserve">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</w:t>
      </w:r>
      <w:r>
        <w:t>ные функции государственного управления данной организацией входили в должностные (служебные) обязанности гражданского служащего, с согласия соответствующей комиссии по соблюдению требований к служебному поведению государственных гражданских служащих Респу</w:t>
      </w:r>
      <w:r>
        <w:t xml:space="preserve">блики Марий Эл и урегулированию конфликта интересов, которое дается в порядке, установленном </w:t>
      </w:r>
      <w:hyperlink r:id="rId14" w:history="1">
        <w:r>
          <w:rPr>
            <w:rStyle w:val="a4"/>
          </w:rPr>
          <w:t>Положением</w:t>
        </w:r>
      </w:hyperlink>
      <w:r>
        <w:t xml:space="preserve"> о комиссиях по соблюдению требований к служебному поведению государственных граж</w:t>
      </w:r>
      <w:r>
        <w:t xml:space="preserve">данских служащих Республики Марий Эл и урегулированию конфликта интересов, утвержденным </w:t>
      </w:r>
      <w:hyperlink r:id="rId15" w:history="1">
        <w:r>
          <w:rPr>
            <w:rStyle w:val="a4"/>
          </w:rPr>
          <w:t>Указом</w:t>
        </w:r>
      </w:hyperlink>
      <w:r>
        <w:t xml:space="preserve"> Президента Республики Марий Эл от 19 августа 2010 г. N 162;</w:t>
      </w:r>
    </w:p>
    <w:p w:rsidR="00000000" w:rsidRDefault="003A4F9A">
      <w:bookmarkStart w:id="2" w:name="sub_12"/>
      <w:r>
        <w:t>б) обязан при заключении т</w:t>
      </w:r>
      <w:r>
        <w:t xml:space="preserve">рудовых договоров и (или) гражданско-правовых договоров в случае, предусмотренном </w:t>
      </w:r>
      <w:hyperlink w:anchor="sub_11" w:history="1">
        <w:r>
          <w:rPr>
            <w:rStyle w:val="a4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Республики Марий Эл с соблюдение</w:t>
      </w:r>
      <w:r>
        <w:t xml:space="preserve">м </w:t>
      </w:r>
      <w:hyperlink r:id="rId1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000000" w:rsidRDefault="003A4F9A">
      <w:bookmarkStart w:id="3" w:name="sub_2"/>
      <w:bookmarkEnd w:id="2"/>
      <w:r>
        <w:t xml:space="preserve">2. </w:t>
      </w:r>
      <w:hyperlink r:id="rId17" w:history="1">
        <w:r>
          <w:rPr>
            <w:rStyle w:val="a4"/>
          </w:rPr>
          <w:t>Утратил силу</w:t>
        </w:r>
      </w:hyperlink>
      <w:r>
        <w:t>.</w:t>
      </w:r>
    </w:p>
    <w:bookmarkEnd w:id="3"/>
    <w:p w:rsidR="00000000" w:rsidRDefault="003A4F9A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p w:rsidR="00000000" w:rsidRDefault="003A4F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8" w:history="1">
        <w:r>
          <w:rPr>
            <w:rStyle w:val="a4"/>
            <w:shd w:val="clear" w:color="auto" w:fill="F0F0F0"/>
          </w:rPr>
          <w:t>пункта 2</w:t>
        </w:r>
      </w:hyperlink>
    </w:p>
    <w:p w:rsidR="00000000" w:rsidRDefault="003A4F9A">
      <w:bookmarkStart w:id="4" w:name="sub_10"/>
      <w:r>
        <w:t>3. Рекомендовать органам местного самоуправления в Республике Марий Эл разработать и утвердить перечни должностей муниципальной службы,</w:t>
      </w:r>
      <w:r>
        <w:t xml:space="preserve"> предусмотренные </w:t>
      </w:r>
      <w:hyperlink r:id="rId19" w:history="1">
        <w:r>
          <w:rPr>
            <w:rStyle w:val="a4"/>
          </w:rPr>
          <w:t>статьей 12</w:t>
        </w:r>
      </w:hyperlink>
      <w:r>
        <w:t xml:space="preserve"> Федерального закона от 25 декабря 2008 года N 273-ФЗ "О противодействии коррупции".</w:t>
      </w:r>
    </w:p>
    <w:p w:rsidR="00000000" w:rsidRDefault="003A4F9A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20"/>
      <w:bookmarkEnd w:id="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3A4F9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 изменен с 23 января 2</w:t>
      </w:r>
      <w:r>
        <w:rPr>
          <w:shd w:val="clear" w:color="auto" w:fill="F0F0F0"/>
        </w:rPr>
        <w:t xml:space="preserve">018 г. - </w:t>
      </w:r>
      <w:hyperlink r:id="rId20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Главы Республики Марий Эл от 11 января 2018 г. N 3</w:t>
      </w:r>
    </w:p>
    <w:p w:rsidR="00000000" w:rsidRDefault="00DD5D9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3A4F9A">
      <w:r>
        <w:t xml:space="preserve">4. Контроль за исполнением </w:t>
      </w:r>
      <w:r>
        <w:t>настоящего Указа возложить на Заместителя Председателя Правительства Республики Марий Эл Воронцова С.А.</w:t>
      </w:r>
    </w:p>
    <w:p w:rsidR="00000000" w:rsidRDefault="003A4F9A"/>
    <w:tbl>
      <w:tblPr>
        <w:tblW w:w="5000" w:type="pct"/>
        <w:tblInd w:w="108" w:type="dxa"/>
        <w:tblLook w:val="0000"/>
      </w:tblPr>
      <w:tblGrid>
        <w:gridCol w:w="8038"/>
        <w:gridCol w:w="2478"/>
      </w:tblGrid>
      <w:tr w:rsidR="00000000" w:rsidRPr="003A4F9A">
        <w:tblPrEx>
          <w:tblCellMar>
            <w:top w:w="0" w:type="dxa"/>
            <w:bottom w:w="0" w:type="dxa"/>
          </w:tblCellMar>
        </w:tblPrEx>
        <w:tc>
          <w:tcPr>
            <w:tcW w:w="382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A4F9A" w:rsidRDefault="003A4F9A">
            <w:pPr>
              <w:pStyle w:val="ac"/>
              <w:rPr>
                <w:rFonts w:eastAsiaTheme="minorEastAsia"/>
              </w:rPr>
            </w:pPr>
            <w:r w:rsidRPr="003A4F9A">
              <w:rPr>
                <w:rFonts w:eastAsiaTheme="minorEastAsia"/>
              </w:rPr>
              <w:t>Президент</w:t>
            </w:r>
            <w:r w:rsidRPr="003A4F9A">
              <w:rPr>
                <w:rFonts w:eastAsiaTheme="minorEastAsia"/>
              </w:rPr>
              <w:br/>
              <w:t>Республики Марий Эл</w:t>
            </w:r>
          </w:p>
        </w:tc>
        <w:tc>
          <w:tcPr>
            <w:tcW w:w="191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A4F9A" w:rsidRDefault="003A4F9A">
            <w:pPr>
              <w:pStyle w:val="aa"/>
              <w:jc w:val="right"/>
              <w:rPr>
                <w:rFonts w:eastAsiaTheme="minorEastAsia"/>
              </w:rPr>
            </w:pPr>
            <w:r w:rsidRPr="003A4F9A">
              <w:rPr>
                <w:rFonts w:eastAsiaTheme="minorEastAsia"/>
              </w:rPr>
              <w:t>Л. Маркелов</w:t>
            </w:r>
          </w:p>
        </w:tc>
      </w:tr>
    </w:tbl>
    <w:p w:rsidR="00000000" w:rsidRDefault="003A4F9A"/>
    <w:p w:rsidR="00000000" w:rsidRDefault="003A4F9A">
      <w:pPr>
        <w:pStyle w:val="ac"/>
      </w:pPr>
      <w:r>
        <w:t>г. Йошкар-Ола</w:t>
      </w:r>
    </w:p>
    <w:p w:rsidR="00000000" w:rsidRDefault="003A4F9A">
      <w:pPr>
        <w:pStyle w:val="ac"/>
      </w:pPr>
      <w:r>
        <w:t>19 августа 2010 года</w:t>
      </w:r>
    </w:p>
    <w:p w:rsidR="003A4F9A" w:rsidRDefault="003A4F9A">
      <w:pPr>
        <w:pStyle w:val="ac"/>
      </w:pPr>
      <w:r>
        <w:t>N 163</w:t>
      </w:r>
    </w:p>
    <w:sectPr w:rsidR="003A4F9A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F9A" w:rsidRDefault="003A4F9A">
      <w:r>
        <w:separator/>
      </w:r>
    </w:p>
  </w:endnote>
  <w:endnote w:type="continuationSeparator" w:id="1">
    <w:p w:rsidR="003A4F9A" w:rsidRDefault="003A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3A4F9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3A4F9A" w:rsidRDefault="003A4F9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D5D9A"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DD5D9A" w:rsidRPr="003A4F9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05.04.2021</w:t>
          </w: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A4F9A" w:rsidRDefault="003A4F9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A4F9A" w:rsidRDefault="003A4F9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DD5D9A"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DD5D9A" w:rsidRPr="003A4F9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</w:t>
          </w: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A4F9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D5D9A" w:rsidRPr="003A4F9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F9A" w:rsidRDefault="003A4F9A">
      <w:r>
        <w:separator/>
      </w:r>
    </w:p>
  </w:footnote>
  <w:footnote w:type="continuationSeparator" w:id="1">
    <w:p w:rsidR="003A4F9A" w:rsidRDefault="003A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A4F9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Республики Марий Эл от 19 августа 2010 г. N 163 "О мерах по реализации отдельных положений…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D9A"/>
    <w:rsid w:val="003A4F9A"/>
    <w:rsid w:val="00DD5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D5D9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5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64203/0" TargetMode="External"/><Relationship Id="rId13" Type="http://schemas.openxmlformats.org/officeDocument/2006/relationships/hyperlink" Target="http://internet.garant.ru/document/redirect/20725219/141" TargetMode="External"/><Relationship Id="rId18" Type="http://schemas.openxmlformats.org/officeDocument/2006/relationships/hyperlink" Target="http://internet.garant.ru/document/redirect/20834525/2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nternet.garant.ru/document/redirect/20719550/0" TargetMode="External"/><Relationship Id="rId12" Type="http://schemas.openxmlformats.org/officeDocument/2006/relationships/hyperlink" Target="http://internet.garant.ru/document/redirect/20717211/20" TargetMode="External"/><Relationship Id="rId17" Type="http://schemas.openxmlformats.org/officeDocument/2006/relationships/hyperlink" Target="http://internet.garant.ru/document/redirect/43352466/191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102673/0" TargetMode="External"/><Relationship Id="rId20" Type="http://schemas.openxmlformats.org/officeDocument/2006/relationships/hyperlink" Target="http://internet.garant.ru/document/redirect/43363050/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0717211/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0719539/0" TargetMode="External"/><Relationship Id="rId23" Type="http://schemas.openxmlformats.org/officeDocument/2006/relationships/fontTable" Target="fontTable.xml"/><Relationship Id="rId28" Type="http://schemas.openxmlformats.org/officeDocument/2006/relationships/customXml" Target="../customXml/item4.xml"/><Relationship Id="rId10" Type="http://schemas.openxmlformats.org/officeDocument/2006/relationships/hyperlink" Target="http://internet.garant.ru/document/redirect/20717211/10" TargetMode="External"/><Relationship Id="rId19" Type="http://schemas.openxmlformats.org/officeDocument/2006/relationships/hyperlink" Target="http://internet.garant.ru/document/redirect/12164203/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8780/4" TargetMode="External"/><Relationship Id="rId14" Type="http://schemas.openxmlformats.org/officeDocument/2006/relationships/hyperlink" Target="http://internet.garant.ru/document/redirect/20719539/1000" TargetMode="External"/><Relationship Id="rId22" Type="http://schemas.openxmlformats.org/officeDocument/2006/relationships/footer" Target="footer1.xm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мерах по реализации отдельных положений Федерального закона "О противодействии коррупции" (с изменениями и дополнениями)</_x041e__x043f__x0438__x0441__x0430__x043d__x0438__x0435_>
    <_dlc_DocId xmlns="57504d04-691e-4fc4-8f09-4f19fdbe90f6">XXJ7TYMEEKJ2-7682-63</_dlc_DocId>
    <_dlc_DocIdUrl xmlns="57504d04-691e-4fc4-8f09-4f19fdbe90f6">
      <Url>https://vip.gov.mari.ru/mturek/sp_hlebnikovo/_layouts/DocIdRedir.aspx?ID=XXJ7TYMEEKJ2-7682-63</Url>
      <Description>XXJ7TYMEEKJ2-7682-63</Description>
    </_dlc_DocIdUrl>
    <_x0413__x043e__x0434_ xmlns="66ba83f3-b2d9-494b-801e-0f810c715663">2022 год</_x0413__x043e__x0434_>
    <_x041f__x0430__x043f__x043a__x0430_ xmlns="66ba83f3-b2d9-494b-801e-0f810c715663">4. Республиканское законодательство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F099C6DA1184478684C3C90DC8C7F5" ma:contentTypeVersion="3" ma:contentTypeDescription="Создание документа." ma:contentTypeScope="" ma:versionID="abd3c8508efb5399db6478783defbab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ba83f3-b2d9-494b-801e-0f810c715663" targetNamespace="http://schemas.microsoft.com/office/2006/metadata/properties" ma:root="true" ma:fieldsID="7e55bf102e15eeb67e07c703ceda9fd2" ns2:_="" ns3:_="" ns4:_="">
    <xsd:import namespace="57504d04-691e-4fc4-8f09-4f19fdbe90f6"/>
    <xsd:import namespace="6d7c22ec-c6a4-4777-88aa-bc3c76ac660e"/>
    <xsd:import namespace="66ba83f3-b2d9-494b-801e-0f810c7156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a83f3-b2d9-494b-801e-0f810c71566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18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  <xsd:element name="_x041f__x0430__x043f__x043a__x0430_" ma:index="13" ma:displayName="Папка" ma:default="1. Федеральное законодательство" ma:format="Dropdown" ma:internalName="_x041f__x0430__x043f__x043a__x0430_">
      <xsd:simpleType>
        <xsd:restriction base="dms:Choice">
          <xsd:enumeration value="1. Федеральное законодательство"/>
          <xsd:enumeration value="2. Указы Президента Российской Федерации"/>
          <xsd:enumeration value="3. Постановления Правительства Российской Федерации"/>
          <xsd:enumeration value="4. Республиканское законодательство"/>
          <xsd:enumeration value="5. Муниципальные правовые ак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B6FF47-FDDB-43B6-B7F9-EDDCFEA3C5E0}"/>
</file>

<file path=customXml/itemProps2.xml><?xml version="1.0" encoding="utf-8"?>
<ds:datastoreItem xmlns:ds="http://schemas.openxmlformats.org/officeDocument/2006/customXml" ds:itemID="{56C5DC6B-2647-43F2-A66F-EE89B193F5A6}"/>
</file>

<file path=customXml/itemProps3.xml><?xml version="1.0" encoding="utf-8"?>
<ds:datastoreItem xmlns:ds="http://schemas.openxmlformats.org/officeDocument/2006/customXml" ds:itemID="{A44B178E-0BE3-404E-ABF9-426A8098AB0A}"/>
</file>

<file path=customXml/itemProps4.xml><?xml version="1.0" encoding="utf-8"?>
<ds:datastoreItem xmlns:ds="http://schemas.openxmlformats.org/officeDocument/2006/customXml" ds:itemID="{B79F8010-9FBC-4403-9213-C6E1D5E2B8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759</Words>
  <Characters>4329</Characters>
  <Application>Microsoft Office Word</Application>
  <DocSecurity>0</DocSecurity>
  <Lines>36</Lines>
  <Paragraphs>10</Paragraphs>
  <ScaleCrop>false</ScaleCrop>
  <Company>НПП "Гарант-Сервис"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Марий Эл от 19 августа 2010 г. N 163 </dc:title>
  <dc:creator>НПП "Гарант-Сервис"</dc:creator>
  <dc:description>Документ экспортирован из системы ГАРАНТ</dc:description>
  <cp:lastModifiedBy>Гриничева</cp:lastModifiedBy>
  <cp:revision>2</cp:revision>
  <dcterms:created xsi:type="dcterms:W3CDTF">2021-04-05T13:44:00Z</dcterms:created>
  <dcterms:modified xsi:type="dcterms:W3CDTF">2021-04-05T13:44:00Z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0x0101002AF099C6DA1184478684C3C90DC8C7F5</vt:lpwstr>
  </property>
  <property fmtid="{D5CDD505-2E9C-101B-9397-08002B2CF9AE}" pid="3" name="_dlc_DocIdItemGuid">
    <vt:lpwstr>659c93f5-c63d-4f95-94f7-5f40e0e3799d</vt:lpwstr>
  </property>
</Properties>
</file>